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7CF2" w:rsidRPr="00967CF2" w:rsidRDefault="00967CF2" w:rsidP="00967CF2">
      <w:pPr>
        <w:spacing w:after="120" w:line="240" w:lineRule="auto"/>
        <w:ind w:right="-279"/>
        <w:jc w:val="center"/>
        <w:rPr>
          <w:rFonts w:ascii="Times New Roman" w:eastAsia="Times New Roman" w:hAnsi="Times New Roman" w:cs="Angsana New"/>
          <w:b/>
          <w:bCs/>
          <w:sz w:val="24"/>
          <w:szCs w:val="24"/>
          <w:lang w:eastAsia="x-none"/>
        </w:rPr>
      </w:pPr>
    </w:p>
    <w:p w:rsidR="00967CF2" w:rsidRPr="00967CF2" w:rsidRDefault="00967CF2" w:rsidP="00967CF2">
      <w:pPr>
        <w:spacing w:after="120" w:line="240" w:lineRule="auto"/>
        <w:ind w:right="-279"/>
        <w:jc w:val="center"/>
        <w:rPr>
          <w:rFonts w:ascii="Times New Roman" w:eastAsia="Times New Roman" w:hAnsi="Times New Roman" w:cs="Angsana New"/>
          <w:b/>
          <w:bCs/>
          <w:sz w:val="24"/>
          <w:szCs w:val="24"/>
          <w:lang w:val="x-none" w:eastAsia="x-none"/>
        </w:rPr>
      </w:pPr>
    </w:p>
    <w:p w:rsidR="00967CF2" w:rsidRPr="00967CF2" w:rsidRDefault="00967CF2" w:rsidP="00967CF2">
      <w:pPr>
        <w:spacing w:after="120" w:line="240" w:lineRule="auto"/>
        <w:ind w:right="-279"/>
        <w:jc w:val="center"/>
        <w:rPr>
          <w:rFonts w:ascii="Times New Roman" w:eastAsia="Times New Roman" w:hAnsi="Times New Roman" w:cs="Angsana New"/>
          <w:b/>
          <w:bCs/>
          <w:sz w:val="24"/>
          <w:szCs w:val="24"/>
          <w:lang w:val="x-none" w:eastAsia="x-none"/>
        </w:rPr>
      </w:pPr>
      <w:r w:rsidRPr="00967CF2">
        <w:rPr>
          <w:rFonts w:ascii="Times New Roman" w:eastAsia="Times New Roman" w:hAnsi="Times New Roman" w:cs="Angsana New"/>
          <w:b/>
          <w:bCs/>
          <w:sz w:val="24"/>
          <w:szCs w:val="24"/>
          <w:lang w:val="x-none" w:eastAsia="x-none"/>
        </w:rPr>
        <w:t>THE BROOKER GROUP PUBLIC COMPANY LIMITED</w:t>
      </w:r>
    </w:p>
    <w:p w:rsidR="00967CF2" w:rsidRPr="00967CF2" w:rsidRDefault="00967CF2" w:rsidP="00967CF2">
      <w:pPr>
        <w:spacing w:after="120" w:line="240" w:lineRule="auto"/>
        <w:ind w:right="-279"/>
        <w:jc w:val="center"/>
        <w:rPr>
          <w:rFonts w:ascii="Times New Roman" w:eastAsia="Times New Roman" w:hAnsi="Times New Roman" w:cs="Angsana New"/>
          <w:b/>
          <w:bCs/>
          <w:sz w:val="24"/>
          <w:szCs w:val="24"/>
          <w:lang w:val="x-none" w:eastAsia="x-none"/>
        </w:rPr>
      </w:pPr>
      <w:r w:rsidRPr="00967CF2">
        <w:rPr>
          <w:rFonts w:ascii="Times New Roman" w:eastAsia="Times New Roman" w:hAnsi="Times New Roman" w:cs="Angsana New"/>
          <w:b/>
          <w:bCs/>
          <w:sz w:val="24"/>
          <w:szCs w:val="24"/>
          <w:lang w:val="x-none" w:eastAsia="x-none"/>
        </w:rPr>
        <w:t>AND ITS SUBSIDIARI</w:t>
      </w:r>
      <w:bookmarkStart w:id="0" w:name="_GoBack"/>
      <w:bookmarkEnd w:id="0"/>
      <w:r w:rsidRPr="00967CF2">
        <w:rPr>
          <w:rFonts w:ascii="Times New Roman" w:eastAsia="Times New Roman" w:hAnsi="Times New Roman" w:cs="Angsana New"/>
          <w:b/>
          <w:bCs/>
          <w:sz w:val="24"/>
          <w:szCs w:val="24"/>
          <w:lang w:val="x-none" w:eastAsia="x-none"/>
        </w:rPr>
        <w:t>ES</w:t>
      </w:r>
    </w:p>
    <w:p w:rsidR="00967CF2" w:rsidRPr="00967CF2" w:rsidRDefault="00967CF2" w:rsidP="00967CF2">
      <w:pPr>
        <w:spacing w:after="120" w:line="240" w:lineRule="auto"/>
        <w:ind w:right="-279"/>
        <w:jc w:val="center"/>
        <w:rPr>
          <w:rFonts w:ascii="Times New Roman" w:eastAsia="Times New Roman" w:hAnsi="Times New Roman" w:cs="CordiaUPC"/>
          <w:sz w:val="24"/>
          <w:szCs w:val="24"/>
        </w:rPr>
      </w:pPr>
      <w:proofErr w:type="gramStart"/>
      <w:r w:rsidRPr="00967CF2">
        <w:rPr>
          <w:rFonts w:ascii="Times New Roman" w:eastAsia="Times New Roman" w:hAnsi="Times New Roman" w:cs="CordiaUPC"/>
          <w:sz w:val="24"/>
          <w:szCs w:val="24"/>
        </w:rPr>
        <w:t>FINANCIAL  STATEMENTS</w:t>
      </w:r>
      <w:proofErr w:type="gramEnd"/>
    </w:p>
    <w:p w:rsidR="00967CF2" w:rsidRPr="00967CF2" w:rsidRDefault="00967CF2" w:rsidP="00967CF2">
      <w:pPr>
        <w:spacing w:after="120" w:line="240" w:lineRule="auto"/>
        <w:ind w:right="-279"/>
        <w:jc w:val="center"/>
        <w:rPr>
          <w:rFonts w:ascii="Times New Roman" w:eastAsia="Times New Roman" w:hAnsi="Times New Roman" w:cs="CordiaUPC"/>
          <w:sz w:val="24"/>
          <w:szCs w:val="24"/>
        </w:rPr>
      </w:pPr>
      <w:r w:rsidRPr="00967CF2">
        <w:rPr>
          <w:rFonts w:ascii="Times New Roman" w:eastAsia="Times New Roman" w:hAnsi="Times New Roman" w:cs="CordiaUPC"/>
          <w:sz w:val="24"/>
          <w:szCs w:val="24"/>
        </w:rPr>
        <w:t>FOR THE YEAR ENDED DECEMBER 31, 201</w:t>
      </w:r>
      <w:r>
        <w:rPr>
          <w:rFonts w:ascii="Times New Roman" w:eastAsia="Times New Roman" w:hAnsi="Times New Roman" w:cs="CordiaUPC"/>
          <w:sz w:val="24"/>
          <w:szCs w:val="24"/>
        </w:rPr>
        <w:t>6</w:t>
      </w:r>
    </w:p>
    <w:p w:rsidR="00967CF2" w:rsidRPr="00967CF2" w:rsidRDefault="00967CF2" w:rsidP="00967CF2">
      <w:pPr>
        <w:spacing w:after="120" w:line="240" w:lineRule="auto"/>
        <w:ind w:right="-279"/>
        <w:jc w:val="center"/>
        <w:rPr>
          <w:rFonts w:ascii="Times New Roman" w:eastAsia="Times New Roman" w:hAnsi="Times New Roman" w:cs="CordiaUPC"/>
          <w:sz w:val="24"/>
          <w:szCs w:val="24"/>
        </w:rPr>
      </w:pPr>
      <w:r w:rsidRPr="00967CF2">
        <w:rPr>
          <w:rFonts w:ascii="Times New Roman" w:eastAsia="Times New Roman" w:hAnsi="Times New Roman" w:cs="CordiaUPC"/>
          <w:sz w:val="24"/>
          <w:szCs w:val="24"/>
        </w:rPr>
        <w:t>AND</w:t>
      </w:r>
    </w:p>
    <w:p w:rsidR="00967CF2" w:rsidRPr="00967CF2" w:rsidRDefault="00967CF2" w:rsidP="00967CF2">
      <w:pPr>
        <w:keepNext/>
        <w:spacing w:after="0" w:line="240" w:lineRule="auto"/>
        <w:ind w:right="-279"/>
        <w:jc w:val="center"/>
        <w:outlineLvl w:val="0"/>
        <w:rPr>
          <w:rFonts w:ascii="Times New Roman" w:eastAsia="Times New Roman" w:hAnsi="Times New Roman" w:cs="Angsana New"/>
          <w:kern w:val="32"/>
          <w:sz w:val="24"/>
          <w:szCs w:val="24"/>
          <w:lang w:val="x-none" w:eastAsia="x-none"/>
        </w:rPr>
      </w:pPr>
      <w:r w:rsidRPr="00967CF2">
        <w:rPr>
          <w:rFonts w:ascii="Times New Roman" w:eastAsia="Times New Roman" w:hAnsi="Times New Roman" w:cs="Angsana New"/>
          <w:kern w:val="32"/>
          <w:sz w:val="24"/>
          <w:szCs w:val="24"/>
          <w:lang w:val="x-none" w:eastAsia="x-none"/>
        </w:rPr>
        <w:t>INDEPENDENT AUDITOR’S REPORT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31"/>
      </w:tblGrid>
      <w:tr w:rsidR="00967CF2" w:rsidRPr="00967CF2" w:rsidTr="00677CE4">
        <w:tc>
          <w:tcPr>
            <w:tcW w:w="8931" w:type="dxa"/>
            <w:tcBorders>
              <w:top w:val="nil"/>
              <w:left w:val="nil"/>
              <w:right w:val="nil"/>
            </w:tcBorders>
          </w:tcPr>
          <w:p w:rsidR="00967CF2" w:rsidRPr="00967CF2" w:rsidRDefault="00967CF2" w:rsidP="00967CF2">
            <w:pPr>
              <w:spacing w:after="120" w:line="240" w:lineRule="auto"/>
              <w:ind w:right="-279"/>
              <w:jc w:val="center"/>
              <w:rPr>
                <w:rFonts w:ascii="Times New Roman" w:eastAsia="Times New Roman" w:hAnsi="Times New Roman" w:cs="CordiaUPC"/>
                <w:sz w:val="24"/>
                <w:szCs w:val="24"/>
              </w:rPr>
            </w:pPr>
          </w:p>
        </w:tc>
      </w:tr>
    </w:tbl>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rsidR="00967CF2" w:rsidRPr="00967CF2" w:rsidRDefault="00967CF2" w:rsidP="00C269C2">
      <w:pPr>
        <w:spacing w:after="0" w:line="240" w:lineRule="auto"/>
        <w:ind w:right="-279"/>
        <w:jc w:val="center"/>
        <w:rPr>
          <w:rFonts w:ascii="Times New Roman" w:eastAsia="Times New Roman" w:hAnsi="Times New Roman" w:cs="CordiaUPC"/>
          <w:b/>
          <w:bCs/>
          <w:color w:val="000000"/>
          <w:szCs w:val="22"/>
        </w:rPr>
      </w:pPr>
    </w:p>
    <w:p w:rsidR="00D36A53" w:rsidRDefault="00D36A53" w:rsidP="00C269C2">
      <w:pPr>
        <w:pStyle w:val="Default"/>
        <w:ind w:left="284"/>
        <w:jc w:val="center"/>
        <w:rPr>
          <w:rFonts w:ascii="Times New Roman" w:hAnsi="Times New Roman" w:cs="Times New Roman"/>
          <w:b/>
          <w:bCs/>
          <w:u w:val="single"/>
        </w:rPr>
      </w:pPr>
    </w:p>
    <w:p w:rsidR="00C269C2" w:rsidRDefault="00C269C2" w:rsidP="00C269C2">
      <w:pPr>
        <w:pStyle w:val="Default"/>
        <w:ind w:left="284"/>
        <w:jc w:val="center"/>
        <w:rPr>
          <w:rFonts w:ascii="Times New Roman" w:hAnsi="Times New Roman" w:cs="Times New Roman"/>
          <w:b/>
          <w:bCs/>
          <w:u w:val="single"/>
        </w:rPr>
      </w:pPr>
    </w:p>
    <w:p w:rsidR="00E063FB" w:rsidRPr="00EC2A69" w:rsidRDefault="00E063FB" w:rsidP="002032AF">
      <w:pPr>
        <w:pStyle w:val="Default"/>
        <w:ind w:left="284" w:hanging="284"/>
        <w:jc w:val="center"/>
        <w:rPr>
          <w:rFonts w:ascii="Times New Roman" w:hAnsi="Times New Roman" w:cs="Times New Roman"/>
          <w:b/>
          <w:bCs/>
          <w:u w:val="single"/>
        </w:rPr>
      </w:pPr>
      <w:proofErr w:type="gramStart"/>
      <w:r w:rsidRPr="00EC2A69">
        <w:rPr>
          <w:rFonts w:ascii="Times New Roman" w:hAnsi="Times New Roman" w:cs="Times New Roman"/>
          <w:b/>
          <w:bCs/>
          <w:u w:val="single"/>
        </w:rPr>
        <w:t>INDEPENDENT  AUDITOR’S</w:t>
      </w:r>
      <w:proofErr w:type="gramEnd"/>
      <w:r w:rsidRPr="00EC2A69">
        <w:rPr>
          <w:rFonts w:ascii="Times New Roman" w:hAnsi="Times New Roman" w:cs="Times New Roman"/>
          <w:b/>
          <w:bCs/>
          <w:u w:val="single"/>
        </w:rPr>
        <w:t xml:space="preserve">  REPORT</w:t>
      </w:r>
    </w:p>
    <w:p w:rsidR="00E063FB" w:rsidRPr="002032AF" w:rsidRDefault="00E063FB" w:rsidP="002032AF">
      <w:pPr>
        <w:ind w:left="284" w:right="-25" w:hanging="284"/>
        <w:jc w:val="thaiDistribute"/>
        <w:outlineLvl w:val="0"/>
        <w:rPr>
          <w:rFonts w:cs="Times New Roman"/>
          <w:sz w:val="18"/>
          <w:szCs w:val="18"/>
          <w:cs/>
        </w:rPr>
      </w:pPr>
    </w:p>
    <w:p w:rsidR="0067756E" w:rsidRDefault="00E063FB" w:rsidP="00B16F8D">
      <w:pPr>
        <w:ind w:left="426" w:right="-25" w:hanging="426"/>
        <w:outlineLvl w:val="0"/>
        <w:rPr>
          <w:rFonts w:ascii="Times New Roman" w:hAnsi="Times New Roman" w:cs="Times New Roman"/>
          <w:b/>
          <w:bCs/>
          <w:sz w:val="18"/>
          <w:szCs w:val="18"/>
        </w:rPr>
      </w:pPr>
      <w:r w:rsidRPr="002032AF">
        <w:rPr>
          <w:rFonts w:ascii="Times New Roman" w:hAnsi="Times New Roman" w:cs="Times New Roman"/>
          <w:b/>
          <w:bCs/>
          <w:color w:val="000000"/>
          <w:sz w:val="18"/>
          <w:szCs w:val="18"/>
        </w:rPr>
        <w:t>To</w:t>
      </w:r>
      <w:r w:rsidRPr="002032AF">
        <w:rPr>
          <w:rFonts w:ascii="Times New Roman" w:hAnsi="Times New Roman" w:cs="Times New Roman"/>
          <w:b/>
          <w:bCs/>
          <w:color w:val="000000"/>
          <w:sz w:val="18"/>
          <w:szCs w:val="18"/>
        </w:rPr>
        <w:tab/>
        <w:t xml:space="preserve">The Shareholders and Board of Directors of </w:t>
      </w:r>
      <w:proofErr w:type="gramStart"/>
      <w:r w:rsidRPr="002032AF">
        <w:rPr>
          <w:rFonts w:ascii="Times New Roman" w:hAnsi="Times New Roman" w:cs="Times New Roman"/>
          <w:b/>
          <w:bCs/>
          <w:color w:val="000000"/>
          <w:sz w:val="18"/>
          <w:szCs w:val="18"/>
        </w:rPr>
        <w:t>The</w:t>
      </w:r>
      <w:proofErr w:type="gramEnd"/>
      <w:r w:rsidRPr="002032AF">
        <w:rPr>
          <w:rFonts w:ascii="Times New Roman" w:hAnsi="Times New Roman" w:cs="Times New Roman"/>
          <w:b/>
          <w:bCs/>
          <w:color w:val="000000"/>
          <w:sz w:val="18"/>
          <w:szCs w:val="18"/>
        </w:rPr>
        <w:t xml:space="preserve"> </w:t>
      </w:r>
      <w:proofErr w:type="spellStart"/>
      <w:r w:rsidRPr="002032AF">
        <w:rPr>
          <w:rFonts w:ascii="Times New Roman" w:hAnsi="Times New Roman" w:cs="Times New Roman"/>
          <w:b/>
          <w:bCs/>
          <w:color w:val="000000"/>
          <w:sz w:val="18"/>
          <w:szCs w:val="18"/>
        </w:rPr>
        <w:t>Brooker</w:t>
      </w:r>
      <w:proofErr w:type="spellEnd"/>
      <w:r w:rsidRPr="002032AF">
        <w:rPr>
          <w:rFonts w:ascii="Times New Roman" w:hAnsi="Times New Roman" w:cs="Times New Roman"/>
          <w:b/>
          <w:bCs/>
          <w:color w:val="000000"/>
          <w:sz w:val="18"/>
          <w:szCs w:val="18"/>
        </w:rPr>
        <w:t xml:space="preserve"> </w:t>
      </w:r>
      <w:proofErr w:type="spellStart"/>
      <w:r w:rsidRPr="002032AF">
        <w:rPr>
          <w:rFonts w:ascii="Times New Roman" w:hAnsi="Times New Roman" w:cs="Times New Roman"/>
          <w:b/>
          <w:bCs/>
          <w:color w:val="000000"/>
          <w:sz w:val="18"/>
          <w:szCs w:val="18"/>
        </w:rPr>
        <w:t>Group.Public</w:t>
      </w:r>
      <w:proofErr w:type="spellEnd"/>
      <w:r w:rsidRPr="002032AF">
        <w:rPr>
          <w:rFonts w:ascii="Times New Roman" w:hAnsi="Times New Roman" w:cs="Times New Roman"/>
          <w:b/>
          <w:bCs/>
          <w:color w:val="000000"/>
          <w:sz w:val="18"/>
          <w:szCs w:val="18"/>
        </w:rPr>
        <w:t xml:space="preserve"> Company Limited</w:t>
      </w:r>
      <w:r w:rsidR="002032AF" w:rsidRPr="002032AF">
        <w:rPr>
          <w:rFonts w:ascii="Times New Roman" w:hAnsi="Times New Roman" w:cs="Times New Roman"/>
          <w:b/>
          <w:bCs/>
          <w:sz w:val="18"/>
          <w:szCs w:val="18"/>
        </w:rPr>
        <w:t xml:space="preserve"> </w:t>
      </w:r>
    </w:p>
    <w:p w:rsidR="00E063FB" w:rsidRPr="002032AF" w:rsidRDefault="00E063FB" w:rsidP="00B16F8D">
      <w:pPr>
        <w:ind w:left="426" w:right="-25" w:hanging="426"/>
        <w:outlineLvl w:val="0"/>
        <w:rPr>
          <w:rFonts w:ascii="Times New Roman" w:hAnsi="Times New Roman" w:cs="Times New Roman"/>
          <w:b/>
          <w:bCs/>
          <w:sz w:val="18"/>
          <w:szCs w:val="18"/>
        </w:rPr>
      </w:pPr>
      <w:r w:rsidRPr="002032AF">
        <w:rPr>
          <w:rFonts w:ascii="Times New Roman" w:hAnsi="Times New Roman" w:cs="Times New Roman"/>
          <w:b/>
          <w:bCs/>
          <w:sz w:val="18"/>
          <w:szCs w:val="18"/>
        </w:rPr>
        <w:t xml:space="preserve">Opinion </w:t>
      </w:r>
    </w:p>
    <w:p w:rsidR="00E063FB" w:rsidRPr="002032AF" w:rsidRDefault="00E063FB" w:rsidP="00D36A53">
      <w:pPr>
        <w:pStyle w:val="Default"/>
        <w:spacing w:after="120" w:line="360" w:lineRule="auto"/>
        <w:ind w:right="-23"/>
        <w:jc w:val="thaiDistribute"/>
        <w:rPr>
          <w:rFonts w:ascii="Times New Roman" w:hAnsi="Times New Roman" w:cs="Times New Roman"/>
          <w:sz w:val="18"/>
          <w:szCs w:val="18"/>
        </w:rPr>
      </w:pPr>
      <w:r w:rsidRPr="002032AF">
        <w:rPr>
          <w:rFonts w:ascii="Times New Roman" w:hAnsi="Times New Roman" w:cs="Times New Roman"/>
          <w:sz w:val="18"/>
          <w:szCs w:val="18"/>
        </w:rPr>
        <w:t>I have audited the consolidated financial statements of</w:t>
      </w:r>
      <w:r w:rsidRPr="002032AF">
        <w:rPr>
          <w:rFonts w:ascii="Times New Roman" w:hAnsi="Times New Roman" w:cs="Times New Roman"/>
          <w:sz w:val="18"/>
          <w:szCs w:val="18"/>
          <w:cs/>
        </w:rPr>
        <w:t xml:space="preserve"> </w:t>
      </w:r>
      <w:r w:rsidRPr="002032AF">
        <w:rPr>
          <w:rFonts w:ascii="Times New Roman" w:hAnsi="Times New Roman" w:cs="Times New Roman"/>
          <w:sz w:val="18"/>
          <w:szCs w:val="18"/>
        </w:rPr>
        <w:t xml:space="preserve">The </w:t>
      </w:r>
      <w:proofErr w:type="spellStart"/>
      <w:r w:rsidRPr="002032AF">
        <w:rPr>
          <w:rFonts w:ascii="Times New Roman" w:hAnsi="Times New Roman" w:cs="Times New Roman"/>
          <w:sz w:val="18"/>
          <w:szCs w:val="18"/>
        </w:rPr>
        <w:t>Brooker</w:t>
      </w:r>
      <w:proofErr w:type="spellEnd"/>
      <w:r w:rsidRPr="002032AF">
        <w:rPr>
          <w:rFonts w:ascii="Times New Roman" w:hAnsi="Times New Roman" w:cs="Times New Roman"/>
          <w:sz w:val="18"/>
          <w:szCs w:val="18"/>
        </w:rPr>
        <w:t xml:space="preserve"> </w:t>
      </w:r>
      <w:proofErr w:type="spellStart"/>
      <w:r w:rsidRPr="002032AF">
        <w:rPr>
          <w:rFonts w:ascii="Times New Roman" w:hAnsi="Times New Roman" w:cs="Times New Roman"/>
          <w:sz w:val="18"/>
          <w:szCs w:val="18"/>
        </w:rPr>
        <w:t>Group.Public</w:t>
      </w:r>
      <w:proofErr w:type="spellEnd"/>
      <w:r w:rsidRPr="002032AF">
        <w:rPr>
          <w:rFonts w:ascii="Times New Roman" w:hAnsi="Times New Roman" w:cs="Times New Roman"/>
          <w:sz w:val="18"/>
          <w:szCs w:val="18"/>
        </w:rPr>
        <w:t xml:space="preserve"> Company Limited and its subsidiaries (the “Group”) and the separate financial statements of The </w:t>
      </w:r>
      <w:proofErr w:type="spellStart"/>
      <w:r w:rsidRPr="002032AF">
        <w:rPr>
          <w:rFonts w:ascii="Times New Roman" w:hAnsi="Times New Roman" w:cs="Times New Roman"/>
          <w:sz w:val="18"/>
          <w:szCs w:val="18"/>
        </w:rPr>
        <w:t>Brooker</w:t>
      </w:r>
      <w:proofErr w:type="spellEnd"/>
      <w:r w:rsidRPr="002032AF">
        <w:rPr>
          <w:rFonts w:ascii="Times New Roman" w:hAnsi="Times New Roman" w:cs="Times New Roman"/>
          <w:sz w:val="18"/>
          <w:szCs w:val="18"/>
        </w:rPr>
        <w:t xml:space="preserve"> </w:t>
      </w:r>
      <w:proofErr w:type="spellStart"/>
      <w:r w:rsidRPr="002032AF">
        <w:rPr>
          <w:rFonts w:ascii="Times New Roman" w:hAnsi="Times New Roman" w:cs="Times New Roman"/>
          <w:sz w:val="18"/>
          <w:szCs w:val="18"/>
        </w:rPr>
        <w:t>Group.Public</w:t>
      </w:r>
      <w:proofErr w:type="spellEnd"/>
      <w:r w:rsidRPr="002032AF">
        <w:rPr>
          <w:rFonts w:ascii="Times New Roman" w:hAnsi="Times New Roman" w:cs="Times New Roman"/>
          <w:sz w:val="18"/>
          <w:szCs w:val="18"/>
        </w:rPr>
        <w:t xml:space="preserve"> Company Limited (the “Company”) which comprise the consolidated and separate statements of financial position as of December 31, 2016, and the related consolidated and separate statements of changes in equity, income, comprehensive income, and cash flows for the year then ended, and notes to the financial statements, including a summary of significant accounting policies.</w:t>
      </w:r>
    </w:p>
    <w:p w:rsidR="00E063FB" w:rsidRPr="002032AF" w:rsidRDefault="00E063FB" w:rsidP="00D36A53">
      <w:pPr>
        <w:pStyle w:val="Default"/>
        <w:spacing w:after="120" w:line="360" w:lineRule="auto"/>
        <w:ind w:right="-23"/>
        <w:jc w:val="thaiDistribute"/>
        <w:rPr>
          <w:rFonts w:ascii="Times New Roman" w:hAnsi="Times New Roman" w:cs="Times New Roman"/>
          <w:sz w:val="18"/>
          <w:szCs w:val="18"/>
        </w:rPr>
      </w:pPr>
      <w:r w:rsidRPr="002032AF">
        <w:rPr>
          <w:rFonts w:ascii="Times New Roman" w:hAnsi="Times New Roman" w:cs="Times New Roman"/>
          <w:sz w:val="18"/>
          <w:szCs w:val="18"/>
        </w:rPr>
        <w:t xml:space="preserve">In my opinion, the accompanying consolidated and separate financial statements present fairly, in all material respects, the financial position of The </w:t>
      </w:r>
      <w:proofErr w:type="spellStart"/>
      <w:r w:rsidRPr="002032AF">
        <w:rPr>
          <w:rFonts w:ascii="Times New Roman" w:hAnsi="Times New Roman" w:cs="Times New Roman"/>
          <w:sz w:val="18"/>
          <w:szCs w:val="18"/>
        </w:rPr>
        <w:t>Brooker</w:t>
      </w:r>
      <w:proofErr w:type="spellEnd"/>
      <w:r w:rsidRPr="002032AF">
        <w:rPr>
          <w:rFonts w:ascii="Times New Roman" w:hAnsi="Times New Roman" w:cs="Times New Roman"/>
          <w:sz w:val="18"/>
          <w:szCs w:val="18"/>
        </w:rPr>
        <w:t xml:space="preserve"> Group Public Company Limited and its subsidiaries and of The </w:t>
      </w:r>
      <w:proofErr w:type="spellStart"/>
      <w:r w:rsidRPr="002032AF">
        <w:rPr>
          <w:rFonts w:ascii="Times New Roman" w:hAnsi="Times New Roman" w:cs="Times New Roman"/>
          <w:sz w:val="18"/>
          <w:szCs w:val="18"/>
        </w:rPr>
        <w:t>Brooker</w:t>
      </w:r>
      <w:proofErr w:type="spellEnd"/>
      <w:r w:rsidRPr="002032AF">
        <w:rPr>
          <w:rFonts w:ascii="Times New Roman" w:hAnsi="Times New Roman" w:cs="Times New Roman"/>
          <w:sz w:val="18"/>
          <w:szCs w:val="18"/>
        </w:rPr>
        <w:t xml:space="preserve"> Group Public Company Limited as of December </w:t>
      </w:r>
      <w:r w:rsidRPr="002032AF">
        <w:rPr>
          <w:rFonts w:ascii="Times New Roman" w:hAnsi="Times New Roman" w:cs="Angsana New"/>
          <w:sz w:val="18"/>
          <w:szCs w:val="18"/>
        </w:rPr>
        <w:t>31</w:t>
      </w:r>
      <w:r w:rsidRPr="002032AF">
        <w:rPr>
          <w:rFonts w:ascii="Times New Roman" w:hAnsi="Times New Roman" w:cs="Times New Roman"/>
          <w:sz w:val="18"/>
          <w:szCs w:val="18"/>
        </w:rPr>
        <w:t xml:space="preserve">, </w:t>
      </w:r>
      <w:r w:rsidRPr="002032AF">
        <w:rPr>
          <w:rFonts w:ascii="Times New Roman" w:hAnsi="Times New Roman" w:cs="Angsana New"/>
          <w:sz w:val="18"/>
          <w:szCs w:val="18"/>
        </w:rPr>
        <w:t>2016</w:t>
      </w:r>
      <w:r w:rsidRPr="002032AF">
        <w:rPr>
          <w:rFonts w:ascii="Times New Roman" w:hAnsi="Times New Roman" w:cs="Times New Roman"/>
          <w:sz w:val="18"/>
          <w:szCs w:val="18"/>
        </w:rPr>
        <w:t>, and financial performance and cash flows for the year then ended in accordance with Thai Financial Reporting Standards</w:t>
      </w:r>
      <w:r w:rsidRPr="002032AF">
        <w:rPr>
          <w:rFonts w:ascii="Times New Roman" w:hAnsi="Times New Roman" w:cs="Times New Roman"/>
          <w:sz w:val="18"/>
          <w:szCs w:val="18"/>
          <w:cs/>
        </w:rPr>
        <w:t xml:space="preserve"> </w:t>
      </w:r>
      <w:r w:rsidRPr="002032AF">
        <w:rPr>
          <w:rFonts w:ascii="Times New Roman" w:hAnsi="Times New Roman" w:cs="Times New Roman"/>
          <w:sz w:val="18"/>
          <w:szCs w:val="18"/>
        </w:rPr>
        <w:t xml:space="preserve">(“TFRSs”). </w:t>
      </w:r>
    </w:p>
    <w:p w:rsidR="00E063FB" w:rsidRPr="002032AF" w:rsidRDefault="00E063FB" w:rsidP="00B16F8D">
      <w:pPr>
        <w:pStyle w:val="Default"/>
        <w:spacing w:before="120" w:after="120"/>
        <w:ind w:right="-23"/>
        <w:rPr>
          <w:rFonts w:ascii="Times New Roman" w:hAnsi="Times New Roman" w:cs="Times New Roman"/>
          <w:sz w:val="18"/>
          <w:szCs w:val="18"/>
        </w:rPr>
      </w:pPr>
      <w:r w:rsidRPr="002032AF">
        <w:rPr>
          <w:rFonts w:ascii="Times New Roman" w:hAnsi="Times New Roman" w:cs="Times New Roman"/>
          <w:b/>
          <w:bCs/>
          <w:sz w:val="18"/>
          <w:szCs w:val="18"/>
        </w:rPr>
        <w:t xml:space="preserve">Basis for Opinion </w:t>
      </w:r>
    </w:p>
    <w:p w:rsidR="00E063FB" w:rsidRPr="002032AF" w:rsidRDefault="00E063FB" w:rsidP="00D36A53">
      <w:pPr>
        <w:pStyle w:val="Default"/>
        <w:spacing w:after="120" w:line="360" w:lineRule="auto"/>
        <w:ind w:right="-23"/>
        <w:jc w:val="thaiDistribute"/>
        <w:rPr>
          <w:rFonts w:ascii="Times New Roman" w:hAnsi="Times New Roman" w:cs="Times New Roman"/>
          <w:sz w:val="18"/>
          <w:szCs w:val="18"/>
        </w:rPr>
      </w:pPr>
      <w:r w:rsidRPr="002032AF">
        <w:rPr>
          <w:rFonts w:ascii="Times New Roman" w:hAnsi="Times New Roman" w:cs="Times New Roman"/>
          <w:sz w:val="18"/>
          <w:szCs w:val="18"/>
        </w:rPr>
        <w:t>I conducted my audit in accordance with Thai Standards on Auditing (“TSAs”). My responsibilities under those standards are further described in the Auditor’s Responsibilities for the Audit of the Consolidated and Separate Financial Statements section of my report. I am independent of the Group in accordance with the Federation of Accounting Professions under the Royal Patronage of his Majesty the King’s Code of Ethics for Professional Accountants together with the ethical requirements that are relevant to my audit of the consolidated and separate financial statements, and I have fulfilled my other ethical responsibilities in accordance with these requirements. I believe that the audit evidence I have obtained is sufficient and appropriate to provide a basis for my opinion.</w:t>
      </w:r>
    </w:p>
    <w:p w:rsidR="00E063FB" w:rsidRPr="002032AF" w:rsidRDefault="00E063FB" w:rsidP="00B16F8D">
      <w:pPr>
        <w:pStyle w:val="Default"/>
        <w:spacing w:after="120"/>
        <w:ind w:right="-23"/>
        <w:jc w:val="both"/>
        <w:rPr>
          <w:rFonts w:ascii="Times New Roman" w:hAnsi="Times New Roman" w:cs="Times New Roman"/>
          <w:b/>
          <w:bCs/>
          <w:sz w:val="18"/>
          <w:szCs w:val="18"/>
        </w:rPr>
      </w:pPr>
      <w:r w:rsidRPr="002032AF">
        <w:rPr>
          <w:rFonts w:ascii="Times New Roman" w:hAnsi="Times New Roman" w:cs="Times New Roman"/>
          <w:b/>
          <w:bCs/>
          <w:sz w:val="18"/>
          <w:szCs w:val="18"/>
        </w:rPr>
        <w:t xml:space="preserve">Key Audit Matters </w:t>
      </w:r>
    </w:p>
    <w:p w:rsidR="00E063FB" w:rsidRPr="002032AF" w:rsidRDefault="00E063FB" w:rsidP="00D36A53">
      <w:pPr>
        <w:pStyle w:val="Default"/>
        <w:spacing w:after="120" w:line="360" w:lineRule="auto"/>
        <w:ind w:right="-23"/>
        <w:jc w:val="both"/>
        <w:rPr>
          <w:rFonts w:ascii="Times New Roman" w:hAnsi="Times New Roman" w:cs="Times New Roman"/>
          <w:sz w:val="18"/>
          <w:szCs w:val="18"/>
        </w:rPr>
      </w:pPr>
      <w:r w:rsidRPr="002032AF">
        <w:rPr>
          <w:rFonts w:ascii="Times New Roman" w:hAnsi="Times New Roman" w:cs="Times New Roman"/>
          <w:sz w:val="18"/>
          <w:szCs w:val="18"/>
        </w:rPr>
        <w:t>Key audit matters are those matters that, in my professional judgment, were of most significance in my audit of the consolidated and separate financial statements of the current period. These matters were addressed in the context of my audit of the consolidated and separate financial statements as a whole, and in forming my opinion thereon, and I do not provide a separate opinion on these matters.</w:t>
      </w:r>
    </w:p>
    <w:p w:rsidR="00E063FB" w:rsidRPr="00E6461B" w:rsidRDefault="00E063FB" w:rsidP="00B16F8D">
      <w:pPr>
        <w:pStyle w:val="Default"/>
        <w:spacing w:before="120" w:after="120"/>
        <w:ind w:right="-23"/>
        <w:jc w:val="both"/>
        <w:rPr>
          <w:rFonts w:ascii="Times New Roman" w:hAnsi="Times New Roman" w:cs="Times New Roman"/>
          <w:b/>
          <w:bCs/>
          <w:sz w:val="18"/>
          <w:szCs w:val="18"/>
        </w:rPr>
      </w:pPr>
      <w:r w:rsidRPr="002032AF">
        <w:rPr>
          <w:rFonts w:ascii="Times New Roman" w:hAnsi="Times New Roman" w:cs="Times New Roman"/>
          <w:b/>
          <w:bCs/>
          <w:sz w:val="18"/>
          <w:szCs w:val="18"/>
        </w:rPr>
        <w:t xml:space="preserve">Key Audit Matters included Audited Procedures are as </w:t>
      </w:r>
      <w:r w:rsidRPr="00E6461B">
        <w:rPr>
          <w:rFonts w:ascii="Times New Roman" w:hAnsi="Times New Roman" w:cs="Times New Roman"/>
          <w:b/>
          <w:bCs/>
          <w:sz w:val="18"/>
          <w:szCs w:val="18"/>
        </w:rPr>
        <w:t>follows:</w:t>
      </w:r>
    </w:p>
    <w:p w:rsidR="00E063FB" w:rsidRPr="002032AF" w:rsidRDefault="00443304" w:rsidP="00D36A53">
      <w:pPr>
        <w:spacing w:after="120" w:line="360" w:lineRule="auto"/>
        <w:ind w:right="-23"/>
        <w:jc w:val="both"/>
        <w:rPr>
          <w:rFonts w:ascii="Times New Roman" w:hAnsi="Times New Roman" w:cs="Times New Roman"/>
          <w:sz w:val="18"/>
          <w:szCs w:val="18"/>
        </w:rPr>
      </w:pPr>
      <w:r w:rsidRPr="00E6461B">
        <w:rPr>
          <w:rFonts w:ascii="Times New Roman" w:hAnsi="Times New Roman" w:cs="Times New Roman"/>
          <w:i/>
          <w:iCs/>
          <w:sz w:val="18"/>
          <w:szCs w:val="18"/>
          <w:u w:val="single"/>
        </w:rPr>
        <w:t xml:space="preserve">Revenue recognition and Short - term </w:t>
      </w:r>
      <w:proofErr w:type="gramStart"/>
      <w:r w:rsidRPr="00E6461B">
        <w:rPr>
          <w:rFonts w:ascii="Times New Roman" w:hAnsi="Times New Roman" w:cs="Times New Roman"/>
          <w:i/>
          <w:iCs/>
          <w:sz w:val="18"/>
          <w:szCs w:val="18"/>
          <w:u w:val="single"/>
        </w:rPr>
        <w:t>Investment</w:t>
      </w:r>
      <w:r w:rsidRPr="00E6461B">
        <w:rPr>
          <w:rFonts w:ascii="Times New Roman" w:hAnsi="Times New Roman" w:cs="Times New Roman"/>
          <w:sz w:val="18"/>
          <w:szCs w:val="18"/>
        </w:rPr>
        <w:t xml:space="preserve"> :</w:t>
      </w:r>
      <w:proofErr w:type="gramEnd"/>
      <w:r w:rsidRPr="00E6461B">
        <w:rPr>
          <w:rFonts w:ascii="Times New Roman" w:hAnsi="Times New Roman" w:cs="Times New Roman"/>
          <w:sz w:val="18"/>
          <w:szCs w:val="18"/>
        </w:rPr>
        <w:t xml:space="preserve"> As the statement of income, the </w:t>
      </w:r>
      <w:r w:rsidR="006171DD" w:rsidRPr="00E6461B">
        <w:rPr>
          <w:rFonts w:ascii="Times New Roman" w:hAnsi="Times New Roman" w:cs="Times New Roman"/>
          <w:sz w:val="18"/>
          <w:szCs w:val="18"/>
        </w:rPr>
        <w:t>Group</w:t>
      </w:r>
      <w:r w:rsidRPr="00E6461B">
        <w:rPr>
          <w:rFonts w:ascii="Times New Roman" w:hAnsi="Times New Roman" w:cs="Times New Roman"/>
          <w:sz w:val="18"/>
          <w:szCs w:val="18"/>
        </w:rPr>
        <w:t xml:space="preserve"> presented services income amounting to Baht 762.82 million and unrealized gain in trading securities amounting to Baht 221.21 million. The balance of short - term investment has been presented in the </w:t>
      </w:r>
      <w:r w:rsidR="006110F7" w:rsidRPr="00E6461B">
        <w:rPr>
          <w:rFonts w:ascii="Times New Roman" w:hAnsi="Times New Roman" w:cs="Times New Roman"/>
          <w:sz w:val="18"/>
          <w:szCs w:val="18"/>
        </w:rPr>
        <w:t xml:space="preserve">consolidate </w:t>
      </w:r>
      <w:r w:rsidRPr="00E6461B">
        <w:rPr>
          <w:rFonts w:ascii="Times New Roman" w:hAnsi="Times New Roman" w:cs="Times New Roman"/>
          <w:sz w:val="18"/>
          <w:szCs w:val="18"/>
        </w:rPr>
        <w:t>statement</w:t>
      </w:r>
      <w:r w:rsidR="006110F7" w:rsidRPr="00E6461B">
        <w:rPr>
          <w:rFonts w:ascii="Times New Roman" w:hAnsi="Times New Roman" w:cs="Times New Roman"/>
          <w:sz w:val="18"/>
          <w:szCs w:val="18"/>
        </w:rPr>
        <w:t>s of financial position</w:t>
      </w:r>
      <w:r w:rsidRPr="00E6461B">
        <w:rPr>
          <w:rFonts w:ascii="Times New Roman" w:hAnsi="Times New Roman" w:cs="Times New Roman"/>
          <w:sz w:val="18"/>
          <w:szCs w:val="18"/>
        </w:rPr>
        <w:t xml:space="preserve"> </w:t>
      </w:r>
      <w:r w:rsidR="006110F7" w:rsidRPr="00E6461B">
        <w:rPr>
          <w:rFonts w:ascii="Times New Roman" w:hAnsi="Times New Roman" w:cs="Times New Roman"/>
          <w:sz w:val="18"/>
          <w:szCs w:val="18"/>
        </w:rPr>
        <w:t xml:space="preserve">amounting to Baht 1,308.07 million. The “Group” determines to apply its accounting policy </w:t>
      </w:r>
      <w:r w:rsidR="00D87BA7" w:rsidRPr="00E6461B">
        <w:rPr>
          <w:rFonts w:ascii="Times New Roman" w:hAnsi="Times New Roman" w:cs="Times New Roman"/>
          <w:sz w:val="18"/>
          <w:szCs w:val="18"/>
        </w:rPr>
        <w:t>in note 1.51 revenue recognition and</w:t>
      </w:r>
      <w:r w:rsidR="006171DD" w:rsidRPr="00E6461B">
        <w:rPr>
          <w:rFonts w:ascii="Times New Roman" w:hAnsi="Times New Roman" w:cs="Times New Roman"/>
          <w:sz w:val="18"/>
          <w:szCs w:val="18"/>
        </w:rPr>
        <w:t xml:space="preserve"> note</w:t>
      </w:r>
      <w:r w:rsidR="00D87BA7" w:rsidRPr="00E6461B">
        <w:rPr>
          <w:rFonts w:ascii="Times New Roman" w:hAnsi="Times New Roman" w:cs="Times New Roman"/>
          <w:sz w:val="18"/>
          <w:szCs w:val="18"/>
        </w:rPr>
        <w:t xml:space="preserve"> 1.5.4 short - term investment</w:t>
      </w:r>
      <w:r w:rsidR="006171DD" w:rsidRPr="00E6461B">
        <w:rPr>
          <w:rFonts w:ascii="Times New Roman" w:hAnsi="Times New Roman" w:cs="Times New Roman"/>
          <w:sz w:val="18"/>
          <w:szCs w:val="18"/>
        </w:rPr>
        <w:t>,</w:t>
      </w:r>
      <w:r w:rsidR="00D87BA7" w:rsidRPr="00E6461B">
        <w:rPr>
          <w:rFonts w:ascii="Times New Roman" w:hAnsi="Times New Roman" w:cs="Times New Roman"/>
          <w:sz w:val="18"/>
          <w:szCs w:val="18"/>
        </w:rPr>
        <w:t xml:space="preserve"> to financial statement, and disclosure in note 4 short - term investment to financial</w:t>
      </w:r>
      <w:r w:rsidR="00D87BA7" w:rsidRPr="002032AF">
        <w:rPr>
          <w:rFonts w:ascii="Times New Roman" w:hAnsi="Times New Roman" w:cs="Times New Roman"/>
          <w:sz w:val="18"/>
          <w:szCs w:val="18"/>
        </w:rPr>
        <w:t xml:space="preserve"> statement.</w:t>
      </w:r>
    </w:p>
    <w:p w:rsidR="002A2CC1" w:rsidRPr="002032AF" w:rsidRDefault="00D87BA7" w:rsidP="00D36A53">
      <w:pPr>
        <w:spacing w:after="120" w:line="360" w:lineRule="auto"/>
        <w:ind w:right="-23"/>
        <w:jc w:val="thaiDistribute"/>
        <w:rPr>
          <w:rFonts w:ascii="Times New Roman" w:hAnsi="Times New Roman" w:cs="Times New Roman"/>
          <w:sz w:val="18"/>
          <w:szCs w:val="18"/>
        </w:rPr>
      </w:pPr>
      <w:r w:rsidRPr="002032AF">
        <w:rPr>
          <w:rFonts w:ascii="Times New Roman" w:hAnsi="Times New Roman" w:cs="Times New Roman"/>
          <w:sz w:val="18"/>
          <w:szCs w:val="18"/>
        </w:rPr>
        <w:t xml:space="preserve">Due to </w:t>
      </w:r>
      <w:r w:rsidR="00D46D9B" w:rsidRPr="002032AF">
        <w:rPr>
          <w:rFonts w:ascii="Times New Roman" w:hAnsi="Times New Roman" w:cs="Times New Roman"/>
          <w:sz w:val="18"/>
          <w:szCs w:val="18"/>
        </w:rPr>
        <w:t xml:space="preserve">revenue </w:t>
      </w:r>
      <w:r w:rsidRPr="002032AF">
        <w:rPr>
          <w:rFonts w:ascii="Times New Roman" w:hAnsi="Times New Roman" w:cs="Times New Roman"/>
          <w:sz w:val="18"/>
          <w:szCs w:val="18"/>
        </w:rPr>
        <w:t xml:space="preserve">is </w:t>
      </w:r>
      <w:r w:rsidR="00D46D9B" w:rsidRPr="002032AF">
        <w:rPr>
          <w:rFonts w:ascii="Times New Roman" w:hAnsi="Times New Roman" w:cs="Times New Roman"/>
          <w:sz w:val="18"/>
          <w:szCs w:val="18"/>
        </w:rPr>
        <w:t xml:space="preserve">a </w:t>
      </w:r>
      <w:r w:rsidRPr="002032AF">
        <w:rPr>
          <w:rFonts w:ascii="Times New Roman" w:hAnsi="Times New Roman" w:cs="Times New Roman"/>
          <w:sz w:val="18"/>
          <w:szCs w:val="18"/>
        </w:rPr>
        <w:t xml:space="preserve">significant transaction </w:t>
      </w:r>
      <w:r w:rsidR="009E0455" w:rsidRPr="002032AF">
        <w:rPr>
          <w:rFonts w:ascii="Times New Roman" w:hAnsi="Times New Roman" w:cs="Times New Roman"/>
          <w:sz w:val="18"/>
          <w:szCs w:val="18"/>
        </w:rPr>
        <w:t>in presenting</w:t>
      </w:r>
      <w:r w:rsidR="00D46D9B" w:rsidRPr="002032AF">
        <w:rPr>
          <w:rFonts w:ascii="Times New Roman" w:hAnsi="Times New Roman" w:cs="Times New Roman"/>
          <w:sz w:val="18"/>
          <w:szCs w:val="18"/>
        </w:rPr>
        <w:t xml:space="preserve"> the “Group” performance, even the structure of revenue recognition </w:t>
      </w:r>
      <w:r w:rsidR="00BF5285" w:rsidRPr="002032AF">
        <w:rPr>
          <w:rFonts w:ascii="Times New Roman" w:hAnsi="Times New Roman" w:cs="Times New Roman"/>
          <w:sz w:val="18"/>
          <w:szCs w:val="18"/>
        </w:rPr>
        <w:t xml:space="preserve">as the contract </w:t>
      </w:r>
      <w:r w:rsidR="00D46D9B" w:rsidRPr="002032AF">
        <w:rPr>
          <w:rFonts w:ascii="Times New Roman" w:hAnsi="Times New Roman" w:cs="Times New Roman"/>
          <w:sz w:val="18"/>
          <w:szCs w:val="18"/>
        </w:rPr>
        <w:t xml:space="preserve">is not complex, </w:t>
      </w:r>
      <w:r w:rsidR="00BF5285" w:rsidRPr="002032AF">
        <w:rPr>
          <w:rFonts w:ascii="Times New Roman" w:hAnsi="Times New Roman" w:cs="Times New Roman"/>
          <w:sz w:val="18"/>
          <w:szCs w:val="18"/>
        </w:rPr>
        <w:t xml:space="preserve">but the compensation condition of key contracts are set forth </w:t>
      </w:r>
      <w:r w:rsidR="009E0455" w:rsidRPr="002032AF">
        <w:rPr>
          <w:rFonts w:ascii="Times New Roman" w:hAnsi="Times New Roman" w:cs="Times New Roman"/>
          <w:sz w:val="18"/>
          <w:szCs w:val="18"/>
        </w:rPr>
        <w:t xml:space="preserve">as success fee, which the amount of each contract is high value. </w:t>
      </w:r>
    </w:p>
    <w:p w:rsidR="00E063FB" w:rsidRDefault="009E0455" w:rsidP="00D36A53">
      <w:pPr>
        <w:spacing w:after="120" w:line="360" w:lineRule="auto"/>
        <w:ind w:right="-23"/>
        <w:jc w:val="thaiDistribute"/>
        <w:rPr>
          <w:rFonts w:ascii="Times New Roman" w:hAnsi="Times New Roman" w:cs="Times New Roman"/>
          <w:sz w:val="18"/>
          <w:szCs w:val="18"/>
        </w:rPr>
      </w:pPr>
      <w:r w:rsidRPr="002032AF">
        <w:rPr>
          <w:rFonts w:ascii="Times New Roman" w:hAnsi="Times New Roman" w:cs="Times New Roman"/>
          <w:sz w:val="18"/>
          <w:szCs w:val="18"/>
        </w:rPr>
        <w:t xml:space="preserve">In addition, the “Group” has invested </w:t>
      </w:r>
      <w:r w:rsidR="002A2CC1" w:rsidRPr="002032AF">
        <w:rPr>
          <w:rFonts w:ascii="Times New Roman" w:hAnsi="Times New Roman" w:cs="Times New Roman"/>
          <w:sz w:val="18"/>
          <w:szCs w:val="18"/>
        </w:rPr>
        <w:t xml:space="preserve">in </w:t>
      </w:r>
      <w:r w:rsidRPr="002032AF">
        <w:rPr>
          <w:rFonts w:ascii="Times New Roman" w:hAnsi="Times New Roman" w:cs="Times New Roman"/>
          <w:sz w:val="18"/>
          <w:szCs w:val="18"/>
        </w:rPr>
        <w:t>high amount (</w:t>
      </w:r>
      <w:r w:rsidR="002A2CC1" w:rsidRPr="002032AF">
        <w:rPr>
          <w:rFonts w:ascii="Times New Roman" w:hAnsi="Times New Roman" w:cs="Times New Roman"/>
          <w:sz w:val="18"/>
          <w:szCs w:val="18"/>
        </w:rPr>
        <w:t>45.73% of total assets</w:t>
      </w:r>
      <w:r w:rsidRPr="002032AF">
        <w:rPr>
          <w:rFonts w:ascii="Times New Roman" w:hAnsi="Times New Roman" w:cs="Times New Roman"/>
          <w:sz w:val="18"/>
          <w:szCs w:val="18"/>
        </w:rPr>
        <w:t xml:space="preserve">) </w:t>
      </w:r>
      <w:r w:rsidR="002A2CC1" w:rsidRPr="002032AF">
        <w:rPr>
          <w:rFonts w:ascii="Times New Roman" w:hAnsi="Times New Roman" w:cs="Times New Roman"/>
          <w:sz w:val="18"/>
          <w:szCs w:val="18"/>
        </w:rPr>
        <w:t>of</w:t>
      </w:r>
      <w:r w:rsidRPr="002032AF">
        <w:rPr>
          <w:rFonts w:ascii="Times New Roman" w:hAnsi="Times New Roman" w:cs="Times New Roman"/>
          <w:sz w:val="18"/>
          <w:szCs w:val="18"/>
        </w:rPr>
        <w:t xml:space="preserve"> </w:t>
      </w:r>
      <w:r w:rsidR="002A2CC1" w:rsidRPr="002032AF">
        <w:rPr>
          <w:rFonts w:ascii="Times New Roman" w:hAnsi="Times New Roman" w:cs="Times New Roman"/>
          <w:sz w:val="18"/>
          <w:szCs w:val="18"/>
        </w:rPr>
        <w:t xml:space="preserve">trading securities and private fund, </w:t>
      </w:r>
      <w:r w:rsidR="00325899" w:rsidRPr="002032AF">
        <w:rPr>
          <w:rFonts w:ascii="Times New Roman" w:hAnsi="Times New Roman" w:cs="Times New Roman"/>
          <w:sz w:val="18"/>
          <w:szCs w:val="18"/>
        </w:rPr>
        <w:t>which</w:t>
      </w:r>
      <w:r w:rsidR="002A2CC1" w:rsidRPr="002032AF">
        <w:rPr>
          <w:rFonts w:ascii="Times New Roman" w:hAnsi="Times New Roman" w:cs="Times New Roman"/>
          <w:sz w:val="18"/>
          <w:szCs w:val="18"/>
        </w:rPr>
        <w:t xml:space="preserve"> to be marked</w:t>
      </w:r>
      <w:r w:rsidR="002032AF" w:rsidRPr="002032AF">
        <w:rPr>
          <w:rFonts w:ascii="Times New Roman" w:hAnsi="Times New Roman" w:cs="Times New Roman"/>
          <w:sz w:val="18"/>
          <w:szCs w:val="18"/>
        </w:rPr>
        <w:t xml:space="preserve"> the book value</w:t>
      </w:r>
      <w:r w:rsidR="002A2CC1" w:rsidRPr="002032AF">
        <w:rPr>
          <w:rFonts w:ascii="Times New Roman" w:hAnsi="Times New Roman" w:cs="Times New Roman"/>
          <w:sz w:val="18"/>
          <w:szCs w:val="18"/>
        </w:rPr>
        <w:t xml:space="preserve"> to fair value on each end of accounting periods</w:t>
      </w:r>
      <w:r w:rsidR="002032AF" w:rsidRPr="002032AF">
        <w:rPr>
          <w:rFonts w:ascii="Times New Roman" w:hAnsi="Times New Roman" w:cs="Times New Roman"/>
          <w:sz w:val="18"/>
          <w:szCs w:val="18"/>
        </w:rPr>
        <w:t>,</w:t>
      </w:r>
      <w:r w:rsidR="002A2CC1" w:rsidRPr="002032AF">
        <w:rPr>
          <w:rFonts w:ascii="Times New Roman" w:hAnsi="Times New Roman" w:cs="Times New Roman"/>
          <w:sz w:val="18"/>
          <w:szCs w:val="18"/>
        </w:rPr>
        <w:t xml:space="preserve"> base</w:t>
      </w:r>
      <w:r w:rsidR="002032AF" w:rsidRPr="002032AF">
        <w:rPr>
          <w:rFonts w:ascii="Times New Roman" w:hAnsi="Times New Roman" w:cs="Times New Roman"/>
          <w:sz w:val="18"/>
          <w:szCs w:val="18"/>
        </w:rPr>
        <w:t>d</w:t>
      </w:r>
      <w:r w:rsidR="002A2CC1" w:rsidRPr="002032AF">
        <w:rPr>
          <w:rFonts w:ascii="Times New Roman" w:hAnsi="Times New Roman" w:cs="Times New Roman"/>
          <w:sz w:val="18"/>
          <w:szCs w:val="18"/>
        </w:rPr>
        <w:t xml:space="preserve"> on the various source of information </w:t>
      </w:r>
      <w:r w:rsidR="00EF5561">
        <w:rPr>
          <w:rFonts w:ascii="Times New Roman" w:hAnsi="Times New Roman" w:cs="Times New Roman"/>
          <w:sz w:val="18"/>
          <w:szCs w:val="18"/>
        </w:rPr>
        <w:t xml:space="preserve">which </w:t>
      </w:r>
      <w:r w:rsidR="00325899" w:rsidRPr="002032AF">
        <w:rPr>
          <w:rFonts w:ascii="Times New Roman" w:hAnsi="Times New Roman" w:cs="Times New Roman"/>
          <w:sz w:val="18"/>
          <w:szCs w:val="18"/>
        </w:rPr>
        <w:t xml:space="preserve">risk in error and discrepancy may be </w:t>
      </w:r>
      <w:r w:rsidR="00EE6A9C" w:rsidRPr="002032AF">
        <w:rPr>
          <w:rFonts w:ascii="Times New Roman" w:hAnsi="Times New Roman" w:cs="Times New Roman"/>
          <w:sz w:val="18"/>
          <w:szCs w:val="18"/>
        </w:rPr>
        <w:t>arising</w:t>
      </w:r>
      <w:r w:rsidR="00325899" w:rsidRPr="002032AF">
        <w:rPr>
          <w:rFonts w:ascii="Times New Roman" w:hAnsi="Times New Roman" w:cs="Times New Roman"/>
          <w:sz w:val="18"/>
          <w:szCs w:val="18"/>
        </w:rPr>
        <w:t>.</w:t>
      </w:r>
    </w:p>
    <w:p w:rsidR="00325899" w:rsidRPr="002032AF" w:rsidRDefault="00EF5561" w:rsidP="00D36A53">
      <w:pPr>
        <w:spacing w:after="120" w:line="360" w:lineRule="auto"/>
        <w:ind w:left="426" w:right="-23" w:hanging="426"/>
        <w:jc w:val="thaiDistribute"/>
        <w:rPr>
          <w:rFonts w:ascii="Times New Roman" w:hAnsi="Times New Roman" w:cs="Times New Roman"/>
          <w:sz w:val="18"/>
          <w:szCs w:val="18"/>
        </w:rPr>
      </w:pPr>
      <w:r>
        <w:rPr>
          <w:rFonts w:ascii="Times New Roman" w:hAnsi="Times New Roman" w:cs="Times New Roman"/>
          <w:sz w:val="18"/>
          <w:szCs w:val="18"/>
        </w:rPr>
        <w:lastRenderedPageBreak/>
        <w:t>Therefore M</w:t>
      </w:r>
      <w:r w:rsidR="00642DCF" w:rsidRPr="002032AF">
        <w:rPr>
          <w:rFonts w:ascii="Times New Roman" w:hAnsi="Times New Roman" w:cs="Times New Roman"/>
          <w:sz w:val="18"/>
          <w:szCs w:val="18"/>
        </w:rPr>
        <w:t xml:space="preserve">y </w:t>
      </w:r>
      <w:r w:rsidR="00CB7BD7" w:rsidRPr="002032AF">
        <w:rPr>
          <w:rFonts w:ascii="Times New Roman" w:hAnsi="Times New Roman" w:cs="Times New Roman"/>
          <w:sz w:val="18"/>
          <w:szCs w:val="18"/>
        </w:rPr>
        <w:t>Audited Procedures</w:t>
      </w:r>
      <w:r w:rsidR="00642DCF" w:rsidRPr="002032AF">
        <w:rPr>
          <w:rFonts w:ascii="Times New Roman" w:hAnsi="Times New Roman" w:cs="Times New Roman"/>
          <w:sz w:val="18"/>
          <w:szCs w:val="18"/>
        </w:rPr>
        <w:t xml:space="preserve"> to the Key Audit Matters</w:t>
      </w:r>
      <w:r w:rsidR="0067756E">
        <w:rPr>
          <w:rFonts w:ascii="Times New Roman" w:hAnsi="Times New Roman" w:cs="Times New Roman"/>
          <w:sz w:val="18"/>
          <w:szCs w:val="18"/>
        </w:rPr>
        <w:t xml:space="preserve"> are as follow;</w:t>
      </w:r>
    </w:p>
    <w:p w:rsidR="00642DCF" w:rsidRPr="002032AF" w:rsidRDefault="00642DCF" w:rsidP="00D36A53">
      <w:pPr>
        <w:numPr>
          <w:ilvl w:val="0"/>
          <w:numId w:val="8"/>
        </w:numPr>
        <w:spacing w:after="120" w:line="360" w:lineRule="auto"/>
        <w:ind w:left="851" w:right="-23" w:hanging="425"/>
        <w:jc w:val="thaiDistribute"/>
        <w:rPr>
          <w:rFonts w:ascii="Times New Roman" w:hAnsi="Times New Roman" w:cs="Times New Roman"/>
          <w:sz w:val="18"/>
          <w:szCs w:val="18"/>
        </w:rPr>
      </w:pPr>
      <w:r w:rsidRPr="002032AF">
        <w:rPr>
          <w:rFonts w:ascii="Times New Roman" w:hAnsi="Times New Roman" w:cs="Times New Roman"/>
          <w:sz w:val="18"/>
          <w:szCs w:val="18"/>
        </w:rPr>
        <w:t>Revenue recognition on service incomes</w:t>
      </w:r>
    </w:p>
    <w:p w:rsidR="00642DCF" w:rsidRPr="002032AF" w:rsidRDefault="00642DCF" w:rsidP="002032AF">
      <w:pPr>
        <w:spacing w:after="120" w:line="240" w:lineRule="auto"/>
        <w:ind w:left="709" w:right="-23"/>
        <w:jc w:val="thaiDistribute"/>
        <w:rPr>
          <w:rFonts w:ascii="Times New Roman" w:hAnsi="Times New Roman" w:cs="Times New Roman"/>
          <w:sz w:val="18"/>
          <w:szCs w:val="18"/>
        </w:rPr>
      </w:pPr>
      <w:r w:rsidRPr="002032AF">
        <w:rPr>
          <w:rFonts w:ascii="Times New Roman" w:hAnsi="Times New Roman" w:cs="Times New Roman"/>
          <w:sz w:val="18"/>
          <w:szCs w:val="18"/>
        </w:rPr>
        <w:t xml:space="preserve">To understand and test of the internal control </w:t>
      </w:r>
      <w:r w:rsidR="00B00577" w:rsidRPr="002032AF">
        <w:rPr>
          <w:rFonts w:ascii="Times New Roman" w:hAnsi="Times New Roman" w:cs="Times New Roman"/>
          <w:sz w:val="18"/>
          <w:szCs w:val="18"/>
        </w:rPr>
        <w:t xml:space="preserve">systems together with </w:t>
      </w:r>
      <w:r w:rsidRPr="002032AF">
        <w:rPr>
          <w:rFonts w:ascii="Times New Roman" w:hAnsi="Times New Roman" w:cs="Times New Roman"/>
          <w:sz w:val="18"/>
          <w:szCs w:val="18"/>
        </w:rPr>
        <w:t>substantive test</w:t>
      </w:r>
      <w:r w:rsidR="00B00577" w:rsidRPr="002032AF">
        <w:rPr>
          <w:rFonts w:ascii="Times New Roman" w:hAnsi="Times New Roman" w:cs="Times New Roman"/>
          <w:sz w:val="18"/>
          <w:szCs w:val="18"/>
        </w:rPr>
        <w:t xml:space="preserve"> the recording transaction of</w:t>
      </w:r>
      <w:r w:rsidRPr="002032AF">
        <w:rPr>
          <w:rFonts w:ascii="Times New Roman" w:hAnsi="Times New Roman" w:cs="Times New Roman"/>
          <w:sz w:val="18"/>
          <w:szCs w:val="18"/>
        </w:rPr>
        <w:t xml:space="preserve"> the selected samples</w:t>
      </w:r>
      <w:r w:rsidR="00B00577" w:rsidRPr="002032AF">
        <w:rPr>
          <w:rFonts w:ascii="Times New Roman" w:hAnsi="Times New Roman" w:cs="Times New Roman"/>
          <w:sz w:val="18"/>
          <w:szCs w:val="18"/>
        </w:rPr>
        <w:t>.</w:t>
      </w:r>
      <w:r w:rsidRPr="002032AF">
        <w:rPr>
          <w:rFonts w:ascii="Times New Roman" w:hAnsi="Times New Roman" w:cs="Times New Roman"/>
          <w:sz w:val="18"/>
          <w:szCs w:val="18"/>
        </w:rPr>
        <w:t xml:space="preserve"> </w:t>
      </w:r>
    </w:p>
    <w:p w:rsidR="00642DCF" w:rsidRPr="002032AF" w:rsidRDefault="00642DCF" w:rsidP="002032AF">
      <w:pPr>
        <w:numPr>
          <w:ilvl w:val="0"/>
          <w:numId w:val="8"/>
        </w:numPr>
        <w:spacing w:after="120" w:line="240" w:lineRule="auto"/>
        <w:ind w:left="851" w:right="-23" w:hanging="425"/>
        <w:jc w:val="thaiDistribute"/>
        <w:rPr>
          <w:rFonts w:ascii="Times New Roman" w:hAnsi="Times New Roman" w:cs="Times New Roman"/>
          <w:sz w:val="18"/>
          <w:szCs w:val="18"/>
        </w:rPr>
      </w:pPr>
      <w:r w:rsidRPr="002032AF">
        <w:rPr>
          <w:rFonts w:ascii="Times New Roman" w:hAnsi="Times New Roman" w:cs="Times New Roman"/>
          <w:sz w:val="18"/>
          <w:szCs w:val="18"/>
        </w:rPr>
        <w:t>Short - term Investment</w:t>
      </w:r>
    </w:p>
    <w:p w:rsidR="00B00577" w:rsidRDefault="00B00577" w:rsidP="0067756E">
      <w:pPr>
        <w:spacing w:after="120" w:line="240" w:lineRule="auto"/>
        <w:ind w:left="709" w:right="-23"/>
        <w:jc w:val="thaiDistribute"/>
        <w:rPr>
          <w:rFonts w:ascii="Times New Roman" w:hAnsi="Times New Roman" w:cs="Times New Roman"/>
          <w:sz w:val="18"/>
          <w:szCs w:val="18"/>
        </w:rPr>
      </w:pPr>
      <w:r w:rsidRPr="002032AF">
        <w:rPr>
          <w:rFonts w:ascii="Times New Roman" w:hAnsi="Times New Roman" w:cs="Times New Roman"/>
          <w:sz w:val="18"/>
          <w:szCs w:val="18"/>
        </w:rPr>
        <w:t xml:space="preserve">To understand and test of internal control of investment process together with substantive test </w:t>
      </w:r>
      <w:r w:rsidR="00EE6A9C" w:rsidRPr="002032AF">
        <w:rPr>
          <w:rFonts w:ascii="Times New Roman" w:hAnsi="Times New Roman" w:cs="Times New Roman"/>
          <w:sz w:val="18"/>
          <w:szCs w:val="18"/>
        </w:rPr>
        <w:t xml:space="preserve">of selected samples from </w:t>
      </w:r>
      <w:r w:rsidRPr="002032AF">
        <w:rPr>
          <w:rFonts w:ascii="Times New Roman" w:hAnsi="Times New Roman" w:cs="Times New Roman"/>
          <w:sz w:val="18"/>
          <w:szCs w:val="18"/>
        </w:rPr>
        <w:t>the</w:t>
      </w:r>
      <w:r w:rsidR="002032AF" w:rsidRPr="002032AF">
        <w:rPr>
          <w:rFonts w:ascii="Times New Roman" w:hAnsi="Times New Roman" w:cs="Times New Roman"/>
          <w:sz w:val="18"/>
          <w:szCs w:val="18"/>
        </w:rPr>
        <w:t xml:space="preserve"> Investment</w:t>
      </w:r>
      <w:r w:rsidRPr="002032AF">
        <w:rPr>
          <w:rFonts w:ascii="Times New Roman" w:hAnsi="Times New Roman" w:cs="Times New Roman"/>
          <w:sz w:val="18"/>
          <w:szCs w:val="18"/>
        </w:rPr>
        <w:t xml:space="preserve"> fair value report, including </w:t>
      </w:r>
      <w:r w:rsidR="00EE6A9C" w:rsidRPr="002032AF">
        <w:rPr>
          <w:rFonts w:ascii="Times New Roman" w:hAnsi="Times New Roman" w:cs="Times New Roman"/>
          <w:sz w:val="18"/>
          <w:szCs w:val="18"/>
        </w:rPr>
        <w:t xml:space="preserve">adjustment of the </w:t>
      </w:r>
      <w:r w:rsidRPr="002032AF">
        <w:rPr>
          <w:rFonts w:ascii="Times New Roman" w:hAnsi="Times New Roman" w:cs="Times New Roman"/>
          <w:sz w:val="18"/>
          <w:szCs w:val="18"/>
        </w:rPr>
        <w:t>fair value</w:t>
      </w:r>
      <w:r w:rsidR="00EE6A9C" w:rsidRPr="002032AF">
        <w:rPr>
          <w:rFonts w:ascii="Times New Roman" w:hAnsi="Times New Roman" w:cs="Times New Roman"/>
          <w:sz w:val="18"/>
          <w:szCs w:val="18"/>
        </w:rPr>
        <w:t xml:space="preserve"> of the investments</w:t>
      </w:r>
      <w:r w:rsidRPr="002032AF">
        <w:rPr>
          <w:rFonts w:ascii="Times New Roman" w:hAnsi="Times New Roman" w:cs="Times New Roman"/>
          <w:sz w:val="18"/>
          <w:szCs w:val="18"/>
        </w:rPr>
        <w:t xml:space="preserve"> and </w:t>
      </w:r>
      <w:r w:rsidR="00EE6A9C" w:rsidRPr="002032AF">
        <w:rPr>
          <w:rFonts w:ascii="Times New Roman" w:hAnsi="Times New Roman" w:cs="Times New Roman"/>
          <w:sz w:val="18"/>
          <w:szCs w:val="18"/>
        </w:rPr>
        <w:t>unrealized gain</w:t>
      </w:r>
      <w:r w:rsidR="002032AF" w:rsidRPr="002032AF">
        <w:rPr>
          <w:rFonts w:ascii="Times New Roman" w:hAnsi="Times New Roman" w:cs="Times New Roman"/>
          <w:sz w:val="18"/>
          <w:szCs w:val="18"/>
        </w:rPr>
        <w:t xml:space="preserve"> or loss</w:t>
      </w:r>
      <w:r w:rsidR="00EE6A9C" w:rsidRPr="002032AF">
        <w:rPr>
          <w:rFonts w:ascii="Times New Roman" w:hAnsi="Times New Roman" w:cs="Times New Roman"/>
          <w:sz w:val="18"/>
          <w:szCs w:val="18"/>
        </w:rPr>
        <w:t xml:space="preserve"> in </w:t>
      </w:r>
      <w:r w:rsidR="002032AF" w:rsidRPr="002032AF">
        <w:rPr>
          <w:rFonts w:ascii="Times New Roman" w:hAnsi="Times New Roman" w:cs="Times New Roman"/>
          <w:sz w:val="18"/>
          <w:szCs w:val="18"/>
        </w:rPr>
        <w:t>the investments</w:t>
      </w:r>
      <w:r w:rsidRPr="002032AF">
        <w:rPr>
          <w:rFonts w:ascii="Times New Roman" w:hAnsi="Times New Roman" w:cs="Times New Roman"/>
          <w:sz w:val="18"/>
          <w:szCs w:val="18"/>
        </w:rPr>
        <w:t>.</w:t>
      </w:r>
    </w:p>
    <w:p w:rsidR="00E063FB" w:rsidRPr="002032AF" w:rsidRDefault="00E063FB" w:rsidP="00B16F8D">
      <w:pPr>
        <w:spacing w:before="120" w:after="120" w:line="240" w:lineRule="auto"/>
        <w:ind w:right="-23"/>
        <w:jc w:val="both"/>
        <w:rPr>
          <w:rFonts w:ascii="Times New Roman" w:hAnsi="Times New Roman" w:cs="Times New Roman"/>
          <w:sz w:val="18"/>
          <w:szCs w:val="18"/>
        </w:rPr>
      </w:pPr>
      <w:r w:rsidRPr="002032AF">
        <w:rPr>
          <w:rFonts w:ascii="Times New Roman" w:hAnsi="Times New Roman" w:cs="Times New Roman"/>
          <w:b/>
          <w:bCs/>
          <w:sz w:val="18"/>
          <w:szCs w:val="18"/>
        </w:rPr>
        <w:t xml:space="preserve">Other Information </w:t>
      </w:r>
    </w:p>
    <w:p w:rsidR="00E063FB" w:rsidRPr="002032AF" w:rsidRDefault="00E063FB" w:rsidP="00B16F8D">
      <w:pPr>
        <w:pStyle w:val="Default"/>
        <w:spacing w:after="120" w:line="360" w:lineRule="auto"/>
        <w:ind w:right="-23"/>
        <w:jc w:val="both"/>
        <w:rPr>
          <w:rFonts w:ascii="Times New Roman" w:hAnsi="Times New Roman" w:cs="Times New Roman"/>
          <w:sz w:val="18"/>
          <w:szCs w:val="18"/>
        </w:rPr>
      </w:pPr>
      <w:r w:rsidRPr="002032AF">
        <w:rPr>
          <w:rFonts w:ascii="Times New Roman" w:hAnsi="Times New Roman" w:cs="Times New Roman"/>
          <w:sz w:val="18"/>
          <w:szCs w:val="18"/>
        </w:rPr>
        <w:t>Management is responsible for the other information. The other information comprise the information included in the annual report of the Group, but does not include the financial statements and my auditor’s report thereon, which is expected to be made available to me after the date of this auditor’s report.</w:t>
      </w:r>
    </w:p>
    <w:p w:rsidR="00E063FB" w:rsidRPr="002032AF" w:rsidRDefault="00E063FB" w:rsidP="00B16F8D">
      <w:pPr>
        <w:pStyle w:val="Default"/>
        <w:spacing w:after="120" w:line="360" w:lineRule="auto"/>
        <w:ind w:right="-23"/>
        <w:jc w:val="both"/>
        <w:rPr>
          <w:rFonts w:ascii="Times New Roman" w:hAnsi="Times New Roman" w:cs="Times New Roman"/>
          <w:sz w:val="18"/>
          <w:szCs w:val="18"/>
        </w:rPr>
      </w:pPr>
      <w:r w:rsidRPr="002032AF">
        <w:rPr>
          <w:rFonts w:ascii="Times New Roman" w:hAnsi="Times New Roman" w:cs="Times New Roman"/>
          <w:sz w:val="18"/>
          <w:szCs w:val="18"/>
        </w:rPr>
        <w:t>My opinion on the consolidated and separate financial statements does not cover the other information and I do not express any form of assurance conclusion thereon.</w:t>
      </w:r>
    </w:p>
    <w:p w:rsidR="00E063FB" w:rsidRPr="002032AF" w:rsidRDefault="00E063FB" w:rsidP="00B16F8D">
      <w:pPr>
        <w:pStyle w:val="Default"/>
        <w:spacing w:after="120" w:line="360" w:lineRule="auto"/>
        <w:ind w:right="-23"/>
        <w:jc w:val="both"/>
        <w:rPr>
          <w:rFonts w:ascii="Times New Roman" w:hAnsi="Times New Roman" w:cs="Times New Roman"/>
          <w:sz w:val="18"/>
          <w:szCs w:val="18"/>
        </w:rPr>
      </w:pPr>
      <w:r w:rsidRPr="002032AF">
        <w:rPr>
          <w:rFonts w:ascii="Times New Roman" w:hAnsi="Times New Roman" w:cs="Times New Roman"/>
          <w:sz w:val="18"/>
          <w:szCs w:val="18"/>
        </w:rPr>
        <w:t>In connection with my audit of the consolidated and separate financial statements, my responsibility is to read the other information identified above when it becomes available and, in doing so, consider whether the other information is materially inconsistent with the financial statements or my knowledge obtained in the audit, or otherwise appears to be materially misstated.</w:t>
      </w:r>
    </w:p>
    <w:p w:rsidR="00E063FB" w:rsidRPr="002032AF" w:rsidRDefault="00E063FB" w:rsidP="00B16F8D">
      <w:pPr>
        <w:pStyle w:val="Default"/>
        <w:spacing w:after="120" w:line="360" w:lineRule="auto"/>
        <w:ind w:right="-23"/>
        <w:jc w:val="both"/>
        <w:rPr>
          <w:rFonts w:ascii="Times New Roman" w:hAnsi="Times New Roman" w:cs="Times New Roman"/>
          <w:sz w:val="18"/>
          <w:szCs w:val="18"/>
        </w:rPr>
      </w:pPr>
      <w:r w:rsidRPr="002032AF">
        <w:rPr>
          <w:rFonts w:ascii="Times New Roman" w:hAnsi="Times New Roman" w:cs="Times New Roman"/>
          <w:sz w:val="18"/>
          <w:szCs w:val="18"/>
        </w:rPr>
        <w:t>When I read the annual report, if I conclude that there is a material misstatement therein, I am required to communicate the matter to those charged with governance and the management of the Group.</w:t>
      </w:r>
    </w:p>
    <w:p w:rsidR="00E063FB" w:rsidRPr="002032AF" w:rsidRDefault="00E063FB" w:rsidP="00B16F8D">
      <w:pPr>
        <w:spacing w:before="120" w:after="120" w:line="240" w:lineRule="auto"/>
        <w:ind w:right="-23"/>
        <w:jc w:val="both"/>
        <w:rPr>
          <w:rFonts w:ascii="Times New Roman" w:hAnsi="Times New Roman" w:cs="Times New Roman"/>
          <w:sz w:val="18"/>
          <w:szCs w:val="18"/>
        </w:rPr>
      </w:pPr>
      <w:r w:rsidRPr="002032AF">
        <w:rPr>
          <w:rFonts w:ascii="Times New Roman" w:hAnsi="Times New Roman" w:cs="Times New Roman"/>
          <w:b/>
          <w:bCs/>
          <w:spacing w:val="-4"/>
          <w:sz w:val="18"/>
          <w:szCs w:val="18"/>
        </w:rPr>
        <w:t>Responsibilities of Management and Those Charged with Governance for the Consolidated</w:t>
      </w:r>
      <w:r w:rsidRPr="002032AF">
        <w:rPr>
          <w:rFonts w:ascii="Times New Roman" w:hAnsi="Times New Roman" w:cs="Times New Roman"/>
          <w:b/>
          <w:bCs/>
          <w:sz w:val="18"/>
          <w:szCs w:val="18"/>
        </w:rPr>
        <w:t xml:space="preserve"> and Separate Financial Statements</w:t>
      </w:r>
    </w:p>
    <w:p w:rsidR="00E063FB" w:rsidRPr="002032AF" w:rsidRDefault="00E063FB" w:rsidP="00B16F8D">
      <w:pPr>
        <w:pStyle w:val="Default"/>
        <w:spacing w:after="120" w:line="360" w:lineRule="auto"/>
        <w:ind w:right="-23"/>
        <w:jc w:val="both"/>
        <w:rPr>
          <w:rFonts w:ascii="Times New Roman" w:hAnsi="Times New Roman" w:cs="Times New Roman"/>
          <w:sz w:val="18"/>
          <w:szCs w:val="18"/>
        </w:rPr>
      </w:pPr>
      <w:r w:rsidRPr="002032AF">
        <w:rPr>
          <w:rFonts w:ascii="Times New Roman" w:hAnsi="Times New Roman" w:cs="Times New Roman"/>
          <w:sz w:val="18"/>
          <w:szCs w:val="18"/>
        </w:rPr>
        <w:t>Management is responsible for the preparation and fair presentation of the consolidated and separate</w:t>
      </w:r>
      <w:r w:rsidRPr="002032AF">
        <w:rPr>
          <w:rFonts w:ascii="Times New Roman" w:hAnsi="Times New Roman" w:cs="Times New Roman"/>
          <w:sz w:val="18"/>
          <w:szCs w:val="18"/>
          <w:cs/>
        </w:rPr>
        <w:t xml:space="preserve"> </w:t>
      </w:r>
      <w:r w:rsidRPr="002032AF">
        <w:rPr>
          <w:rFonts w:ascii="Times New Roman" w:hAnsi="Times New Roman" w:cs="Times New Roman"/>
          <w:sz w:val="18"/>
          <w:szCs w:val="18"/>
        </w:rPr>
        <w:t>financial statements in accordance with TFRSs, and for such internal control as management determines is necessary to enable the preparation of consolidated and separate financial statements that are free from material misstatement, whether due to fraud or error.</w:t>
      </w:r>
    </w:p>
    <w:p w:rsidR="00E063FB" w:rsidRPr="002032AF" w:rsidRDefault="00E063FB" w:rsidP="00B16F8D">
      <w:pPr>
        <w:pStyle w:val="Default"/>
        <w:spacing w:after="120" w:line="360" w:lineRule="auto"/>
        <w:ind w:right="-23"/>
        <w:jc w:val="both"/>
        <w:rPr>
          <w:rFonts w:ascii="Times New Roman" w:hAnsi="Times New Roman" w:cs="Times New Roman"/>
          <w:sz w:val="18"/>
          <w:szCs w:val="18"/>
        </w:rPr>
      </w:pPr>
      <w:r w:rsidRPr="002032AF">
        <w:rPr>
          <w:rFonts w:ascii="Times New Roman" w:hAnsi="Times New Roman" w:cs="Times New Roman"/>
          <w:sz w:val="18"/>
          <w:szCs w:val="18"/>
        </w:rPr>
        <w:t>In preparing the consolidated and separate financial statements, management is responsible for assessing the Group’s and the Company’s ability to continue as a going concern, disclosing, as applicable, matters related to going concern and using the going concern basis of accounting unless management either intends to liquidate the Group or to cease operations, or has no realistic alternative but to do so.</w:t>
      </w:r>
    </w:p>
    <w:p w:rsidR="00E063FB" w:rsidRDefault="00E063FB" w:rsidP="00B16F8D">
      <w:pPr>
        <w:pStyle w:val="Default"/>
        <w:spacing w:after="120" w:line="360" w:lineRule="auto"/>
        <w:ind w:right="-23"/>
        <w:jc w:val="both"/>
        <w:rPr>
          <w:rFonts w:ascii="Times New Roman" w:hAnsi="Times New Roman" w:cs="Times New Roman"/>
          <w:sz w:val="18"/>
          <w:szCs w:val="18"/>
        </w:rPr>
      </w:pPr>
      <w:r w:rsidRPr="002032AF">
        <w:rPr>
          <w:rFonts w:ascii="Times New Roman" w:hAnsi="Times New Roman" w:cs="Times New Roman"/>
          <w:spacing w:val="-2"/>
          <w:sz w:val="18"/>
          <w:szCs w:val="18"/>
        </w:rPr>
        <w:t xml:space="preserve">Those charged with governance are responsible for overseeing the Group’s and the Company’s </w:t>
      </w:r>
      <w:r w:rsidRPr="002032AF">
        <w:rPr>
          <w:rFonts w:ascii="Times New Roman" w:hAnsi="Times New Roman" w:cs="Times New Roman"/>
          <w:sz w:val="18"/>
          <w:szCs w:val="18"/>
        </w:rPr>
        <w:t>financial reporting process.</w:t>
      </w:r>
    </w:p>
    <w:p w:rsidR="00E063FB" w:rsidRPr="002032AF" w:rsidRDefault="00E063FB" w:rsidP="00B16F8D">
      <w:pPr>
        <w:spacing w:before="120" w:after="120" w:line="240" w:lineRule="auto"/>
        <w:ind w:right="-23"/>
        <w:jc w:val="both"/>
        <w:rPr>
          <w:rFonts w:ascii="Times New Roman" w:hAnsi="Times New Roman" w:cs="Times New Roman"/>
          <w:sz w:val="18"/>
          <w:szCs w:val="18"/>
        </w:rPr>
      </w:pPr>
      <w:r w:rsidRPr="002032AF">
        <w:rPr>
          <w:rFonts w:ascii="Times New Roman" w:hAnsi="Times New Roman" w:cs="Times New Roman"/>
          <w:b/>
          <w:bCs/>
          <w:sz w:val="18"/>
          <w:szCs w:val="18"/>
        </w:rPr>
        <w:t xml:space="preserve">Auditor’s Responsibilities for the Audit of </w:t>
      </w:r>
      <w:r w:rsidRPr="002032AF">
        <w:rPr>
          <w:rFonts w:ascii="Times New Roman" w:hAnsi="Times New Roman" w:cs="Times New Roman"/>
          <w:b/>
          <w:bCs/>
          <w:spacing w:val="-4"/>
          <w:sz w:val="18"/>
          <w:szCs w:val="18"/>
        </w:rPr>
        <w:t>the Consolidated</w:t>
      </w:r>
      <w:r w:rsidRPr="002032AF">
        <w:rPr>
          <w:rFonts w:ascii="Times New Roman" w:hAnsi="Times New Roman" w:cs="Times New Roman"/>
          <w:b/>
          <w:bCs/>
          <w:sz w:val="18"/>
          <w:szCs w:val="18"/>
        </w:rPr>
        <w:t xml:space="preserve"> and Separate Financial Statements</w:t>
      </w:r>
      <w:r w:rsidRPr="002032AF">
        <w:rPr>
          <w:rFonts w:ascii="Times New Roman" w:hAnsi="Times New Roman" w:cs="Times New Roman"/>
          <w:sz w:val="18"/>
          <w:szCs w:val="18"/>
        </w:rPr>
        <w:t xml:space="preserve"> </w:t>
      </w:r>
    </w:p>
    <w:p w:rsidR="00E063FB" w:rsidRPr="002032AF" w:rsidRDefault="00E063FB" w:rsidP="00B16F8D">
      <w:pPr>
        <w:pStyle w:val="Default"/>
        <w:spacing w:after="120" w:line="360" w:lineRule="auto"/>
        <w:ind w:right="-23"/>
        <w:jc w:val="both"/>
        <w:rPr>
          <w:rFonts w:ascii="Times New Roman" w:hAnsi="Times New Roman" w:cs="Times New Roman"/>
          <w:sz w:val="18"/>
          <w:szCs w:val="18"/>
        </w:rPr>
      </w:pPr>
      <w:r w:rsidRPr="002032AF">
        <w:rPr>
          <w:rFonts w:ascii="Times New Roman" w:hAnsi="Times New Roman" w:cs="Times New Roman"/>
          <w:sz w:val="18"/>
          <w:szCs w:val="18"/>
        </w:rPr>
        <w:t>My objectives are to obtain reasonable assurance about whether the consolidated and separate financial statements as a whole are free from material misstatement, whether due to fraud or error, and to issue an auditor’s report that includes my opinion. Reasonable assurance is a high level of assurance, but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on the basis of these consolidated and separate financial statements.</w:t>
      </w:r>
    </w:p>
    <w:p w:rsidR="00E063FB" w:rsidRPr="002032AF" w:rsidRDefault="00E063FB" w:rsidP="00B16F8D">
      <w:pPr>
        <w:spacing w:after="120" w:line="360" w:lineRule="auto"/>
        <w:ind w:right="-23"/>
        <w:jc w:val="both"/>
        <w:rPr>
          <w:rFonts w:ascii="Times New Roman" w:hAnsi="Times New Roman" w:cs="Times New Roman"/>
          <w:sz w:val="18"/>
          <w:szCs w:val="18"/>
        </w:rPr>
      </w:pPr>
      <w:r w:rsidRPr="002032AF">
        <w:rPr>
          <w:rFonts w:ascii="Times New Roman" w:hAnsi="Times New Roman" w:cs="Times New Roman"/>
          <w:sz w:val="18"/>
          <w:szCs w:val="18"/>
        </w:rPr>
        <w:t xml:space="preserve">As part of an audit in accordance with TSAs, I exercise professional judgment and maintain professional skepticism throughout the audit. I also: </w:t>
      </w:r>
    </w:p>
    <w:p w:rsidR="00E063FB" w:rsidRPr="002032AF" w:rsidRDefault="00E063FB" w:rsidP="00B16F8D">
      <w:pPr>
        <w:pStyle w:val="ListParagraph"/>
        <w:numPr>
          <w:ilvl w:val="0"/>
          <w:numId w:val="5"/>
        </w:numPr>
        <w:autoSpaceDE w:val="0"/>
        <w:autoSpaceDN w:val="0"/>
        <w:adjustRightInd w:val="0"/>
        <w:spacing w:line="360" w:lineRule="auto"/>
        <w:ind w:left="426" w:right="-23" w:hanging="426"/>
        <w:jc w:val="both"/>
        <w:rPr>
          <w:rFonts w:ascii="Times New Roman" w:hAnsi="Times New Roman" w:cs="Times New Roman"/>
          <w:sz w:val="18"/>
          <w:szCs w:val="18"/>
        </w:rPr>
      </w:pPr>
      <w:r w:rsidRPr="002032AF">
        <w:rPr>
          <w:rFonts w:ascii="Times New Roman" w:hAnsi="Times New Roman" w:cs="Times New Roman"/>
          <w:sz w:val="18"/>
          <w:szCs w:val="18"/>
        </w:rPr>
        <w:t xml:space="preserve">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 The risk of not detecting a material misstatement </w:t>
      </w:r>
      <w:r w:rsidRPr="002032AF">
        <w:rPr>
          <w:rFonts w:ascii="Times New Roman" w:hAnsi="Times New Roman" w:cs="Times New Roman"/>
          <w:sz w:val="18"/>
          <w:szCs w:val="18"/>
        </w:rPr>
        <w:lastRenderedPageBreak/>
        <w:t>resulting from fraud is higher than for one resulting from error, as fraud may involve collusion, forgery, intentional omissions, misrepresentations, or the override of internal control.</w:t>
      </w:r>
    </w:p>
    <w:p w:rsidR="00E063FB" w:rsidRPr="002032AF" w:rsidRDefault="00E063FB" w:rsidP="00B16F8D">
      <w:pPr>
        <w:pStyle w:val="ListParagraph"/>
        <w:numPr>
          <w:ilvl w:val="0"/>
          <w:numId w:val="5"/>
        </w:numPr>
        <w:autoSpaceDE w:val="0"/>
        <w:autoSpaceDN w:val="0"/>
        <w:adjustRightInd w:val="0"/>
        <w:spacing w:line="360" w:lineRule="auto"/>
        <w:ind w:left="426" w:right="-23" w:hanging="426"/>
        <w:jc w:val="both"/>
        <w:rPr>
          <w:rFonts w:ascii="Times New Roman" w:hAnsi="Times New Roman" w:cs="Times New Roman"/>
          <w:sz w:val="18"/>
          <w:szCs w:val="18"/>
        </w:rPr>
      </w:pPr>
      <w:r w:rsidRPr="002032AF">
        <w:rPr>
          <w:rFonts w:ascii="Times New Roman" w:hAnsi="Times New Roman" w:cs="Times New Roman"/>
          <w:sz w:val="18"/>
          <w:szCs w:val="18"/>
        </w:rPr>
        <w:t xml:space="preserve">Obtain an understanding of internal control relevant to the audit in order to design audit procedures that are appropriate in the circumstances, but not for the purpose of expressing an opinion on the effectiveness of the Group’s and the Company’s internal control. </w:t>
      </w:r>
    </w:p>
    <w:p w:rsidR="00E063FB" w:rsidRPr="002032AF" w:rsidRDefault="00E063FB" w:rsidP="00B16F8D">
      <w:pPr>
        <w:pStyle w:val="ListParagraph"/>
        <w:numPr>
          <w:ilvl w:val="0"/>
          <w:numId w:val="5"/>
        </w:numPr>
        <w:autoSpaceDE w:val="0"/>
        <w:autoSpaceDN w:val="0"/>
        <w:adjustRightInd w:val="0"/>
        <w:spacing w:line="360" w:lineRule="auto"/>
        <w:ind w:left="426" w:right="-23" w:hanging="426"/>
        <w:jc w:val="both"/>
        <w:rPr>
          <w:rFonts w:ascii="Times New Roman" w:hAnsi="Times New Roman" w:cs="Times New Roman"/>
          <w:sz w:val="18"/>
          <w:szCs w:val="18"/>
        </w:rPr>
      </w:pPr>
      <w:r w:rsidRPr="002032AF">
        <w:rPr>
          <w:rFonts w:ascii="Times New Roman" w:hAnsi="Times New Roman" w:cs="Times New Roman"/>
          <w:sz w:val="18"/>
          <w:szCs w:val="18"/>
        </w:rPr>
        <w:t>Evaluate the appropriateness of accounting policies used and the reasonableness of accounting estimates and related disclosures made by management.</w:t>
      </w:r>
    </w:p>
    <w:p w:rsidR="00E063FB" w:rsidRPr="002032AF" w:rsidRDefault="00E063FB" w:rsidP="00B16F8D">
      <w:pPr>
        <w:pStyle w:val="ListParagraph"/>
        <w:numPr>
          <w:ilvl w:val="0"/>
          <w:numId w:val="5"/>
        </w:numPr>
        <w:autoSpaceDE w:val="0"/>
        <w:autoSpaceDN w:val="0"/>
        <w:adjustRightInd w:val="0"/>
        <w:spacing w:line="360" w:lineRule="auto"/>
        <w:ind w:left="426" w:right="-23" w:hanging="426"/>
        <w:jc w:val="both"/>
        <w:rPr>
          <w:rFonts w:ascii="Times New Roman" w:hAnsi="Times New Roman" w:cs="Times New Roman"/>
          <w:sz w:val="18"/>
          <w:szCs w:val="18"/>
        </w:rPr>
      </w:pPr>
      <w:r w:rsidRPr="002032AF">
        <w:rPr>
          <w:rFonts w:ascii="Times New Roman" w:hAnsi="Times New Roman" w:cs="Times New Roman"/>
          <w:sz w:val="18"/>
          <w:szCs w:val="18"/>
        </w:rPr>
        <w:t>Conclude on the appropriateness of management’s use of the going concern basis of accounting and, based on the audit evidence obtained, whether a material uncertainty exists related to events or conditions that may cast significant doubt on the Group’s and Company’s ability to continue as a going concern. If I conclude that a material uncertainty exists, I am required to draw attention in my auditor’s report to the related disclosures in the financial statements or, if such disclosures are inadequate, to modify my opinion. My conclusions are based on the audit evidence obtained up to the date of my auditor’s report. However, future events or conditions may cause the Group and the Company to cease to continue as a going concern.</w:t>
      </w:r>
    </w:p>
    <w:p w:rsidR="00E063FB" w:rsidRPr="002032AF" w:rsidRDefault="00E063FB" w:rsidP="00B16F8D">
      <w:pPr>
        <w:pStyle w:val="ListParagraph"/>
        <w:numPr>
          <w:ilvl w:val="0"/>
          <w:numId w:val="5"/>
        </w:numPr>
        <w:autoSpaceDE w:val="0"/>
        <w:autoSpaceDN w:val="0"/>
        <w:adjustRightInd w:val="0"/>
        <w:spacing w:line="360" w:lineRule="auto"/>
        <w:ind w:left="426" w:right="-23" w:hanging="426"/>
        <w:jc w:val="both"/>
        <w:rPr>
          <w:rFonts w:ascii="Times New Roman" w:hAnsi="Times New Roman" w:cs="Times New Roman"/>
          <w:sz w:val="18"/>
          <w:szCs w:val="18"/>
        </w:rPr>
      </w:pPr>
      <w:r w:rsidRPr="002032AF">
        <w:rPr>
          <w:rFonts w:ascii="Times New Roman" w:hAnsi="Times New Roman" w:cs="Times New Roman"/>
          <w:sz w:val="18"/>
          <w:szCs w:val="18"/>
        </w:rPr>
        <w:t>Evaluate the overall presentation, structure and content of the consolidated and separate financial statements, including the disclosures, and whether the consolidated and separate</w:t>
      </w:r>
      <w:r w:rsidRPr="002032AF">
        <w:rPr>
          <w:rFonts w:ascii="Times New Roman" w:hAnsi="Times New Roman" w:cs="Times New Roman"/>
          <w:sz w:val="18"/>
          <w:szCs w:val="18"/>
          <w:cs/>
        </w:rPr>
        <w:t xml:space="preserve"> </w:t>
      </w:r>
      <w:r w:rsidRPr="002032AF">
        <w:rPr>
          <w:rFonts w:ascii="Times New Roman" w:hAnsi="Times New Roman" w:cs="Times New Roman"/>
          <w:sz w:val="18"/>
          <w:szCs w:val="18"/>
        </w:rPr>
        <w:t>financial statements represent the underlying transactions and events in a manner that achieves fair presentation.</w:t>
      </w:r>
    </w:p>
    <w:p w:rsidR="00E063FB" w:rsidRPr="002032AF" w:rsidRDefault="00E063FB" w:rsidP="00B16F8D">
      <w:pPr>
        <w:pStyle w:val="ListParagraph"/>
        <w:numPr>
          <w:ilvl w:val="0"/>
          <w:numId w:val="5"/>
        </w:numPr>
        <w:autoSpaceDE w:val="0"/>
        <w:autoSpaceDN w:val="0"/>
        <w:adjustRightInd w:val="0"/>
        <w:spacing w:line="360" w:lineRule="auto"/>
        <w:ind w:left="426" w:right="-23" w:hanging="426"/>
        <w:jc w:val="both"/>
        <w:rPr>
          <w:rFonts w:ascii="Times New Roman" w:hAnsi="Times New Roman" w:cs="Times New Roman"/>
          <w:color w:val="000000"/>
          <w:sz w:val="18"/>
          <w:szCs w:val="18"/>
        </w:rPr>
      </w:pPr>
      <w:r w:rsidRPr="002032AF">
        <w:rPr>
          <w:rFonts w:ascii="Times New Roman" w:hAnsi="Times New Roman" w:cs="Times New Roman"/>
          <w:sz w:val="18"/>
          <w:szCs w:val="18"/>
        </w:rPr>
        <w:t>Obtain sufficient appropriate audit evidence regarding the financial information of the entities or business activities within the Group to express an opinion on the consolidated financial statements. I am responsible for the direction, supervision and performance of the group audit. I remain solely responsible for my audit opinion.</w:t>
      </w:r>
    </w:p>
    <w:p w:rsidR="00E063FB" w:rsidRPr="002032AF" w:rsidRDefault="00E063FB" w:rsidP="00B16F8D">
      <w:pPr>
        <w:spacing w:after="120" w:line="360" w:lineRule="auto"/>
        <w:ind w:right="-23"/>
        <w:jc w:val="both"/>
        <w:rPr>
          <w:rFonts w:ascii="Times New Roman" w:hAnsi="Times New Roman" w:cs="Times New Roman"/>
          <w:sz w:val="18"/>
          <w:szCs w:val="18"/>
        </w:rPr>
      </w:pPr>
      <w:r w:rsidRPr="002032AF">
        <w:rPr>
          <w:rFonts w:ascii="Times New Roman" w:hAnsi="Times New Roman" w:cs="Times New Roman"/>
          <w:sz w:val="18"/>
          <w:szCs w:val="18"/>
        </w:rPr>
        <w:t>I communicate with those charged with governance regarding, among other matters, the planned scope and timing of the audit and significant audit findings, including any significant deficiencies in internal control that I identify during my audit.</w:t>
      </w:r>
    </w:p>
    <w:p w:rsidR="00E063FB" w:rsidRPr="002032AF" w:rsidRDefault="00E063FB" w:rsidP="00B16F8D">
      <w:pPr>
        <w:spacing w:after="120" w:line="360" w:lineRule="auto"/>
        <w:ind w:right="-23"/>
        <w:jc w:val="both"/>
        <w:rPr>
          <w:rFonts w:ascii="Times New Roman" w:hAnsi="Times New Roman" w:cs="Times New Roman"/>
          <w:spacing w:val="-4"/>
          <w:sz w:val="18"/>
          <w:szCs w:val="18"/>
        </w:rPr>
      </w:pPr>
      <w:r w:rsidRPr="002032AF">
        <w:rPr>
          <w:rFonts w:ascii="Times New Roman" w:hAnsi="Times New Roman" w:cs="Times New Roman"/>
          <w:spacing w:val="-4"/>
          <w:sz w:val="18"/>
          <w:szCs w:val="18"/>
        </w:rPr>
        <w:t>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related safeguards.</w:t>
      </w:r>
    </w:p>
    <w:p w:rsidR="00E063FB" w:rsidRPr="002032AF" w:rsidRDefault="00E063FB" w:rsidP="00B16F8D">
      <w:pPr>
        <w:spacing w:after="120" w:line="360" w:lineRule="auto"/>
        <w:ind w:right="-23"/>
        <w:jc w:val="both"/>
        <w:rPr>
          <w:rFonts w:ascii="Times New Roman" w:hAnsi="Times New Roman" w:cs="Times New Roman"/>
          <w:spacing w:val="-4"/>
          <w:sz w:val="18"/>
          <w:szCs w:val="18"/>
        </w:rPr>
      </w:pPr>
      <w:r w:rsidRPr="002032AF">
        <w:rPr>
          <w:rFonts w:ascii="Times New Roman" w:hAnsi="Times New Roman" w:cs="Times New Roman"/>
          <w:sz w:val="18"/>
          <w:szCs w:val="18"/>
        </w:rPr>
        <w:t xml:space="preserve">From the matters communicated with those charged with governance, I determine those </w:t>
      </w:r>
      <w:r w:rsidRPr="002032AF">
        <w:rPr>
          <w:rFonts w:ascii="Times New Roman" w:hAnsi="Times New Roman" w:cs="Times New Roman"/>
          <w:spacing w:val="-4"/>
          <w:sz w:val="18"/>
          <w:szCs w:val="18"/>
        </w:rPr>
        <w:t>matters that were of most significance in the audit of the consolidated and separate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rsidR="009D6760" w:rsidRDefault="009D6760" w:rsidP="002032AF">
      <w:pPr>
        <w:spacing w:after="120" w:line="240" w:lineRule="auto"/>
        <w:ind w:right="-23"/>
        <w:jc w:val="both"/>
        <w:rPr>
          <w:rFonts w:ascii="Times New Roman" w:hAnsi="Times New Roman" w:cs="Times New Roman"/>
          <w:sz w:val="18"/>
          <w:szCs w:val="18"/>
        </w:rPr>
      </w:pPr>
    </w:p>
    <w:p w:rsidR="00B16F8D" w:rsidRDefault="00B16F8D" w:rsidP="002032AF">
      <w:pPr>
        <w:spacing w:after="120" w:line="240" w:lineRule="auto"/>
        <w:ind w:right="-23"/>
        <w:jc w:val="both"/>
        <w:rPr>
          <w:rFonts w:ascii="Times New Roman" w:hAnsi="Times New Roman" w:cs="Times New Roman"/>
          <w:sz w:val="18"/>
          <w:szCs w:val="18"/>
        </w:rPr>
      </w:pPr>
    </w:p>
    <w:p w:rsidR="00B16F8D" w:rsidRPr="002032AF" w:rsidRDefault="00B16F8D" w:rsidP="002032AF">
      <w:pPr>
        <w:spacing w:after="120" w:line="240" w:lineRule="auto"/>
        <w:ind w:right="-23"/>
        <w:jc w:val="both"/>
        <w:rPr>
          <w:rFonts w:ascii="Times New Roman" w:hAnsi="Times New Roman" w:cs="Times New Roman"/>
          <w:sz w:val="18"/>
          <w:szCs w:val="18"/>
        </w:rPr>
      </w:pPr>
    </w:p>
    <w:p w:rsidR="00E063FB" w:rsidRPr="002032AF" w:rsidRDefault="00E063FB" w:rsidP="002032AF">
      <w:pPr>
        <w:spacing w:after="120" w:line="240" w:lineRule="auto"/>
        <w:ind w:right="-23"/>
        <w:jc w:val="both"/>
        <w:rPr>
          <w:rFonts w:ascii="Times New Roman" w:hAnsi="Times New Roman" w:cs="Times New Roman"/>
          <w:sz w:val="18"/>
          <w:szCs w:val="18"/>
        </w:rPr>
      </w:pPr>
    </w:p>
    <w:p w:rsidR="00E063FB" w:rsidRPr="002032AF" w:rsidRDefault="00E063FB" w:rsidP="002032AF">
      <w:pPr>
        <w:spacing w:after="120" w:line="240" w:lineRule="auto"/>
        <w:ind w:right="-23"/>
        <w:jc w:val="both"/>
        <w:rPr>
          <w:rFonts w:ascii="Times New Roman" w:hAnsi="Times New Roman" w:cs="Times New Roman"/>
          <w:sz w:val="18"/>
          <w:szCs w:val="18"/>
        </w:rPr>
      </w:pPr>
    </w:p>
    <w:p w:rsidR="00E063FB" w:rsidRPr="002032AF" w:rsidRDefault="00E063FB" w:rsidP="00D36A53">
      <w:pPr>
        <w:spacing w:after="0" w:line="240" w:lineRule="auto"/>
        <w:ind w:right="-25" w:firstLine="4678"/>
        <w:rPr>
          <w:rFonts w:ascii="Times New Roman" w:hAnsi="Times New Roman" w:cs="Times New Roman"/>
          <w:sz w:val="18"/>
          <w:szCs w:val="18"/>
        </w:rPr>
      </w:pPr>
      <w:r w:rsidRPr="002032AF">
        <w:rPr>
          <w:rFonts w:ascii="Times New Roman" w:hAnsi="Times New Roman" w:cs="Times New Roman"/>
          <w:sz w:val="18"/>
          <w:szCs w:val="18"/>
        </w:rPr>
        <w:t>(</w:t>
      </w:r>
      <w:proofErr w:type="gramStart"/>
      <w:r w:rsidRPr="002032AF">
        <w:rPr>
          <w:rFonts w:ascii="Times New Roman" w:hAnsi="Times New Roman" w:cs="Times New Roman"/>
          <w:sz w:val="18"/>
          <w:szCs w:val="18"/>
        </w:rPr>
        <w:t>CHAIYUTH  ANGSUWITHAYA</w:t>
      </w:r>
      <w:proofErr w:type="gramEnd"/>
      <w:r w:rsidRPr="002032AF">
        <w:rPr>
          <w:rFonts w:ascii="Times New Roman" w:hAnsi="Times New Roman" w:cs="Times New Roman"/>
          <w:sz w:val="18"/>
          <w:szCs w:val="18"/>
        </w:rPr>
        <w:t>)</w:t>
      </w:r>
    </w:p>
    <w:p w:rsidR="00E063FB" w:rsidRPr="002032AF" w:rsidRDefault="00E063FB" w:rsidP="00D36A53">
      <w:pPr>
        <w:spacing w:after="0" w:line="240" w:lineRule="auto"/>
        <w:ind w:right="-25" w:firstLine="4962"/>
        <w:rPr>
          <w:rFonts w:ascii="Times New Roman" w:hAnsi="Times New Roman" w:cs="Times New Roman"/>
          <w:sz w:val="18"/>
          <w:szCs w:val="18"/>
        </w:rPr>
      </w:pPr>
      <w:r w:rsidRPr="002032AF">
        <w:rPr>
          <w:rFonts w:ascii="Times New Roman" w:hAnsi="Times New Roman" w:cs="Times New Roman"/>
          <w:sz w:val="18"/>
          <w:szCs w:val="18"/>
        </w:rPr>
        <w:t>Certified Public Accountant</w:t>
      </w:r>
    </w:p>
    <w:p w:rsidR="00E063FB" w:rsidRPr="004D2547" w:rsidRDefault="00E063FB" w:rsidP="00D36A53">
      <w:pPr>
        <w:spacing w:after="0" w:line="240" w:lineRule="auto"/>
        <w:ind w:right="-25" w:firstLine="5245"/>
        <w:rPr>
          <w:rFonts w:ascii="Times New Roman" w:hAnsi="Times New Roman" w:cs="Times New Roman"/>
          <w:sz w:val="18"/>
          <w:szCs w:val="18"/>
        </w:rPr>
      </w:pPr>
      <w:r w:rsidRPr="004D2547">
        <w:rPr>
          <w:rFonts w:ascii="Times New Roman" w:hAnsi="Times New Roman" w:cs="Times New Roman"/>
          <w:sz w:val="18"/>
          <w:szCs w:val="18"/>
        </w:rPr>
        <w:t>Registration No. 3885</w:t>
      </w:r>
    </w:p>
    <w:p w:rsidR="00E063FB" w:rsidRPr="004D2547" w:rsidRDefault="00E063FB" w:rsidP="00D36A53">
      <w:pPr>
        <w:tabs>
          <w:tab w:val="center" w:pos="7088"/>
        </w:tabs>
        <w:spacing w:after="0"/>
        <w:ind w:right="-23"/>
        <w:rPr>
          <w:rFonts w:ascii="Times New Roman" w:hAnsi="Times New Roman" w:cs="Times New Roman"/>
          <w:sz w:val="18"/>
          <w:szCs w:val="18"/>
        </w:rPr>
      </w:pPr>
    </w:p>
    <w:p w:rsidR="004D2547" w:rsidRPr="004D2547" w:rsidRDefault="004D2547" w:rsidP="00D36A53">
      <w:pPr>
        <w:tabs>
          <w:tab w:val="center" w:pos="7088"/>
        </w:tabs>
        <w:spacing w:after="0"/>
        <w:ind w:right="-23"/>
        <w:rPr>
          <w:rFonts w:ascii="Times New Roman" w:hAnsi="Times New Roman" w:cs="Times New Roman"/>
          <w:sz w:val="18"/>
          <w:szCs w:val="18"/>
        </w:rPr>
      </w:pPr>
    </w:p>
    <w:p w:rsidR="00E063FB" w:rsidRPr="002032AF" w:rsidRDefault="00E063FB" w:rsidP="002032AF">
      <w:pPr>
        <w:spacing w:after="0" w:line="240" w:lineRule="auto"/>
        <w:ind w:right="-25"/>
        <w:jc w:val="both"/>
        <w:rPr>
          <w:rFonts w:ascii="Times New Roman" w:hAnsi="Times New Roman" w:cs="Times New Roman"/>
          <w:sz w:val="18"/>
          <w:szCs w:val="18"/>
        </w:rPr>
      </w:pPr>
      <w:r w:rsidRPr="002032AF">
        <w:rPr>
          <w:rFonts w:ascii="Times New Roman" w:hAnsi="Times New Roman" w:cs="Times New Roman"/>
          <w:sz w:val="18"/>
          <w:szCs w:val="18"/>
        </w:rPr>
        <w:t xml:space="preserve">A.M.T. &amp; ASSOCIATES  </w:t>
      </w:r>
    </w:p>
    <w:p w:rsidR="00E063FB" w:rsidRPr="002032AF" w:rsidRDefault="00E063FB" w:rsidP="002032AF">
      <w:pPr>
        <w:spacing w:after="0" w:line="240" w:lineRule="auto"/>
        <w:ind w:right="-25"/>
        <w:jc w:val="both"/>
        <w:rPr>
          <w:rFonts w:ascii="Times New Roman" w:hAnsi="Times New Roman" w:cs="Times New Roman"/>
          <w:sz w:val="18"/>
          <w:szCs w:val="18"/>
        </w:rPr>
      </w:pPr>
      <w:r w:rsidRPr="002032AF">
        <w:rPr>
          <w:rFonts w:ascii="Times New Roman" w:hAnsi="Times New Roman" w:cs="Times New Roman"/>
          <w:sz w:val="18"/>
          <w:szCs w:val="18"/>
        </w:rPr>
        <w:t>Bangkok, Thailand</w:t>
      </w:r>
    </w:p>
    <w:p w:rsidR="00E063FB" w:rsidRPr="002032AF" w:rsidRDefault="00E063FB" w:rsidP="002032AF">
      <w:pPr>
        <w:spacing w:after="0" w:line="240" w:lineRule="auto"/>
        <w:ind w:right="-25"/>
        <w:jc w:val="both"/>
        <w:rPr>
          <w:rFonts w:ascii="Times New Roman" w:hAnsi="Times New Roman" w:cs="Times New Roman"/>
          <w:sz w:val="18"/>
          <w:szCs w:val="18"/>
        </w:rPr>
      </w:pPr>
      <w:r w:rsidRPr="002032AF">
        <w:rPr>
          <w:rFonts w:ascii="Times New Roman" w:hAnsi="Times New Roman" w:cs="Times New Roman"/>
          <w:sz w:val="18"/>
          <w:szCs w:val="18"/>
        </w:rPr>
        <w:t>February 20, 2017</w:t>
      </w:r>
    </w:p>
    <w:sectPr w:rsidR="00E063FB" w:rsidRPr="002032AF" w:rsidSect="002032AF">
      <w:headerReference w:type="default" r:id="rId8"/>
      <w:footerReference w:type="default" r:id="rId9"/>
      <w:pgSz w:w="11906" w:h="16838"/>
      <w:pgMar w:top="1440" w:right="1440" w:bottom="1440"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3A5E" w:rsidRDefault="00853A5E" w:rsidP="005034AA">
      <w:pPr>
        <w:spacing w:after="0" w:line="240" w:lineRule="auto"/>
      </w:pPr>
      <w:r>
        <w:separator/>
      </w:r>
    </w:p>
  </w:endnote>
  <w:endnote w:type="continuationSeparator" w:id="0">
    <w:p w:rsidR="00853A5E" w:rsidRDefault="00853A5E" w:rsidP="005034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3FB" w:rsidRPr="004D2547" w:rsidRDefault="00E063FB" w:rsidP="00F024D3">
    <w:pPr>
      <w:pStyle w:val="Footer"/>
      <w:jc w:val="center"/>
      <w:rPr>
        <w:rFonts w:ascii="Times New Roman" w:hAnsi="Times New Roman" w:cs="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3A5E" w:rsidRDefault="00853A5E" w:rsidP="005034AA">
      <w:pPr>
        <w:spacing w:after="0" w:line="240" w:lineRule="auto"/>
      </w:pPr>
      <w:r>
        <w:separator/>
      </w:r>
    </w:p>
  </w:footnote>
  <w:footnote w:type="continuationSeparator" w:id="0">
    <w:p w:rsidR="00853A5E" w:rsidRDefault="00853A5E" w:rsidP="005034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3FB" w:rsidRPr="00334944" w:rsidRDefault="00E063FB" w:rsidP="00F024D3">
    <w:pPr>
      <w:pStyle w:val="Header"/>
      <w:jc w:val="center"/>
      <w:rPr>
        <w:rFonts w:ascii="Times New Roman" w:hAnsi="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432E9"/>
    <w:multiLevelType w:val="hybridMultilevel"/>
    <w:tmpl w:val="B69E5C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B651AE7"/>
    <w:multiLevelType w:val="hybridMultilevel"/>
    <w:tmpl w:val="2E70C754"/>
    <w:lvl w:ilvl="0" w:tplc="19485F30">
      <w:start w:val="1"/>
      <w:numFmt w:val="thaiLetters"/>
      <w:lvlText w:val="%1."/>
      <w:lvlJc w:val="left"/>
      <w:pPr>
        <w:tabs>
          <w:tab w:val="num" w:pos="720"/>
        </w:tabs>
        <w:ind w:left="720" w:hanging="360"/>
      </w:pPr>
      <w:rPr>
        <w:rFonts w:ascii="Times New Roman" w:hAnsi="Times New Roman" w:cs="Times New Roman" w:hint="default"/>
        <w:szCs w:val="28"/>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4155265B"/>
    <w:multiLevelType w:val="hybridMultilevel"/>
    <w:tmpl w:val="6EA8BE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44967BBD"/>
    <w:multiLevelType w:val="hybridMultilevel"/>
    <w:tmpl w:val="B94C34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467362CA"/>
    <w:multiLevelType w:val="hybridMultilevel"/>
    <w:tmpl w:val="3CC00842"/>
    <w:lvl w:ilvl="0" w:tplc="BA2230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2E5A83"/>
    <w:multiLevelType w:val="hybridMultilevel"/>
    <w:tmpl w:val="33AA71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52BE0A4F"/>
    <w:multiLevelType w:val="hybridMultilevel"/>
    <w:tmpl w:val="87AE8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536A4EA9"/>
    <w:multiLevelType w:val="hybridMultilevel"/>
    <w:tmpl w:val="E578F2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7"/>
  </w:num>
  <w:num w:numId="4">
    <w:abstractNumId w:val="3"/>
  </w:num>
  <w:num w:numId="5">
    <w:abstractNumId w:val="0"/>
  </w:num>
  <w:num w:numId="6">
    <w:abstractNumId w:val="2"/>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oNotTrackMoves/>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34AA"/>
    <w:rsid w:val="00000E53"/>
    <w:rsid w:val="00023A8B"/>
    <w:rsid w:val="000907A9"/>
    <w:rsid w:val="000F6819"/>
    <w:rsid w:val="002032AF"/>
    <w:rsid w:val="00207FCE"/>
    <w:rsid w:val="00263BC7"/>
    <w:rsid w:val="002A2CC1"/>
    <w:rsid w:val="00325899"/>
    <w:rsid w:val="00334944"/>
    <w:rsid w:val="0035063E"/>
    <w:rsid w:val="00410EC5"/>
    <w:rsid w:val="004161F2"/>
    <w:rsid w:val="00443304"/>
    <w:rsid w:val="004D2547"/>
    <w:rsid w:val="005034AA"/>
    <w:rsid w:val="005342E9"/>
    <w:rsid w:val="006110F7"/>
    <w:rsid w:val="006171DD"/>
    <w:rsid w:val="00642DCF"/>
    <w:rsid w:val="0067756E"/>
    <w:rsid w:val="006817BB"/>
    <w:rsid w:val="006C4DBC"/>
    <w:rsid w:val="00755AA6"/>
    <w:rsid w:val="007B782E"/>
    <w:rsid w:val="007C4F53"/>
    <w:rsid w:val="007F4FE9"/>
    <w:rsid w:val="00853A5E"/>
    <w:rsid w:val="0087206B"/>
    <w:rsid w:val="008C4333"/>
    <w:rsid w:val="008D0470"/>
    <w:rsid w:val="008E29E7"/>
    <w:rsid w:val="00904205"/>
    <w:rsid w:val="009124A5"/>
    <w:rsid w:val="00917B25"/>
    <w:rsid w:val="00967CF2"/>
    <w:rsid w:val="00972DF1"/>
    <w:rsid w:val="009B1A8E"/>
    <w:rsid w:val="009D6760"/>
    <w:rsid w:val="009E0455"/>
    <w:rsid w:val="009F713D"/>
    <w:rsid w:val="00AF404D"/>
    <w:rsid w:val="00AF5BA6"/>
    <w:rsid w:val="00B00577"/>
    <w:rsid w:val="00B1298F"/>
    <w:rsid w:val="00B16F8D"/>
    <w:rsid w:val="00B179DC"/>
    <w:rsid w:val="00B52ACC"/>
    <w:rsid w:val="00B87C0D"/>
    <w:rsid w:val="00B94152"/>
    <w:rsid w:val="00BB1384"/>
    <w:rsid w:val="00BB1894"/>
    <w:rsid w:val="00BB79CF"/>
    <w:rsid w:val="00BE4940"/>
    <w:rsid w:val="00BF5285"/>
    <w:rsid w:val="00BF71B0"/>
    <w:rsid w:val="00C073DA"/>
    <w:rsid w:val="00C12979"/>
    <w:rsid w:val="00C269C2"/>
    <w:rsid w:val="00C52659"/>
    <w:rsid w:val="00C64F1E"/>
    <w:rsid w:val="00CB7BD7"/>
    <w:rsid w:val="00CE0FD1"/>
    <w:rsid w:val="00CE472C"/>
    <w:rsid w:val="00D36A53"/>
    <w:rsid w:val="00D46D9B"/>
    <w:rsid w:val="00D87BA7"/>
    <w:rsid w:val="00E063FB"/>
    <w:rsid w:val="00E6461B"/>
    <w:rsid w:val="00EC2A69"/>
    <w:rsid w:val="00EE6A9C"/>
    <w:rsid w:val="00EF5561"/>
    <w:rsid w:val="00F024D3"/>
    <w:rsid w:val="00F411DA"/>
    <w:rsid w:val="00F61FC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ordia New"/>
        <w:lang w:val="en-US" w:eastAsia="en-US" w:bidi="th-TH"/>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34AA"/>
    <w:pPr>
      <w:spacing w:after="200" w:line="276" w:lineRule="auto"/>
    </w:pPr>
    <w:rPr>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34AA"/>
    <w:pPr>
      <w:tabs>
        <w:tab w:val="center" w:pos="4513"/>
        <w:tab w:val="right" w:pos="9026"/>
      </w:tabs>
      <w:spacing w:after="0" w:line="240" w:lineRule="auto"/>
    </w:pPr>
  </w:style>
  <w:style w:type="character" w:customStyle="1" w:styleId="HeaderChar">
    <w:name w:val="Header Char"/>
    <w:link w:val="Header"/>
    <w:uiPriority w:val="99"/>
    <w:locked/>
    <w:rsid w:val="005034AA"/>
    <w:rPr>
      <w:rFonts w:ascii="Calibri" w:hAnsi="Calibri" w:cs="Cordia New"/>
    </w:rPr>
  </w:style>
  <w:style w:type="paragraph" w:styleId="Footer">
    <w:name w:val="footer"/>
    <w:basedOn w:val="Normal"/>
    <w:link w:val="FooterChar"/>
    <w:uiPriority w:val="99"/>
    <w:rsid w:val="005034AA"/>
    <w:pPr>
      <w:tabs>
        <w:tab w:val="center" w:pos="4513"/>
        <w:tab w:val="right" w:pos="9026"/>
      </w:tabs>
      <w:spacing w:after="0" w:line="240" w:lineRule="auto"/>
    </w:pPr>
  </w:style>
  <w:style w:type="character" w:customStyle="1" w:styleId="FooterChar">
    <w:name w:val="Footer Char"/>
    <w:link w:val="Footer"/>
    <w:uiPriority w:val="99"/>
    <w:locked/>
    <w:rsid w:val="005034AA"/>
    <w:rPr>
      <w:rFonts w:ascii="Calibri" w:hAnsi="Calibri" w:cs="Cordia New"/>
    </w:rPr>
  </w:style>
  <w:style w:type="paragraph" w:customStyle="1" w:styleId="Default">
    <w:name w:val="Default"/>
    <w:uiPriority w:val="99"/>
    <w:rsid w:val="005034AA"/>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5034AA"/>
    <w:pPr>
      <w:spacing w:after="120" w:line="240" w:lineRule="auto"/>
      <w:ind w:left="720"/>
    </w:pPr>
  </w:style>
  <w:style w:type="paragraph" w:styleId="BalloonText">
    <w:name w:val="Balloon Text"/>
    <w:basedOn w:val="Normal"/>
    <w:link w:val="BalloonTextChar"/>
    <w:uiPriority w:val="99"/>
    <w:semiHidden/>
    <w:unhideWhenUsed/>
    <w:rsid w:val="00D36A53"/>
    <w:pPr>
      <w:spacing w:after="0" w:line="240" w:lineRule="auto"/>
    </w:pPr>
    <w:rPr>
      <w:rFonts w:ascii="Tahoma" w:hAnsi="Tahoma" w:cs="Angsana New"/>
      <w:sz w:val="16"/>
      <w:szCs w:val="20"/>
    </w:rPr>
  </w:style>
  <w:style w:type="character" w:customStyle="1" w:styleId="BalloonTextChar">
    <w:name w:val="Balloon Text Char"/>
    <w:link w:val="BalloonText"/>
    <w:uiPriority w:val="99"/>
    <w:semiHidden/>
    <w:rsid w:val="00D36A53"/>
    <w:rPr>
      <w:rFonts w:ascii="Tahoma" w:hAnsi="Tahoma" w:cs="Angsana New"/>
      <w:sz w:val="1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4</Pages>
  <Words>1636</Words>
  <Characters>9331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INDEPENDENT  AUDITOR’S  REPORT</vt:lpstr>
    </vt:vector>
  </TitlesOfParts>
  <Company/>
  <LinksUpToDate>false</LinksUpToDate>
  <CharactersWithSpaces>10946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INDEPENDENT  AUDITOR’S  REPORT</dc:title>
  <dc:subject/>
  <dc:creator>USER</dc:creator>
  <cp:keywords/>
  <dc:description/>
  <cp:lastModifiedBy>Test</cp:lastModifiedBy>
  <cp:revision>17</cp:revision>
  <cp:lastPrinted>2017-02-20T11:09:00Z</cp:lastPrinted>
  <dcterms:created xsi:type="dcterms:W3CDTF">2017-02-18T09:27:00Z</dcterms:created>
  <dcterms:modified xsi:type="dcterms:W3CDTF">2017-02-20T11:10:00Z</dcterms:modified>
</cp:coreProperties>
</file>