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ED" w:rsidRPr="00F2684E" w:rsidRDefault="00DA1EED" w:rsidP="007E55B6">
      <w:pPr>
        <w:spacing w:after="60"/>
        <w:jc w:val="center"/>
        <w:outlineLvl w:val="0"/>
        <w:rPr>
          <w:b/>
          <w:bCs/>
          <w:sz w:val="17"/>
          <w:szCs w:val="17"/>
        </w:rPr>
      </w:pPr>
      <w:r w:rsidRPr="00F2684E">
        <w:rPr>
          <w:b/>
          <w:bCs/>
          <w:sz w:val="17"/>
          <w:szCs w:val="17"/>
        </w:rPr>
        <w:t>THE BROOKER GROUP PUBLIC COMPANY LIMITED AND ITS SUBSIDIARIES</w:t>
      </w:r>
    </w:p>
    <w:p w:rsidR="00DA1EED" w:rsidRPr="00F2684E" w:rsidRDefault="00DA1EED" w:rsidP="007E55B6">
      <w:pPr>
        <w:spacing w:after="60"/>
        <w:jc w:val="center"/>
        <w:rPr>
          <w:b/>
          <w:bCs/>
          <w:sz w:val="17"/>
          <w:szCs w:val="17"/>
        </w:rPr>
      </w:pPr>
      <w:r w:rsidRPr="00F2684E">
        <w:rPr>
          <w:b/>
          <w:bCs/>
          <w:sz w:val="17"/>
          <w:szCs w:val="17"/>
        </w:rPr>
        <w:t>NOTES TO INTERIM FINANCIAL STATEMENTS</w:t>
      </w:r>
    </w:p>
    <w:p w:rsidR="00DA1EED" w:rsidRPr="00F2684E" w:rsidRDefault="00AF4049" w:rsidP="007E55B6">
      <w:pPr>
        <w:spacing w:after="60"/>
        <w:jc w:val="center"/>
        <w:rPr>
          <w:b/>
          <w:bCs/>
          <w:sz w:val="17"/>
          <w:szCs w:val="17"/>
        </w:rPr>
      </w:pPr>
      <w:r w:rsidRPr="00F2684E">
        <w:rPr>
          <w:b/>
          <w:bCs/>
          <w:sz w:val="17"/>
          <w:szCs w:val="17"/>
        </w:rPr>
        <w:t xml:space="preserve">FOR THE </w:t>
      </w:r>
      <w:r w:rsidR="00E21E3D" w:rsidRPr="00F2684E">
        <w:rPr>
          <w:b/>
          <w:bCs/>
          <w:sz w:val="17"/>
          <w:szCs w:val="17"/>
        </w:rPr>
        <w:t xml:space="preserve">THREE-MONTH </w:t>
      </w:r>
      <w:r w:rsidR="00125048" w:rsidRPr="00F2684E">
        <w:rPr>
          <w:b/>
          <w:bCs/>
          <w:sz w:val="17"/>
          <w:szCs w:val="17"/>
        </w:rPr>
        <w:t xml:space="preserve">AND </w:t>
      </w:r>
      <w:r w:rsidR="00204A68" w:rsidRPr="00F2684E">
        <w:rPr>
          <w:b/>
          <w:bCs/>
          <w:sz w:val="17"/>
          <w:szCs w:val="17"/>
        </w:rPr>
        <w:t>NINE</w:t>
      </w:r>
      <w:r w:rsidR="00125048" w:rsidRPr="00F2684E">
        <w:rPr>
          <w:b/>
          <w:bCs/>
          <w:sz w:val="17"/>
          <w:szCs w:val="17"/>
        </w:rPr>
        <w:t xml:space="preserve">-MONTH </w:t>
      </w:r>
      <w:r w:rsidRPr="00F2684E">
        <w:rPr>
          <w:b/>
          <w:bCs/>
          <w:sz w:val="17"/>
          <w:szCs w:val="17"/>
        </w:rPr>
        <w:t>PERIOD</w:t>
      </w:r>
      <w:r w:rsidR="00FD6FDD" w:rsidRPr="00F2684E">
        <w:rPr>
          <w:b/>
          <w:bCs/>
          <w:sz w:val="17"/>
          <w:szCs w:val="17"/>
        </w:rPr>
        <w:t>S</w:t>
      </w:r>
      <w:r w:rsidRPr="00F2684E">
        <w:rPr>
          <w:b/>
          <w:bCs/>
          <w:sz w:val="17"/>
          <w:szCs w:val="17"/>
        </w:rPr>
        <w:t xml:space="preserve"> ENDED</w:t>
      </w:r>
      <w:r w:rsidR="0006129E" w:rsidRPr="00F2684E">
        <w:rPr>
          <w:b/>
          <w:bCs/>
          <w:sz w:val="17"/>
          <w:szCs w:val="17"/>
        </w:rPr>
        <w:t xml:space="preserve"> </w:t>
      </w:r>
      <w:r w:rsidR="00204A68" w:rsidRPr="00F2684E">
        <w:rPr>
          <w:b/>
          <w:bCs/>
          <w:sz w:val="17"/>
          <w:szCs w:val="17"/>
        </w:rPr>
        <w:t>SEPTEMBER</w:t>
      </w:r>
      <w:r w:rsidR="00C86703" w:rsidRPr="00F2684E">
        <w:rPr>
          <w:b/>
          <w:bCs/>
          <w:sz w:val="17"/>
          <w:szCs w:val="17"/>
        </w:rPr>
        <w:t xml:space="preserve"> 3</w:t>
      </w:r>
      <w:r w:rsidR="006B37B3" w:rsidRPr="00F2684E">
        <w:rPr>
          <w:b/>
          <w:bCs/>
          <w:sz w:val="17"/>
          <w:szCs w:val="17"/>
        </w:rPr>
        <w:t>0</w:t>
      </w:r>
      <w:r w:rsidR="00091F3F" w:rsidRPr="00F2684E">
        <w:rPr>
          <w:b/>
          <w:bCs/>
          <w:sz w:val="17"/>
          <w:szCs w:val="17"/>
        </w:rPr>
        <w:t>, 20</w:t>
      </w:r>
      <w:r w:rsidR="009468B3" w:rsidRPr="00F2684E">
        <w:rPr>
          <w:b/>
          <w:bCs/>
          <w:sz w:val="17"/>
          <w:szCs w:val="17"/>
        </w:rPr>
        <w:t>1</w:t>
      </w:r>
      <w:r w:rsidR="00270F75" w:rsidRPr="00F2684E">
        <w:rPr>
          <w:b/>
          <w:bCs/>
          <w:sz w:val="17"/>
          <w:szCs w:val="17"/>
        </w:rPr>
        <w:t>7</w:t>
      </w:r>
    </w:p>
    <w:p w:rsidR="00B12A40" w:rsidRPr="00F2684E" w:rsidRDefault="00B12A40" w:rsidP="00B12A40">
      <w:pPr>
        <w:pStyle w:val="TimesNewRoman"/>
        <w:spacing w:before="0" w:after="120"/>
        <w:ind w:left="426" w:hanging="426"/>
        <w:jc w:val="left"/>
        <w:rPr>
          <w:rFonts w:ascii="Angsana New"/>
          <w:sz w:val="28"/>
          <w:szCs w:val="28"/>
        </w:rPr>
      </w:pPr>
      <w:r w:rsidRPr="00F2684E">
        <w:t>1.</w:t>
      </w:r>
      <w:r w:rsidRPr="00F2684E">
        <w:tab/>
        <w:t>GENERAL INFORMATION</w:t>
      </w:r>
    </w:p>
    <w:p w:rsidR="00B12A40" w:rsidRPr="00F2684E" w:rsidRDefault="00B12A40" w:rsidP="00B12A40">
      <w:pPr>
        <w:spacing w:after="120"/>
        <w:ind w:left="851" w:hanging="425"/>
        <w:rPr>
          <w:b/>
          <w:bCs/>
          <w:sz w:val="17"/>
          <w:szCs w:val="17"/>
          <w:cs/>
        </w:rPr>
      </w:pPr>
      <w:r w:rsidRPr="00F2684E">
        <w:rPr>
          <w:b/>
          <w:bCs/>
          <w:sz w:val="17"/>
          <w:szCs w:val="17"/>
        </w:rPr>
        <w:t>1.1</w:t>
      </w:r>
      <w:r w:rsidRPr="00F2684E">
        <w:rPr>
          <w:b/>
          <w:bCs/>
          <w:sz w:val="17"/>
          <w:szCs w:val="17"/>
        </w:rPr>
        <w:tab/>
        <w:t>General matter</w:t>
      </w:r>
    </w:p>
    <w:p w:rsidR="00B12A40" w:rsidRPr="00F2684E" w:rsidRDefault="00B12A40" w:rsidP="00B109A3">
      <w:pPr>
        <w:spacing w:after="120"/>
        <w:ind w:left="851"/>
        <w:jc w:val="thaiDistribute"/>
        <w:rPr>
          <w:rFonts w:ascii="Angsana New"/>
          <w:sz w:val="17"/>
          <w:szCs w:val="17"/>
          <w:cs/>
        </w:rPr>
      </w:pPr>
      <w:r w:rsidRPr="00F2684E">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F2684E">
        <w:rPr>
          <w:sz w:val="17"/>
          <w:szCs w:val="17"/>
        </w:rPr>
        <w:t>Soi.Sukhumvit</w:t>
      </w:r>
      <w:proofErr w:type="spellEnd"/>
      <w:r w:rsidRPr="00F2684E">
        <w:rPr>
          <w:sz w:val="17"/>
          <w:szCs w:val="17"/>
        </w:rPr>
        <w:t xml:space="preserve"> 13, </w:t>
      </w:r>
      <w:proofErr w:type="spellStart"/>
      <w:r w:rsidRPr="00F2684E">
        <w:rPr>
          <w:sz w:val="17"/>
          <w:szCs w:val="17"/>
        </w:rPr>
        <w:t>Sukhumvit</w:t>
      </w:r>
      <w:proofErr w:type="spellEnd"/>
      <w:r w:rsidRPr="00F2684E">
        <w:rPr>
          <w:sz w:val="17"/>
          <w:szCs w:val="17"/>
        </w:rPr>
        <w:t xml:space="preserve"> Road, </w:t>
      </w:r>
      <w:proofErr w:type="spellStart"/>
      <w:r w:rsidRPr="00F2684E">
        <w:rPr>
          <w:sz w:val="17"/>
          <w:szCs w:val="17"/>
        </w:rPr>
        <w:t>Khaeng</w:t>
      </w:r>
      <w:proofErr w:type="spellEnd"/>
      <w:r w:rsidRPr="00F2684E">
        <w:rPr>
          <w:sz w:val="17"/>
          <w:szCs w:val="17"/>
        </w:rPr>
        <w:t xml:space="preserve"> </w:t>
      </w:r>
      <w:proofErr w:type="spellStart"/>
      <w:r w:rsidRPr="00F2684E">
        <w:rPr>
          <w:sz w:val="17"/>
          <w:szCs w:val="17"/>
        </w:rPr>
        <w:t>Klong</w:t>
      </w:r>
      <w:proofErr w:type="spellEnd"/>
      <w:r w:rsidRPr="00F2684E">
        <w:rPr>
          <w:sz w:val="17"/>
          <w:szCs w:val="17"/>
        </w:rPr>
        <w:t xml:space="preserve"> </w:t>
      </w:r>
      <w:proofErr w:type="spellStart"/>
      <w:r w:rsidRPr="00F2684E">
        <w:rPr>
          <w:sz w:val="17"/>
          <w:szCs w:val="17"/>
        </w:rPr>
        <w:t>Toey</w:t>
      </w:r>
      <w:proofErr w:type="spellEnd"/>
      <w:r w:rsidRPr="00F2684E">
        <w:rPr>
          <w:sz w:val="17"/>
          <w:szCs w:val="17"/>
        </w:rPr>
        <w:t xml:space="preserve"> </w:t>
      </w:r>
      <w:proofErr w:type="spellStart"/>
      <w:r w:rsidRPr="00F2684E">
        <w:rPr>
          <w:sz w:val="17"/>
          <w:szCs w:val="17"/>
        </w:rPr>
        <w:t>Nua</w:t>
      </w:r>
      <w:proofErr w:type="spellEnd"/>
      <w:r w:rsidRPr="00F2684E">
        <w:rPr>
          <w:sz w:val="17"/>
          <w:szCs w:val="17"/>
        </w:rPr>
        <w:t xml:space="preserve">, </w:t>
      </w:r>
      <w:proofErr w:type="spellStart"/>
      <w:r w:rsidRPr="00F2684E">
        <w:rPr>
          <w:sz w:val="17"/>
          <w:szCs w:val="17"/>
        </w:rPr>
        <w:t>Khet</w:t>
      </w:r>
      <w:proofErr w:type="spellEnd"/>
      <w:r w:rsidRPr="00F2684E">
        <w:rPr>
          <w:sz w:val="17"/>
          <w:szCs w:val="17"/>
        </w:rPr>
        <w:t xml:space="preserve"> </w:t>
      </w:r>
      <w:proofErr w:type="spellStart"/>
      <w:r w:rsidRPr="00F2684E">
        <w:rPr>
          <w:sz w:val="17"/>
          <w:szCs w:val="17"/>
        </w:rPr>
        <w:t>Wattana</w:t>
      </w:r>
      <w:proofErr w:type="spellEnd"/>
      <w:r w:rsidRPr="00F2684E">
        <w:rPr>
          <w:sz w:val="17"/>
          <w:szCs w:val="17"/>
        </w:rPr>
        <w:t>, Bangkok. The Company operates in Thailand and the main business is Business and Financial Consulting, Investments.</w:t>
      </w:r>
    </w:p>
    <w:p w:rsidR="00B12A40" w:rsidRPr="00F2684E" w:rsidRDefault="00B12A40" w:rsidP="00B12A40">
      <w:pPr>
        <w:spacing w:before="120" w:after="120"/>
        <w:ind w:left="850" w:hanging="400"/>
        <w:jc w:val="both"/>
        <w:rPr>
          <w:sz w:val="17"/>
          <w:szCs w:val="17"/>
          <w:cs/>
        </w:rPr>
      </w:pPr>
      <w:r w:rsidRPr="00F2684E">
        <w:rPr>
          <w:b/>
          <w:bCs/>
          <w:sz w:val="17"/>
          <w:szCs w:val="17"/>
        </w:rPr>
        <w:t>1.2</w:t>
      </w:r>
      <w:r w:rsidRPr="00F2684E">
        <w:rPr>
          <w:b/>
          <w:bCs/>
          <w:sz w:val="17"/>
          <w:szCs w:val="17"/>
        </w:rPr>
        <w:tab/>
        <w:t>Basis for preparation of interim financial statements</w:t>
      </w:r>
    </w:p>
    <w:p w:rsidR="00B12A40" w:rsidRPr="00F2684E" w:rsidRDefault="00B12A40" w:rsidP="00B109A3">
      <w:pPr>
        <w:spacing w:after="120"/>
        <w:ind w:left="851"/>
        <w:jc w:val="thaiDistribute"/>
        <w:rPr>
          <w:spacing w:val="-2"/>
          <w:sz w:val="17"/>
          <w:szCs w:val="17"/>
        </w:rPr>
      </w:pPr>
      <w:r w:rsidRPr="00F2684E">
        <w:rPr>
          <w:spacing w:val="-4"/>
          <w:sz w:val="17"/>
          <w:szCs w:val="17"/>
        </w:rPr>
        <w:t>These interim financial statements are prepared in accordance with Accounting Standards</w:t>
      </w:r>
      <w:r w:rsidR="00975C01" w:rsidRPr="00F2684E">
        <w:rPr>
          <w:spacing w:val="-2"/>
          <w:sz w:val="17"/>
          <w:szCs w:val="17"/>
        </w:rPr>
        <w:t xml:space="preserve"> No. 34 (revised 201</w:t>
      </w:r>
      <w:r w:rsidR="00270F75" w:rsidRPr="00F2684E">
        <w:rPr>
          <w:spacing w:val="-2"/>
          <w:sz w:val="17"/>
          <w:szCs w:val="17"/>
        </w:rPr>
        <w:t>6</w:t>
      </w:r>
      <w:r w:rsidRPr="00F2684E">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F2684E">
        <w:rPr>
          <w:spacing w:val="-6"/>
          <w:sz w:val="17"/>
          <w:szCs w:val="17"/>
        </w:rPr>
        <w:t xml:space="preserve">The interim financial statements provide the update information. They focus on new activities, </w:t>
      </w:r>
      <w:r w:rsidRPr="00F2684E">
        <w:rPr>
          <w:spacing w:val="2"/>
          <w:sz w:val="17"/>
          <w:szCs w:val="17"/>
        </w:rPr>
        <w:t>events and circumstances to avoid repetition of information previously reported. Accordingly, these</w:t>
      </w:r>
      <w:r w:rsidRPr="00F2684E">
        <w:rPr>
          <w:sz w:val="17"/>
          <w:szCs w:val="17"/>
        </w:rPr>
        <w:t xml:space="preserve"> interim financial statements should be read in conjunction with the financial statements for the year ended 31 Decembe</w:t>
      </w:r>
      <w:r w:rsidR="00386ED1" w:rsidRPr="00F2684E">
        <w:rPr>
          <w:sz w:val="17"/>
          <w:szCs w:val="17"/>
        </w:rPr>
        <w:t>r 201</w:t>
      </w:r>
      <w:r w:rsidR="00270F75" w:rsidRPr="00F2684E">
        <w:rPr>
          <w:sz w:val="17"/>
          <w:szCs w:val="17"/>
        </w:rPr>
        <w:t>6</w:t>
      </w:r>
      <w:r w:rsidRPr="00F2684E">
        <w:rPr>
          <w:sz w:val="17"/>
          <w:szCs w:val="17"/>
        </w:rPr>
        <w:t>.</w:t>
      </w:r>
    </w:p>
    <w:p w:rsidR="00A90478" w:rsidRPr="00F2684E" w:rsidRDefault="00A90478" w:rsidP="00A90478">
      <w:pPr>
        <w:spacing w:after="120"/>
        <w:ind w:left="851" w:right="-40"/>
        <w:jc w:val="thaiDistribute"/>
        <w:rPr>
          <w:rFonts w:cs="Times New Roman"/>
          <w:sz w:val="17"/>
          <w:szCs w:val="17"/>
        </w:rPr>
      </w:pPr>
      <w:r w:rsidRPr="00F2684E">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270F75" w:rsidRPr="00F2684E">
        <w:rPr>
          <w:rFonts w:eastAsia="PMingLiU" w:cs="Times New Roman"/>
          <w:sz w:val="17"/>
          <w:szCs w:val="17"/>
        </w:rPr>
        <w:t>6</w:t>
      </w:r>
      <w:r w:rsidRPr="00F2684E">
        <w:rPr>
          <w:rFonts w:eastAsia="PMingLiU" w:cs="Times New Roman"/>
          <w:sz w:val="17"/>
          <w:szCs w:val="17"/>
        </w:rPr>
        <w:t>, except in the cases that the Group have adopted the new and revised TFRS which are effective for financial statement year beginning on or after 1 January 201</w:t>
      </w:r>
      <w:r w:rsidR="00270F75" w:rsidRPr="00F2684E">
        <w:rPr>
          <w:rFonts w:eastAsia="PMingLiU" w:cs="Times New Roman"/>
          <w:sz w:val="17"/>
          <w:szCs w:val="17"/>
        </w:rPr>
        <w:t>7</w:t>
      </w:r>
      <w:r w:rsidRPr="00F2684E">
        <w:rPr>
          <w:rFonts w:eastAsia="PMingLiU" w:cs="Times New Roman"/>
          <w:sz w:val="17"/>
          <w:szCs w:val="17"/>
        </w:rPr>
        <w:t xml:space="preserve"> as disclosed in Note 1.3. However, the adoptions of the said financial reporting standards do not have material effect on the Group’s financial statements.</w:t>
      </w:r>
    </w:p>
    <w:p w:rsidR="00B12A40" w:rsidRPr="00F2684E" w:rsidRDefault="00B12A40" w:rsidP="00B109A3">
      <w:pPr>
        <w:ind w:left="851" w:right="-40"/>
        <w:jc w:val="thaiDistribute"/>
        <w:rPr>
          <w:spacing w:val="-2"/>
          <w:sz w:val="17"/>
          <w:szCs w:val="17"/>
        </w:rPr>
      </w:pPr>
      <w:r w:rsidRPr="00F2684E">
        <w:rPr>
          <w:rFonts w:cs="Times New Roman"/>
          <w:sz w:val="17"/>
          <w:szCs w:val="17"/>
        </w:rPr>
        <w:t xml:space="preserve">The consolidated financial statements for the three-month </w:t>
      </w:r>
      <w:r w:rsidR="006B37B3" w:rsidRPr="00F2684E">
        <w:rPr>
          <w:rFonts w:cs="Times New Roman"/>
          <w:sz w:val="17"/>
          <w:szCs w:val="17"/>
        </w:rPr>
        <w:t xml:space="preserve">and </w:t>
      </w:r>
      <w:r w:rsidR="008D1F11" w:rsidRPr="00F2684E">
        <w:rPr>
          <w:rFonts w:cs="Times New Roman"/>
          <w:sz w:val="17"/>
          <w:szCs w:val="17"/>
        </w:rPr>
        <w:t>nine</w:t>
      </w:r>
      <w:r w:rsidR="006B37B3" w:rsidRPr="00F2684E">
        <w:rPr>
          <w:rFonts w:cs="Times New Roman"/>
          <w:sz w:val="17"/>
          <w:szCs w:val="17"/>
        </w:rPr>
        <w:t xml:space="preserve">-month </w:t>
      </w:r>
      <w:r w:rsidRPr="00F2684E">
        <w:rPr>
          <w:rFonts w:cs="Times New Roman"/>
          <w:sz w:val="17"/>
          <w:szCs w:val="17"/>
        </w:rPr>
        <w:t>period</w:t>
      </w:r>
      <w:r w:rsidR="00FD641D" w:rsidRPr="00F2684E">
        <w:rPr>
          <w:rFonts w:cs="Times New Roman"/>
          <w:sz w:val="17"/>
          <w:szCs w:val="17"/>
        </w:rPr>
        <w:t>s</w:t>
      </w:r>
      <w:r w:rsidRPr="00F2684E">
        <w:rPr>
          <w:rFonts w:cs="Times New Roman"/>
          <w:sz w:val="17"/>
          <w:szCs w:val="17"/>
        </w:rPr>
        <w:t xml:space="preserve"> ended </w:t>
      </w:r>
      <w:r w:rsidR="008D1F11" w:rsidRPr="00F2684E">
        <w:rPr>
          <w:rFonts w:cs="Times New Roman"/>
          <w:sz w:val="17"/>
          <w:szCs w:val="17"/>
        </w:rPr>
        <w:t>September</w:t>
      </w:r>
      <w:r w:rsidR="00CA7ECD" w:rsidRPr="00F2684E">
        <w:rPr>
          <w:rFonts w:cs="Times New Roman"/>
          <w:sz w:val="17"/>
          <w:szCs w:val="17"/>
        </w:rPr>
        <w:t xml:space="preserve"> 3</w:t>
      </w:r>
      <w:r w:rsidR="006B37B3" w:rsidRPr="00F2684E">
        <w:rPr>
          <w:rFonts w:cs="Times New Roman"/>
          <w:sz w:val="17"/>
          <w:szCs w:val="17"/>
        </w:rPr>
        <w:t>0</w:t>
      </w:r>
      <w:r w:rsidR="00CA7ECD" w:rsidRPr="00F2684E">
        <w:rPr>
          <w:rFonts w:cs="Times New Roman"/>
          <w:sz w:val="17"/>
          <w:szCs w:val="17"/>
        </w:rPr>
        <w:t>, 201</w:t>
      </w:r>
      <w:r w:rsidR="00270F75" w:rsidRPr="00F2684E">
        <w:rPr>
          <w:rFonts w:cs="Times New Roman"/>
          <w:sz w:val="17"/>
          <w:szCs w:val="17"/>
        </w:rPr>
        <w:t>7</w:t>
      </w:r>
      <w:r w:rsidRPr="00F2684E">
        <w:rPr>
          <w:rFonts w:cs="Times New Roman"/>
          <w:sz w:val="17"/>
          <w:szCs w:val="17"/>
        </w:rPr>
        <w:t>, has included the financial statements of overseas subsidiaries (</w:t>
      </w:r>
      <w:proofErr w:type="spellStart"/>
      <w:r w:rsidRPr="00F2684E">
        <w:rPr>
          <w:rFonts w:cs="Times New Roman"/>
          <w:sz w:val="17"/>
          <w:szCs w:val="17"/>
        </w:rPr>
        <w:t>Brooke</w:t>
      </w:r>
      <w:r w:rsidR="00386ED1" w:rsidRPr="00F2684E">
        <w:rPr>
          <w:rFonts w:cs="Times New Roman"/>
          <w:sz w:val="17"/>
          <w:szCs w:val="17"/>
        </w:rPr>
        <w:t>r</w:t>
      </w:r>
      <w:proofErr w:type="spellEnd"/>
      <w:r w:rsidR="00386ED1" w:rsidRPr="00F2684E">
        <w:rPr>
          <w:rFonts w:cs="Times New Roman"/>
          <w:sz w:val="17"/>
          <w:szCs w:val="17"/>
        </w:rPr>
        <w:t xml:space="preserve"> International Company Limited</w:t>
      </w:r>
      <w:r w:rsidRPr="00F2684E">
        <w:rPr>
          <w:rFonts w:cs="Times New Roman"/>
          <w:sz w:val="17"/>
          <w:szCs w:val="17"/>
        </w:rPr>
        <w:t xml:space="preserve"> and </w:t>
      </w:r>
      <w:proofErr w:type="spellStart"/>
      <w:r w:rsidRPr="00F2684E">
        <w:rPr>
          <w:rFonts w:cs="Times New Roman"/>
          <w:sz w:val="17"/>
          <w:szCs w:val="17"/>
        </w:rPr>
        <w:t>Brooker</w:t>
      </w:r>
      <w:proofErr w:type="spellEnd"/>
      <w:r w:rsidRPr="00F2684E">
        <w:rPr>
          <w:rFonts w:cs="Times New Roman"/>
          <w:sz w:val="17"/>
          <w:szCs w:val="17"/>
        </w:rPr>
        <w:t xml:space="preserve"> Dunn Asset Advisory Limited). The financial statements for those subsidiaries reflect total assets as of </w:t>
      </w:r>
      <w:r w:rsidR="008D1F11" w:rsidRPr="00F2684E">
        <w:rPr>
          <w:rFonts w:cs="Times New Roman"/>
          <w:sz w:val="17"/>
          <w:szCs w:val="17"/>
        </w:rPr>
        <w:t>September</w:t>
      </w:r>
      <w:r w:rsidR="00CA7ECD" w:rsidRPr="00F2684E">
        <w:rPr>
          <w:rFonts w:cs="Times New Roman"/>
          <w:sz w:val="17"/>
          <w:szCs w:val="17"/>
        </w:rPr>
        <w:t xml:space="preserve"> 3</w:t>
      </w:r>
      <w:r w:rsidR="006B37B3" w:rsidRPr="00F2684E">
        <w:rPr>
          <w:rFonts w:cs="Times New Roman"/>
          <w:sz w:val="17"/>
          <w:szCs w:val="17"/>
        </w:rPr>
        <w:t>0</w:t>
      </w:r>
      <w:r w:rsidRPr="00F2684E">
        <w:rPr>
          <w:rFonts w:cs="Times New Roman"/>
          <w:sz w:val="17"/>
          <w:szCs w:val="17"/>
        </w:rPr>
        <w:t>, 201</w:t>
      </w:r>
      <w:r w:rsidR="00270F75" w:rsidRPr="00F2684E">
        <w:rPr>
          <w:rFonts w:cs="Times New Roman"/>
          <w:sz w:val="17"/>
          <w:szCs w:val="17"/>
        </w:rPr>
        <w:t>7</w:t>
      </w:r>
      <w:r w:rsidRPr="00F2684E">
        <w:rPr>
          <w:rFonts w:cs="Times New Roman"/>
          <w:sz w:val="17"/>
          <w:szCs w:val="17"/>
        </w:rPr>
        <w:t xml:space="preserve"> amount of Baht </w:t>
      </w:r>
      <w:r w:rsidR="003A11AA" w:rsidRPr="00F2684E">
        <w:rPr>
          <w:rFonts w:cs="Times New Roman"/>
          <w:sz w:val="17"/>
          <w:szCs w:val="17"/>
        </w:rPr>
        <w:t>1,093</w:t>
      </w:r>
      <w:r w:rsidRPr="00F2684E">
        <w:rPr>
          <w:rFonts w:cs="Times New Roman"/>
          <w:sz w:val="17"/>
          <w:szCs w:val="17"/>
        </w:rPr>
        <w:t xml:space="preserve"> million, (equivalent to </w:t>
      </w:r>
      <w:r w:rsidR="003A11AA" w:rsidRPr="00F2684E">
        <w:rPr>
          <w:rFonts w:cs="Times New Roman"/>
          <w:sz w:val="17"/>
          <w:szCs w:val="17"/>
        </w:rPr>
        <w:t>38.8</w:t>
      </w:r>
      <w:r w:rsidR="00986BD7" w:rsidRPr="00F2684E">
        <w:rPr>
          <w:rFonts w:cs="Times New Roman"/>
          <w:sz w:val="17"/>
          <w:szCs w:val="17"/>
        </w:rPr>
        <w:t>6</w:t>
      </w:r>
      <w:r w:rsidRPr="00F2684E">
        <w:rPr>
          <w:rFonts w:cs="Times New Roman"/>
          <w:sz w:val="17"/>
          <w:szCs w:val="17"/>
        </w:rPr>
        <w:t xml:space="preserve">% of total assets in the consolidated financial statement), total liabilities amount of Baht </w:t>
      </w:r>
      <w:r w:rsidR="005D2543" w:rsidRPr="00F2684E">
        <w:rPr>
          <w:rFonts w:cs="Times New Roman"/>
          <w:sz w:val="17"/>
          <w:szCs w:val="17"/>
        </w:rPr>
        <w:t>1</w:t>
      </w:r>
      <w:r w:rsidR="003A11AA" w:rsidRPr="00F2684E">
        <w:rPr>
          <w:rFonts w:cs="Times New Roman"/>
          <w:sz w:val="17"/>
          <w:szCs w:val="17"/>
        </w:rPr>
        <w:t>02.48</w:t>
      </w:r>
      <w:r w:rsidRPr="00F2684E">
        <w:rPr>
          <w:rFonts w:cs="Times New Roman"/>
          <w:sz w:val="17"/>
          <w:szCs w:val="17"/>
        </w:rPr>
        <w:t xml:space="preserve"> million (equivalent to </w:t>
      </w:r>
      <w:r w:rsidR="003A11AA" w:rsidRPr="00F2684E">
        <w:rPr>
          <w:rFonts w:cs="Times New Roman"/>
          <w:sz w:val="17"/>
          <w:szCs w:val="17"/>
        </w:rPr>
        <w:t>3</w:t>
      </w:r>
      <w:r w:rsidR="00986BD7" w:rsidRPr="00F2684E">
        <w:rPr>
          <w:rFonts w:cs="Times New Roman"/>
          <w:sz w:val="17"/>
          <w:szCs w:val="17"/>
        </w:rPr>
        <w:t>3.97</w:t>
      </w:r>
      <w:r w:rsidRPr="00F2684E">
        <w:rPr>
          <w:rFonts w:cs="Times New Roman"/>
          <w:sz w:val="17"/>
          <w:szCs w:val="17"/>
        </w:rPr>
        <w:t xml:space="preserve">% of total liabilities in the consolidated financial statement) and net profit for the </w:t>
      </w:r>
      <w:r w:rsidR="008D1F11" w:rsidRPr="00F2684E">
        <w:rPr>
          <w:rFonts w:cs="Times New Roman"/>
          <w:sz w:val="17"/>
          <w:szCs w:val="17"/>
        </w:rPr>
        <w:t>nine</w:t>
      </w:r>
      <w:r w:rsidR="006B37B3" w:rsidRPr="00F2684E">
        <w:rPr>
          <w:rFonts w:cs="Times New Roman"/>
          <w:sz w:val="17"/>
          <w:szCs w:val="17"/>
        </w:rPr>
        <w:t xml:space="preserve">-month and the </w:t>
      </w:r>
      <w:r w:rsidRPr="00F2684E">
        <w:rPr>
          <w:rFonts w:cs="Times New Roman"/>
          <w:sz w:val="17"/>
          <w:szCs w:val="17"/>
        </w:rPr>
        <w:t>three-month period</w:t>
      </w:r>
      <w:r w:rsidR="004437B4" w:rsidRPr="00F2684E">
        <w:rPr>
          <w:rFonts w:cs="Times New Roman"/>
          <w:sz w:val="17"/>
          <w:szCs w:val="17"/>
        </w:rPr>
        <w:t>s</w:t>
      </w:r>
      <w:r w:rsidRPr="00F2684E">
        <w:rPr>
          <w:rFonts w:cs="Times New Roman"/>
          <w:sz w:val="17"/>
          <w:szCs w:val="17"/>
        </w:rPr>
        <w:t xml:space="preserve"> then ended amounting Baht </w:t>
      </w:r>
      <w:r w:rsidR="003A11AA" w:rsidRPr="00F2684E">
        <w:rPr>
          <w:rFonts w:cs="Times New Roman"/>
          <w:sz w:val="17"/>
          <w:szCs w:val="17"/>
        </w:rPr>
        <w:t>293.33</w:t>
      </w:r>
      <w:r w:rsidRPr="00F2684E">
        <w:rPr>
          <w:rFonts w:cs="Times New Roman"/>
          <w:sz w:val="17"/>
          <w:szCs w:val="17"/>
        </w:rPr>
        <w:t xml:space="preserve"> million</w:t>
      </w:r>
      <w:r w:rsidR="006B37B3" w:rsidRPr="00F2684E">
        <w:rPr>
          <w:rFonts w:cs="Times New Roman"/>
          <w:sz w:val="17"/>
          <w:szCs w:val="17"/>
        </w:rPr>
        <w:t xml:space="preserve"> and Baht </w:t>
      </w:r>
      <w:r w:rsidR="003A11AA" w:rsidRPr="00F2684E">
        <w:rPr>
          <w:rFonts w:cs="Times New Roman"/>
          <w:sz w:val="17"/>
          <w:szCs w:val="17"/>
        </w:rPr>
        <w:t>224.80</w:t>
      </w:r>
      <w:r w:rsidR="006B37B3" w:rsidRPr="00F2684E">
        <w:rPr>
          <w:rFonts w:cs="Times New Roman"/>
          <w:sz w:val="17"/>
          <w:szCs w:val="17"/>
        </w:rPr>
        <w:t xml:space="preserve"> million respectively,</w:t>
      </w:r>
      <w:r w:rsidR="00FD641D" w:rsidRPr="00F2684E">
        <w:rPr>
          <w:rFonts w:cs="Times New Roman"/>
          <w:sz w:val="17"/>
          <w:szCs w:val="17"/>
        </w:rPr>
        <w:t xml:space="preserve"> (</w:t>
      </w:r>
      <w:r w:rsidRPr="00F2684E">
        <w:rPr>
          <w:rFonts w:cs="Times New Roman"/>
          <w:sz w:val="17"/>
          <w:szCs w:val="17"/>
        </w:rPr>
        <w:t xml:space="preserve">equivalent to </w:t>
      </w:r>
      <w:r w:rsidR="003A11AA" w:rsidRPr="00F2684E">
        <w:rPr>
          <w:rFonts w:cs="Times New Roman"/>
          <w:sz w:val="17"/>
          <w:szCs w:val="17"/>
        </w:rPr>
        <w:t>8</w:t>
      </w:r>
      <w:r w:rsidR="00986BD7" w:rsidRPr="00F2684E">
        <w:rPr>
          <w:rFonts w:cs="Times New Roman"/>
          <w:sz w:val="17"/>
          <w:szCs w:val="17"/>
        </w:rPr>
        <w:t>9.27</w:t>
      </w:r>
      <w:r w:rsidRPr="00F2684E">
        <w:rPr>
          <w:rFonts w:cs="Times New Roman"/>
          <w:sz w:val="17"/>
          <w:szCs w:val="17"/>
        </w:rPr>
        <w:t>%</w:t>
      </w:r>
      <w:r w:rsidR="006B37B3" w:rsidRPr="00F2684E">
        <w:rPr>
          <w:rFonts w:cs="Times New Roman"/>
          <w:sz w:val="17"/>
          <w:szCs w:val="17"/>
        </w:rPr>
        <w:t xml:space="preserve"> and </w:t>
      </w:r>
      <w:r w:rsidR="003A11AA" w:rsidRPr="00F2684E">
        <w:rPr>
          <w:rFonts w:cs="Times New Roman"/>
          <w:sz w:val="17"/>
          <w:szCs w:val="17"/>
        </w:rPr>
        <w:t>9</w:t>
      </w:r>
      <w:r w:rsidR="00986BD7" w:rsidRPr="00F2684E">
        <w:rPr>
          <w:rFonts w:cs="Times New Roman"/>
          <w:sz w:val="17"/>
          <w:szCs w:val="17"/>
        </w:rPr>
        <w:t>6.65</w:t>
      </w:r>
      <w:r w:rsidR="006B37B3" w:rsidRPr="00F2684E">
        <w:rPr>
          <w:rFonts w:cs="Times New Roman"/>
          <w:sz w:val="17"/>
          <w:szCs w:val="17"/>
        </w:rPr>
        <w:t>%</w:t>
      </w:r>
      <w:r w:rsidRPr="00F2684E">
        <w:rPr>
          <w:rFonts w:cs="Times New Roman"/>
          <w:sz w:val="17"/>
          <w:szCs w:val="17"/>
        </w:rPr>
        <w:t xml:space="preserve"> of net profit in the consolidated financial statement</w:t>
      </w:r>
      <w:r w:rsidR="00FD641D" w:rsidRPr="00F2684E">
        <w:rPr>
          <w:rFonts w:cs="Times New Roman"/>
          <w:sz w:val="17"/>
          <w:szCs w:val="17"/>
        </w:rPr>
        <w:t>)</w:t>
      </w:r>
      <w:r w:rsidRPr="00F2684E">
        <w:rPr>
          <w:rFonts w:cs="Times New Roman"/>
          <w:sz w:val="17"/>
          <w:szCs w:val="17"/>
        </w:rPr>
        <w:t>.</w:t>
      </w:r>
    </w:p>
    <w:p w:rsidR="00B12A40" w:rsidRPr="00F2684E" w:rsidRDefault="00B12A40" w:rsidP="00B109A3">
      <w:pPr>
        <w:spacing w:before="120"/>
        <w:ind w:left="851" w:right="-40"/>
        <w:jc w:val="thaiDistribute"/>
        <w:rPr>
          <w:rFonts w:cs="Cordia New"/>
          <w:sz w:val="17"/>
          <w:szCs w:val="17"/>
          <w:cs/>
        </w:rPr>
      </w:pPr>
      <w:r w:rsidRPr="00F2684E">
        <w:rPr>
          <w:rFonts w:cs="Times New Roman"/>
          <w:sz w:val="17"/>
          <w:szCs w:val="17"/>
        </w:rPr>
        <w:t xml:space="preserve">The interim consolidated financial statements include the financial statements of The </w:t>
      </w:r>
      <w:proofErr w:type="spellStart"/>
      <w:r w:rsidRPr="00F2684E">
        <w:rPr>
          <w:rFonts w:cs="Times New Roman"/>
          <w:sz w:val="17"/>
          <w:szCs w:val="17"/>
        </w:rPr>
        <w:t>Brooker</w:t>
      </w:r>
      <w:proofErr w:type="spellEnd"/>
      <w:r w:rsidRPr="00F2684E">
        <w:rPr>
          <w:rFonts w:cs="Times New Roman"/>
          <w:sz w:val="17"/>
          <w:szCs w:val="17"/>
        </w:rPr>
        <w:t xml:space="preserve"> Group Public Company Limited and its subsidiary companies after which the balances</w:t>
      </w:r>
      <w:r w:rsidR="005C34B2" w:rsidRPr="00F2684E">
        <w:rPr>
          <w:rFonts w:cs="Times New Roman"/>
          <w:sz w:val="17"/>
          <w:szCs w:val="17"/>
        </w:rPr>
        <w:t xml:space="preserve"> and significant inter</w:t>
      </w:r>
      <w:r w:rsidRPr="00F2684E">
        <w:rPr>
          <w:rFonts w:cs="Times New Roman"/>
          <w:sz w:val="17"/>
          <w:szCs w:val="17"/>
        </w:rPr>
        <w:t>company transactions have been eliminated.</w:t>
      </w:r>
    </w:p>
    <w:p w:rsidR="00B12A40" w:rsidRPr="00F2684E" w:rsidRDefault="00B12A40" w:rsidP="00B109A3">
      <w:pPr>
        <w:spacing w:before="120"/>
        <w:ind w:left="851" w:right="-45"/>
        <w:jc w:val="thaiDistribute"/>
        <w:rPr>
          <w:rFonts w:ascii="Angsana New" w:hAnsi="Angsana New"/>
          <w:sz w:val="17"/>
          <w:szCs w:val="17"/>
        </w:rPr>
      </w:pPr>
      <w:r w:rsidRPr="00F2684E">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2684E">
        <w:rPr>
          <w:sz w:val="17"/>
          <w:szCs w:val="17"/>
        </w:rPr>
        <w:t>.</w:t>
      </w:r>
    </w:p>
    <w:p w:rsidR="003726D6" w:rsidRPr="00F2684E" w:rsidRDefault="00B12A40" w:rsidP="007E55B6">
      <w:pPr>
        <w:spacing w:before="240" w:after="120"/>
        <w:ind w:left="850" w:hanging="425"/>
        <w:rPr>
          <w:rFonts w:eastAsia="MS Mincho"/>
          <w:b/>
          <w:bCs/>
          <w:sz w:val="17"/>
          <w:szCs w:val="17"/>
          <w:cs/>
        </w:rPr>
      </w:pPr>
      <w:r w:rsidRPr="00F2684E">
        <w:rPr>
          <w:rFonts w:cs="Times New Roman"/>
          <w:b/>
          <w:bCs/>
          <w:sz w:val="17"/>
          <w:szCs w:val="17"/>
        </w:rPr>
        <w:t>1.</w:t>
      </w:r>
      <w:r w:rsidR="00E9782A" w:rsidRPr="00F2684E">
        <w:rPr>
          <w:rFonts w:cs="Times New Roman"/>
          <w:b/>
          <w:bCs/>
          <w:sz w:val="17"/>
          <w:szCs w:val="17"/>
        </w:rPr>
        <w:t>3</w:t>
      </w:r>
      <w:r w:rsidRPr="00F2684E">
        <w:rPr>
          <w:rFonts w:cs="Times New Roman"/>
          <w:b/>
          <w:bCs/>
          <w:sz w:val="17"/>
          <w:szCs w:val="17"/>
        </w:rPr>
        <w:tab/>
      </w:r>
      <w:r w:rsidR="003726D6" w:rsidRPr="00F2684E">
        <w:rPr>
          <w:rFonts w:eastAsia="MS Mincho" w:cs="Times New Roman"/>
          <w:b/>
          <w:bCs/>
          <w:sz w:val="17"/>
          <w:szCs w:val="17"/>
        </w:rPr>
        <w:t>ADOPTION OF NEW FINANCIAL REPORTING STANDARDS</w:t>
      </w:r>
    </w:p>
    <w:p w:rsidR="00270F75" w:rsidRPr="00F2684E" w:rsidRDefault="00270F75" w:rsidP="00270F75">
      <w:pPr>
        <w:tabs>
          <w:tab w:val="left" w:pos="540"/>
        </w:tabs>
        <w:overflowPunct/>
        <w:autoSpaceDE/>
        <w:autoSpaceDN/>
        <w:adjustRightInd/>
        <w:spacing w:before="120"/>
        <w:ind w:right="-284" w:firstLine="851"/>
        <w:jc w:val="both"/>
        <w:textAlignment w:val="auto"/>
        <w:rPr>
          <w:rFonts w:cs="Times New Roman"/>
          <w:b/>
          <w:bCs/>
          <w:sz w:val="17"/>
          <w:szCs w:val="17"/>
        </w:rPr>
      </w:pPr>
      <w:r w:rsidRPr="00F2684E">
        <w:rPr>
          <w:rFonts w:eastAsia="Courier New" w:cs="Times New Roman"/>
          <w:b/>
          <w:bCs/>
          <w:color w:val="000000"/>
          <w:sz w:val="17"/>
          <w:szCs w:val="17"/>
        </w:rPr>
        <w:t>1.3.1</w:t>
      </w:r>
      <w:r w:rsidRPr="00F2684E">
        <w:rPr>
          <w:rFonts w:cs="Arial"/>
          <w:b/>
          <w:bCs/>
          <w:sz w:val="22"/>
          <w:szCs w:val="22"/>
        </w:rPr>
        <w:t xml:space="preserve"> </w:t>
      </w:r>
      <w:r w:rsidRPr="00F2684E">
        <w:rPr>
          <w:rFonts w:cs="Times New Roman"/>
          <w:b/>
          <w:bCs/>
          <w:sz w:val="17"/>
          <w:szCs w:val="17"/>
        </w:rPr>
        <w:t>Financial reporting standards which are effective for the current period</w:t>
      </w:r>
    </w:p>
    <w:p w:rsidR="00270F75" w:rsidRPr="00F2684E" w:rsidRDefault="00270F75" w:rsidP="00270F75">
      <w:pPr>
        <w:tabs>
          <w:tab w:val="left" w:pos="10992"/>
          <w:tab w:val="left" w:pos="11908"/>
          <w:tab w:val="left" w:pos="12824"/>
          <w:tab w:val="left" w:pos="13740"/>
          <w:tab w:val="left" w:pos="14656"/>
        </w:tabs>
        <w:spacing w:before="240" w:after="120"/>
        <w:ind w:left="1276"/>
        <w:jc w:val="thaiDistribute"/>
        <w:rPr>
          <w:rFonts w:cs="Times New Roman"/>
          <w:sz w:val="17"/>
          <w:szCs w:val="17"/>
        </w:rPr>
      </w:pPr>
      <w:r w:rsidRPr="00F2684E">
        <w:rPr>
          <w:rFonts w:cs="Times New Roman"/>
          <w:sz w:val="17"/>
          <w:szCs w:val="17"/>
        </w:rPr>
        <w:t>During the period, the Company and its subsidiaries adopted a number of revised and new accounting standards and financial reporting standards including their interpretations, issued by the Federation of Accounting Professions, which are effective for financial statements year beginning on or after January 1, 2017. Adoption of the above financial</w:t>
      </w:r>
      <w:r w:rsidRPr="00F2684E">
        <w:rPr>
          <w:rFonts w:cs="Cordia New" w:hint="cs"/>
          <w:sz w:val="17"/>
          <w:szCs w:val="17"/>
          <w:cs/>
        </w:rPr>
        <w:t xml:space="preserve"> </w:t>
      </w:r>
      <w:r w:rsidRPr="00F2684E">
        <w:rPr>
          <w:rFonts w:cs="Times New Roman"/>
          <w:sz w:val="17"/>
          <w:szCs w:val="17"/>
        </w:rPr>
        <w:t>reporting standards in the current period do</w:t>
      </w:r>
      <w:r w:rsidRPr="00F2684E">
        <w:rPr>
          <w:sz w:val="17"/>
          <w:szCs w:val="21"/>
        </w:rPr>
        <w:t>es</w:t>
      </w:r>
      <w:r w:rsidRPr="00F2684E">
        <w:rPr>
          <w:rFonts w:cs="Times New Roman"/>
          <w:sz w:val="17"/>
          <w:szCs w:val="17"/>
        </w:rPr>
        <w:t xml:space="preserve"> not have material effect on the financial statements.</w:t>
      </w:r>
    </w:p>
    <w:p w:rsidR="00986BD7" w:rsidRPr="00F2684E" w:rsidRDefault="00986BD7" w:rsidP="0058388D">
      <w:pPr>
        <w:overflowPunct/>
        <w:autoSpaceDE/>
        <w:autoSpaceDN/>
        <w:adjustRightInd/>
        <w:spacing w:after="120"/>
        <w:ind w:left="1260" w:right="-5" w:hanging="409"/>
        <w:jc w:val="thaiDistribute"/>
        <w:textAlignment w:val="auto"/>
        <w:rPr>
          <w:rFonts w:eastAsia="SimSun" w:cs="Times New Roman"/>
          <w:b/>
          <w:bCs/>
          <w:sz w:val="17"/>
          <w:szCs w:val="17"/>
        </w:rPr>
      </w:pPr>
      <w:r w:rsidRPr="00F2684E">
        <w:rPr>
          <w:rFonts w:eastAsia="SimSun" w:cs="Times New Roman"/>
          <w:b/>
          <w:bCs/>
          <w:sz w:val="17"/>
          <w:szCs w:val="17"/>
        </w:rPr>
        <w:t>1.3.2</w:t>
      </w:r>
      <w:r w:rsidRPr="00F2684E">
        <w:rPr>
          <w:rFonts w:eastAsia="SimSun" w:cs="Times New Roman"/>
          <w:sz w:val="17"/>
          <w:szCs w:val="17"/>
        </w:rPr>
        <w:tab/>
      </w:r>
      <w:r w:rsidR="0058388D" w:rsidRPr="00F2684E">
        <w:rPr>
          <w:rFonts w:cs="Times New Roman"/>
          <w:b/>
          <w:bCs/>
          <w:sz w:val="17"/>
          <w:szCs w:val="17"/>
          <w:u w:val="single"/>
        </w:rPr>
        <w:t>Financial reporting standards which are not effective for the current period</w:t>
      </w:r>
    </w:p>
    <w:p w:rsidR="00986BD7" w:rsidRPr="00F2684E" w:rsidRDefault="0058388D" w:rsidP="0058388D">
      <w:pPr>
        <w:overflowPunct/>
        <w:autoSpaceDE/>
        <w:autoSpaceDN/>
        <w:adjustRightInd/>
        <w:spacing w:after="120"/>
        <w:ind w:left="1260" w:right="-2"/>
        <w:jc w:val="thaiDistribute"/>
        <w:textAlignment w:val="auto"/>
        <w:rPr>
          <w:rFonts w:cs="Times New Roman"/>
          <w:sz w:val="17"/>
          <w:szCs w:val="17"/>
        </w:rPr>
      </w:pPr>
      <w:r w:rsidRPr="00F2684E">
        <w:rPr>
          <w:rFonts w:cs="Times New Roman"/>
          <w:spacing w:val="10"/>
          <w:sz w:val="17"/>
          <w:szCs w:val="17"/>
        </w:rPr>
        <w:t xml:space="preserve">During the period, the Federation of Accounting Professions has issued the revised and new accounting standards, financial reporting standards, accounting standard interpretations and financial reporting standard interpretations, which are effective for financial statements period beginning on or after January </w:t>
      </w:r>
      <w:r w:rsidRPr="00F2684E">
        <w:rPr>
          <w:rFonts w:cs="Times New Roman"/>
          <w:spacing w:val="10"/>
          <w:sz w:val="17"/>
          <w:szCs w:val="17"/>
          <w:cs/>
        </w:rPr>
        <w:t>1</w:t>
      </w:r>
      <w:r w:rsidRPr="00F2684E">
        <w:rPr>
          <w:rFonts w:cs="Times New Roman"/>
          <w:spacing w:val="10"/>
          <w:sz w:val="17"/>
          <w:szCs w:val="17"/>
        </w:rPr>
        <w:t xml:space="preserve">, </w:t>
      </w:r>
      <w:r w:rsidRPr="00F2684E">
        <w:rPr>
          <w:rFonts w:cs="Times New Roman"/>
          <w:spacing w:val="10"/>
          <w:sz w:val="17"/>
          <w:szCs w:val="17"/>
          <w:cs/>
        </w:rPr>
        <w:t xml:space="preserve">2018 </w:t>
      </w:r>
      <w:r w:rsidRPr="00F2684E">
        <w:rPr>
          <w:rFonts w:cs="Times New Roman"/>
          <w:spacing w:val="10"/>
          <w:sz w:val="17"/>
          <w:szCs w:val="17"/>
        </w:rPr>
        <w:t>as follows.</w:t>
      </w:r>
    </w:p>
    <w:tbl>
      <w:tblPr>
        <w:tblW w:w="8930" w:type="dxa"/>
        <w:tblInd w:w="959" w:type="dxa"/>
        <w:tblLook w:val="04A0" w:firstRow="1" w:lastRow="0" w:firstColumn="1" w:lastColumn="0" w:noHBand="0" w:noVBand="1"/>
      </w:tblPr>
      <w:tblGrid>
        <w:gridCol w:w="567"/>
        <w:gridCol w:w="8363"/>
      </w:tblGrid>
      <w:tr w:rsidR="0058388D" w:rsidRPr="00F2684E" w:rsidTr="0058388D">
        <w:trPr>
          <w:trHeight w:hRule="exact" w:val="288"/>
        </w:trPr>
        <w:tc>
          <w:tcPr>
            <w:tcW w:w="8930" w:type="dxa"/>
            <w:gridSpan w:val="2"/>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ind w:left="-89"/>
              <w:textAlignment w:val="auto"/>
              <w:rPr>
                <w:rFonts w:cs="Times New Roman"/>
                <w:color w:val="000000"/>
                <w:sz w:val="17"/>
                <w:szCs w:val="17"/>
                <w:cs/>
                <w:lang w:val="th-TH"/>
              </w:rPr>
            </w:pPr>
            <w:r w:rsidRPr="00F2684E">
              <w:rPr>
                <w:rFonts w:cs="Times New Roman"/>
                <w:color w:val="000000"/>
                <w:sz w:val="17"/>
                <w:szCs w:val="17"/>
                <w:cs/>
                <w:lang w:val="th-TH"/>
              </w:rPr>
              <w:t>Accounting Standards</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30"/>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color w:val="000000"/>
                <w:sz w:val="17"/>
                <w:szCs w:val="17"/>
                <w:cs/>
                <w:lang w:val="th-TH"/>
              </w:rPr>
            </w:pPr>
            <w:r w:rsidRPr="00F2684E">
              <w:rPr>
                <w:rFonts w:cs="Times New Roman"/>
                <w:color w:val="000000"/>
                <w:sz w:val="17"/>
                <w:szCs w:val="17"/>
              </w:rPr>
              <w:t>TAS</w:t>
            </w:r>
            <w:r w:rsidRPr="00F2684E">
              <w:rPr>
                <w:rFonts w:cs="Times New Roman"/>
                <w:sz w:val="17"/>
                <w:szCs w:val="17"/>
                <w:cs/>
                <w:lang w:val="th-TH"/>
              </w:rPr>
              <w:tab/>
            </w:r>
            <w:r w:rsidRPr="00F2684E">
              <w:rPr>
                <w:rFonts w:cs="Times New Roman"/>
                <w:color w:val="000000"/>
                <w:sz w:val="17"/>
                <w:szCs w:val="17"/>
              </w:rPr>
              <w:t>1</w:t>
            </w:r>
            <w:r w:rsidRPr="00F2684E">
              <w:rPr>
                <w:rFonts w:cs="Times New Roman"/>
                <w:sz w:val="17"/>
                <w:szCs w:val="17"/>
              </w:rPr>
              <w:tab/>
            </w:r>
            <w:r w:rsidRPr="00F2684E">
              <w:rPr>
                <w:rFonts w:cs="Times New Roman"/>
                <w:color w:val="000000"/>
                <w:sz w:val="17"/>
                <w:szCs w:val="17"/>
              </w:rPr>
              <w:t xml:space="preserve">Presentation of Financial Statements </w:t>
            </w:r>
            <w:r w:rsidRPr="00F2684E">
              <w:rPr>
                <w:rFonts w:cs="Times New Roman"/>
                <w:color w:val="000000"/>
                <w:sz w:val="17"/>
                <w:szCs w:val="17"/>
                <w:cs/>
                <w:lang w:val="th-TH"/>
              </w:rPr>
              <w:t>(</w:t>
            </w:r>
            <w:r w:rsidRPr="00F2684E">
              <w:rPr>
                <w:rFonts w:cs="Times New Roman"/>
                <w:color w:val="000000"/>
                <w:sz w:val="17"/>
                <w:szCs w:val="17"/>
              </w:rPr>
              <w:t>revised 2017</w:t>
            </w:r>
            <w:r w:rsidRPr="00F2684E">
              <w:rPr>
                <w:rFonts w:cs="Times New Roman"/>
                <w:color w:val="000000"/>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630"/>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color w:val="000000"/>
                <w:sz w:val="17"/>
                <w:szCs w:val="17"/>
                <w:cs/>
                <w:lang w:val="th-TH"/>
              </w:rPr>
              <w:t>TAS</w:t>
            </w:r>
            <w:r w:rsidRPr="00F2684E">
              <w:rPr>
                <w:rFonts w:cs="Times New Roman"/>
                <w:sz w:val="17"/>
                <w:szCs w:val="17"/>
                <w:cs/>
                <w:lang w:val="th-TH"/>
              </w:rPr>
              <w:tab/>
              <w:t>2</w:t>
            </w:r>
            <w:r w:rsidRPr="00F2684E">
              <w:rPr>
                <w:rFonts w:cs="Times New Roman"/>
                <w:sz w:val="17"/>
                <w:szCs w:val="17"/>
                <w:cs/>
                <w:lang w:val="th-TH"/>
              </w:rPr>
              <w:tab/>
              <w:t>Inventories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630"/>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rPr>
            </w:pPr>
            <w:r w:rsidRPr="00F2684E">
              <w:rPr>
                <w:rFonts w:cs="Times New Roman"/>
                <w:sz w:val="17"/>
                <w:szCs w:val="17"/>
              </w:rPr>
              <w:t>TAS</w:t>
            </w:r>
            <w:r w:rsidRPr="00F2684E">
              <w:rPr>
                <w:rFonts w:cs="Times New Roman"/>
                <w:sz w:val="17"/>
                <w:szCs w:val="17"/>
              </w:rPr>
              <w:tab/>
              <w:t>7</w:t>
            </w:r>
            <w:r w:rsidRPr="00F2684E">
              <w:rPr>
                <w:rFonts w:cs="Times New Roman"/>
                <w:sz w:val="17"/>
                <w:szCs w:val="17"/>
              </w:rPr>
              <w:tab/>
              <w:t>Statement of Cash Flows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630"/>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rPr>
            </w:pPr>
            <w:r w:rsidRPr="00F2684E">
              <w:rPr>
                <w:rFonts w:cs="Times New Roman"/>
                <w:sz w:val="17"/>
                <w:szCs w:val="17"/>
              </w:rPr>
              <w:t>TAS</w:t>
            </w:r>
            <w:r w:rsidRPr="00F2684E">
              <w:rPr>
                <w:rFonts w:cs="Times New Roman"/>
                <w:sz w:val="17"/>
                <w:szCs w:val="17"/>
              </w:rPr>
              <w:tab/>
              <w:t>8</w:t>
            </w:r>
            <w:r w:rsidRPr="00F2684E">
              <w:rPr>
                <w:rFonts w:cs="Times New Roman"/>
                <w:sz w:val="17"/>
                <w:szCs w:val="17"/>
              </w:rPr>
              <w:tab/>
              <w:t>Accounting Policies, Changes in Accounting Estimates and Errors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1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rPr>
            </w:pPr>
            <w:r w:rsidRPr="00F2684E">
              <w:rPr>
                <w:rFonts w:cs="Times New Roman"/>
                <w:sz w:val="17"/>
                <w:szCs w:val="17"/>
              </w:rPr>
              <w:t>TAS</w:t>
            </w:r>
            <w:r w:rsidRPr="00F2684E">
              <w:rPr>
                <w:rFonts w:cs="Times New Roman"/>
                <w:sz w:val="17"/>
                <w:szCs w:val="17"/>
              </w:rPr>
              <w:tab/>
              <w:t>10</w:t>
            </w:r>
            <w:r w:rsidRPr="00F2684E">
              <w:rPr>
                <w:rFonts w:cs="Times New Roman"/>
                <w:sz w:val="17"/>
                <w:szCs w:val="17"/>
              </w:rPr>
              <w:tab/>
              <w:t>Events after the Reporting Period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0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11</w:t>
            </w:r>
            <w:r w:rsidRPr="00F2684E">
              <w:rPr>
                <w:rFonts w:cs="Times New Roman"/>
                <w:sz w:val="17"/>
                <w:szCs w:val="17"/>
                <w:cs/>
                <w:lang w:val="th-TH"/>
              </w:rPr>
              <w:tab/>
              <w:t>Construction Contracts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0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12</w:t>
            </w:r>
            <w:r w:rsidRPr="00F2684E">
              <w:rPr>
                <w:rFonts w:cs="Times New Roman"/>
                <w:sz w:val="17"/>
                <w:szCs w:val="17"/>
                <w:cs/>
                <w:lang w:val="th-TH"/>
              </w:rPr>
              <w:tab/>
              <w:t>Income Taxes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0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sz w:val="17"/>
                <w:szCs w:val="17"/>
              </w:rPr>
              <w:t>TAS</w:t>
            </w:r>
            <w:r w:rsidRPr="00F2684E">
              <w:rPr>
                <w:rFonts w:cs="Times New Roman"/>
                <w:sz w:val="17"/>
                <w:szCs w:val="17"/>
                <w:cs/>
                <w:lang w:val="th-TH"/>
              </w:rPr>
              <w:tab/>
              <w:t>16</w:t>
            </w:r>
            <w:r w:rsidRPr="00F2684E">
              <w:rPr>
                <w:rFonts w:cs="Times New Roman"/>
                <w:sz w:val="17"/>
                <w:szCs w:val="17"/>
              </w:rPr>
              <w:tab/>
              <w:t xml:space="preserve">Property, Plant and Equipment (revised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0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17</w:t>
            </w:r>
            <w:r w:rsidRPr="00F2684E">
              <w:rPr>
                <w:rFonts w:cs="Times New Roman"/>
                <w:sz w:val="17"/>
                <w:szCs w:val="17"/>
                <w:cs/>
                <w:lang w:val="th-TH"/>
              </w:rPr>
              <w:tab/>
              <w:t>Leases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508"/>
                <w:tab w:val="left" w:pos="901"/>
                <w:tab w:val="left" w:pos="1180"/>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hanging="14"/>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18</w:t>
            </w:r>
            <w:r w:rsidRPr="00F2684E">
              <w:rPr>
                <w:rFonts w:cs="Times New Roman"/>
                <w:sz w:val="17"/>
                <w:szCs w:val="17"/>
                <w:cs/>
                <w:lang w:val="th-TH"/>
              </w:rPr>
              <w:tab/>
              <w:t>Revenue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tabs>
                <w:tab w:val="left" w:pos="1843"/>
              </w:tabs>
              <w:overflowPunct/>
              <w:autoSpaceDE/>
              <w:autoSpaceDN/>
              <w:adjustRightInd/>
              <w:ind w:left="1843" w:right="-25" w:hanging="401"/>
              <w:contextualSpacing/>
              <w:jc w:val="thaiDistribute"/>
              <w:textAlignment w:val="auto"/>
              <w:rPr>
                <w:rFonts w:eastAsia="Cordia New" w:cs="Times New Roman"/>
                <w:spacing w:val="-2"/>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pacing w:val="-2"/>
                <w:sz w:val="17"/>
                <w:szCs w:val="17"/>
                <w:cs/>
                <w:lang w:val="th-TH"/>
              </w:rPr>
            </w:pPr>
            <w:r w:rsidRPr="00F2684E">
              <w:rPr>
                <w:rFonts w:cs="Times New Roman"/>
                <w:spacing w:val="-2"/>
                <w:sz w:val="17"/>
                <w:szCs w:val="17"/>
                <w:cs/>
                <w:lang w:val="th-TH"/>
              </w:rPr>
              <w:t>TAS</w:t>
            </w:r>
            <w:r w:rsidRPr="00F2684E">
              <w:rPr>
                <w:rFonts w:cs="Times New Roman"/>
                <w:spacing w:val="-2"/>
                <w:sz w:val="17"/>
                <w:szCs w:val="17"/>
                <w:cs/>
                <w:lang w:val="th-TH"/>
              </w:rPr>
              <w:tab/>
              <w:t>19</w:t>
            </w:r>
            <w:r w:rsidRPr="00F2684E">
              <w:rPr>
                <w:rFonts w:cs="Times New Roman"/>
                <w:spacing w:val="-2"/>
                <w:sz w:val="17"/>
                <w:szCs w:val="17"/>
                <w:cs/>
                <w:lang w:val="th-TH"/>
              </w:rPr>
              <w:tab/>
              <w:t>Employee Benefits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color w:val="000000"/>
                <w:sz w:val="17"/>
                <w:szCs w:val="17"/>
              </w:rPr>
              <w:t>TAS</w:t>
            </w:r>
            <w:r w:rsidRPr="00F2684E">
              <w:rPr>
                <w:rFonts w:cs="Times New Roman"/>
                <w:color w:val="000000"/>
                <w:sz w:val="17"/>
                <w:szCs w:val="17"/>
                <w:cs/>
                <w:lang w:val="th-TH"/>
              </w:rPr>
              <w:tab/>
            </w:r>
            <w:r w:rsidRPr="00F2684E">
              <w:rPr>
                <w:rFonts w:cs="Times New Roman"/>
                <w:color w:val="000000"/>
                <w:sz w:val="17"/>
                <w:szCs w:val="17"/>
              </w:rPr>
              <w:t>20</w:t>
            </w:r>
            <w:r w:rsidRPr="00F2684E">
              <w:rPr>
                <w:rFonts w:cs="Times New Roman"/>
                <w:sz w:val="17"/>
                <w:szCs w:val="17"/>
              </w:rPr>
              <w:tab/>
            </w:r>
            <w:r w:rsidRPr="00F2684E">
              <w:rPr>
                <w:rFonts w:cs="Times New Roman"/>
                <w:color w:val="000000"/>
                <w:sz w:val="17"/>
                <w:szCs w:val="17"/>
              </w:rPr>
              <w:t>Accounting for Government Grants and Disclosure of Government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901"/>
              </w:tabs>
              <w:overflowPunct/>
              <w:autoSpaceDE/>
              <w:autoSpaceDN/>
              <w:adjustRightInd/>
              <w:ind w:left="-108"/>
              <w:textAlignment w:val="auto"/>
              <w:rPr>
                <w:rFonts w:cs="Times New Roman"/>
                <w:sz w:val="17"/>
                <w:szCs w:val="17"/>
                <w:cs/>
                <w:lang w:val="th-TH"/>
              </w:rPr>
            </w:pPr>
            <w:r w:rsidRPr="00F2684E">
              <w:rPr>
                <w:rFonts w:cs="Times New Roman"/>
                <w:sz w:val="17"/>
                <w:szCs w:val="17"/>
              </w:rPr>
              <w:tab/>
            </w:r>
            <w:r w:rsidRPr="00F2684E">
              <w:rPr>
                <w:rFonts w:cs="Times New Roman"/>
                <w:color w:val="000000"/>
                <w:sz w:val="17"/>
                <w:szCs w:val="17"/>
                <w:cs/>
                <w:lang w:val="th-TH"/>
              </w:rPr>
              <w:t>Assistance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ind w:left="-274"/>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sz w:val="17"/>
                <w:szCs w:val="17"/>
              </w:rPr>
              <w:t>TAS</w:t>
            </w:r>
            <w:r w:rsidRPr="00F2684E">
              <w:rPr>
                <w:rFonts w:cs="Times New Roman"/>
                <w:sz w:val="17"/>
                <w:szCs w:val="17"/>
              </w:rPr>
              <w:tab/>
            </w:r>
            <w:r w:rsidRPr="00F2684E">
              <w:rPr>
                <w:rFonts w:cs="Times New Roman"/>
                <w:sz w:val="17"/>
                <w:szCs w:val="17"/>
                <w:cs/>
                <w:lang w:val="th-TH"/>
              </w:rPr>
              <w:t>21</w:t>
            </w:r>
            <w:r w:rsidRPr="00F2684E">
              <w:rPr>
                <w:rFonts w:cs="Times New Roman"/>
                <w:sz w:val="17"/>
                <w:szCs w:val="17"/>
              </w:rPr>
              <w:tab/>
              <w:t xml:space="preserve">The Effects of Changes in Foreign Exchange Rates </w:t>
            </w:r>
            <w:r w:rsidRPr="00F2684E">
              <w:rPr>
                <w:rFonts w:cs="Times New Roman"/>
                <w:sz w:val="17"/>
                <w:szCs w:val="17"/>
                <w:cs/>
                <w:lang w:val="th-TH"/>
              </w:rPr>
              <w:t>(</w:t>
            </w:r>
            <w:r w:rsidRPr="00F2684E">
              <w:rPr>
                <w:rFonts w:cs="Times New Roman"/>
                <w:sz w:val="17"/>
                <w:szCs w:val="17"/>
              </w:rPr>
              <w:t xml:space="preserve">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color w:val="000000"/>
                <w:sz w:val="17"/>
                <w:szCs w:val="17"/>
                <w:cs/>
                <w:lang w:val="th-TH"/>
              </w:rPr>
              <w:t>TAS</w:t>
            </w:r>
            <w:r w:rsidRPr="00F2684E">
              <w:rPr>
                <w:rFonts w:cs="Times New Roman"/>
                <w:color w:val="000000"/>
                <w:sz w:val="17"/>
                <w:szCs w:val="17"/>
                <w:cs/>
                <w:lang w:val="th-TH"/>
              </w:rPr>
              <w:tab/>
              <w:t>23</w:t>
            </w:r>
            <w:r w:rsidRPr="00F2684E">
              <w:rPr>
                <w:rFonts w:cs="Times New Roman"/>
                <w:color w:val="000000"/>
                <w:sz w:val="17"/>
                <w:szCs w:val="17"/>
                <w:cs/>
                <w:lang w:val="th-TH"/>
              </w:rPr>
              <w:tab/>
              <w:t>Borrowing Costs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rPr>
              <w:t>TAS</w:t>
            </w:r>
            <w:r w:rsidRPr="00F2684E">
              <w:rPr>
                <w:rFonts w:cs="Times New Roman"/>
                <w:sz w:val="17"/>
                <w:szCs w:val="17"/>
              </w:rPr>
              <w:tab/>
            </w:r>
            <w:r w:rsidRPr="00F2684E">
              <w:rPr>
                <w:rFonts w:cs="Times New Roman"/>
                <w:sz w:val="17"/>
                <w:szCs w:val="17"/>
                <w:cs/>
                <w:lang w:val="th-TH"/>
              </w:rPr>
              <w:t>24</w:t>
            </w:r>
            <w:r w:rsidRPr="00F2684E">
              <w:rPr>
                <w:rFonts w:cs="Times New Roman"/>
                <w:sz w:val="17"/>
                <w:szCs w:val="17"/>
              </w:rPr>
              <w:tab/>
              <w:t xml:space="preserve">Related Party Disclosures (revised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color w:val="000000"/>
                <w:sz w:val="17"/>
                <w:szCs w:val="17"/>
              </w:rPr>
              <w:t>TAS</w:t>
            </w:r>
            <w:r w:rsidRPr="00F2684E">
              <w:rPr>
                <w:rFonts w:cs="Times New Roman"/>
                <w:color w:val="000000"/>
                <w:sz w:val="17"/>
                <w:szCs w:val="17"/>
                <w:cs/>
                <w:lang w:val="th-TH"/>
              </w:rPr>
              <w:tab/>
            </w:r>
            <w:r w:rsidRPr="00F2684E">
              <w:rPr>
                <w:rFonts w:cs="Times New Roman"/>
                <w:color w:val="000000"/>
                <w:sz w:val="17"/>
                <w:szCs w:val="17"/>
              </w:rPr>
              <w:t>26</w:t>
            </w:r>
            <w:r w:rsidRPr="00F2684E">
              <w:rPr>
                <w:rFonts w:cs="Times New Roman"/>
                <w:color w:val="000000"/>
                <w:sz w:val="17"/>
                <w:szCs w:val="17"/>
                <w:cs/>
                <w:lang w:val="th-TH"/>
              </w:rPr>
              <w:tab/>
            </w:r>
            <w:r w:rsidRPr="00F2684E">
              <w:rPr>
                <w:rFonts w:cs="Times New Roman"/>
                <w:color w:val="000000"/>
                <w:spacing w:val="-4"/>
                <w:sz w:val="17"/>
                <w:szCs w:val="17"/>
              </w:rPr>
              <w:t>Accounting and Reporting by Retirement Benefit Plans (revised 2017</w:t>
            </w:r>
            <w:r w:rsidRPr="00F2684E">
              <w:rPr>
                <w:rFonts w:cs="Times New Roman"/>
                <w:color w:val="000000"/>
                <w:sz w:val="17"/>
                <w:szCs w:val="17"/>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rPr>
              <w:t>27</w:t>
            </w:r>
            <w:r w:rsidRPr="00F2684E">
              <w:rPr>
                <w:rFonts w:cs="Times New Roman"/>
                <w:sz w:val="17"/>
                <w:szCs w:val="17"/>
              </w:rPr>
              <w:tab/>
              <w:t>Separate Financial Statements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cs/>
                <w:lang w:val="th-TH"/>
              </w:rPr>
              <w:t>28</w:t>
            </w:r>
            <w:r w:rsidRPr="00F2684E">
              <w:rPr>
                <w:rFonts w:cs="Times New Roman"/>
                <w:sz w:val="17"/>
                <w:szCs w:val="17"/>
              </w:rPr>
              <w:tab/>
              <w:t xml:space="preserve">Investments in Associates and Joint Ventures </w:t>
            </w:r>
            <w:r w:rsidRPr="00F2684E">
              <w:rPr>
                <w:rFonts w:cs="Times New Roman"/>
                <w:sz w:val="17"/>
                <w:szCs w:val="17"/>
                <w:cs/>
                <w:lang w:val="th-TH"/>
              </w:rPr>
              <w:t>(</w:t>
            </w:r>
            <w:r w:rsidRPr="00F2684E">
              <w:rPr>
                <w:rFonts w:cs="Times New Roman"/>
                <w:sz w:val="17"/>
                <w:szCs w:val="17"/>
              </w:rPr>
              <w:t xml:space="preserve">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color w:val="000000"/>
                <w:sz w:val="17"/>
                <w:szCs w:val="17"/>
              </w:rPr>
              <w:t>TAS</w:t>
            </w:r>
            <w:r w:rsidRPr="00F2684E">
              <w:rPr>
                <w:rFonts w:cs="Times New Roman"/>
                <w:color w:val="000000"/>
                <w:sz w:val="17"/>
                <w:szCs w:val="17"/>
                <w:cs/>
                <w:lang w:val="th-TH"/>
              </w:rPr>
              <w:tab/>
            </w:r>
            <w:r w:rsidRPr="00F2684E">
              <w:rPr>
                <w:rFonts w:cs="Times New Roman"/>
                <w:color w:val="000000"/>
                <w:sz w:val="17"/>
                <w:szCs w:val="17"/>
              </w:rPr>
              <w:t>29</w:t>
            </w:r>
            <w:r w:rsidRPr="00F2684E">
              <w:rPr>
                <w:rFonts w:cs="Times New Roman"/>
                <w:color w:val="000000"/>
                <w:sz w:val="17"/>
                <w:szCs w:val="17"/>
                <w:cs/>
                <w:lang w:val="th-TH"/>
              </w:rPr>
              <w:tab/>
            </w:r>
            <w:r w:rsidRPr="00F2684E">
              <w:rPr>
                <w:rFonts w:cs="Times New Roman"/>
                <w:color w:val="000000"/>
                <w:sz w:val="17"/>
                <w:szCs w:val="17"/>
              </w:rPr>
              <w:t>Financial Reporting in Hyperinflationary Economies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cs/>
                <w:lang w:val="th-TH"/>
              </w:rPr>
              <w:t>33</w:t>
            </w:r>
            <w:r w:rsidRPr="00F2684E">
              <w:rPr>
                <w:rFonts w:cs="Times New Roman"/>
                <w:sz w:val="17"/>
                <w:szCs w:val="17"/>
              </w:rPr>
              <w:tab/>
              <w:t xml:space="preserve">Earnings per Share (revised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cs/>
                <w:lang w:val="th-TH"/>
              </w:rPr>
              <w:t>34</w:t>
            </w:r>
            <w:r w:rsidRPr="00F2684E">
              <w:rPr>
                <w:rFonts w:cs="Times New Roman"/>
                <w:sz w:val="17"/>
                <w:szCs w:val="17"/>
              </w:rPr>
              <w:tab/>
              <w:t xml:space="preserve">Interim Financial Reporting (revised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cs/>
                <w:lang w:val="th-TH"/>
              </w:rPr>
              <w:t>36</w:t>
            </w:r>
            <w:r w:rsidRPr="00F2684E">
              <w:rPr>
                <w:rFonts w:cs="Times New Roman"/>
                <w:sz w:val="17"/>
                <w:szCs w:val="17"/>
              </w:rPr>
              <w:tab/>
              <w:t xml:space="preserve">Impairment of Assets (revised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rPr>
              <w:t>TAS</w:t>
            </w:r>
            <w:r w:rsidRPr="00F2684E">
              <w:rPr>
                <w:rFonts w:cs="Times New Roman"/>
                <w:color w:val="000000"/>
                <w:sz w:val="17"/>
                <w:szCs w:val="17"/>
                <w:cs/>
                <w:lang w:val="th-TH"/>
              </w:rPr>
              <w:tab/>
            </w:r>
            <w:r w:rsidRPr="00F2684E">
              <w:rPr>
                <w:rFonts w:cs="Times New Roman"/>
                <w:sz w:val="17"/>
                <w:szCs w:val="17"/>
                <w:cs/>
                <w:lang w:val="th-TH"/>
              </w:rPr>
              <w:t>37</w:t>
            </w:r>
            <w:r w:rsidRPr="00F2684E">
              <w:rPr>
                <w:rFonts w:cs="Times New Roman"/>
                <w:sz w:val="17"/>
                <w:szCs w:val="17"/>
              </w:rPr>
              <w:tab/>
              <w:t>Provisions, Contingent Liabilities and</w:t>
            </w:r>
            <w:r w:rsidRPr="00F2684E">
              <w:rPr>
                <w:rFonts w:cs="Times New Roman"/>
                <w:sz w:val="17"/>
                <w:szCs w:val="17"/>
                <w:cs/>
                <w:lang w:val="th-TH"/>
              </w:rPr>
              <w:t xml:space="preserve"> </w:t>
            </w:r>
            <w:r w:rsidRPr="00F2684E">
              <w:rPr>
                <w:rFonts w:cs="Times New Roman"/>
                <w:sz w:val="17"/>
                <w:szCs w:val="17"/>
              </w:rPr>
              <w:t>Contingent</w:t>
            </w:r>
            <w:r w:rsidRPr="00F2684E">
              <w:rPr>
                <w:rFonts w:cs="Times New Roman"/>
                <w:sz w:val="17"/>
                <w:szCs w:val="17"/>
                <w:cs/>
                <w:lang w:val="th-TH"/>
              </w:rPr>
              <w:t xml:space="preserve"> </w:t>
            </w:r>
            <w:r w:rsidRPr="00F2684E">
              <w:rPr>
                <w:rFonts w:cs="Times New Roman"/>
                <w:sz w:val="17"/>
                <w:szCs w:val="17"/>
              </w:rPr>
              <w:t>Assets</w:t>
            </w:r>
            <w:r w:rsidRPr="00F2684E">
              <w:rPr>
                <w:rFonts w:cs="Times New Roman"/>
                <w:sz w:val="17"/>
                <w:szCs w:val="17"/>
                <w:cs/>
                <w:lang w:val="th-TH"/>
              </w:rPr>
              <w:t xml:space="preserve"> (</w:t>
            </w:r>
            <w:r w:rsidRPr="00F2684E">
              <w:rPr>
                <w:rFonts w:cs="Times New Roman"/>
                <w:sz w:val="17"/>
                <w:szCs w:val="17"/>
              </w:rPr>
              <w:t xml:space="preserve">revised </w:t>
            </w:r>
            <w:r w:rsidRPr="00F2684E">
              <w:rPr>
                <w:rFonts w:cs="Times New Roman"/>
                <w:sz w:val="17"/>
                <w:szCs w:val="17"/>
                <w:cs/>
                <w:lang w:val="th-TH"/>
              </w:rPr>
              <w:t>201</w:t>
            </w:r>
            <w:r w:rsidRPr="00F2684E">
              <w:rPr>
                <w:rFonts w:cs="Times New Roman"/>
                <w:sz w:val="17"/>
                <w:szCs w:val="17"/>
              </w:rPr>
              <w:t>7</w:t>
            </w:r>
            <w:r w:rsidRPr="00F2684E">
              <w:rPr>
                <w:rFonts w:cs="Times New Roman"/>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cs/>
                <w:lang w:val="th-TH"/>
              </w:rPr>
              <w:t>TAS</w:t>
            </w:r>
            <w:r w:rsidRPr="00F2684E">
              <w:rPr>
                <w:rFonts w:cs="Times New Roman"/>
                <w:color w:val="000000"/>
                <w:sz w:val="17"/>
                <w:szCs w:val="17"/>
                <w:cs/>
                <w:lang w:val="th-TH"/>
              </w:rPr>
              <w:tab/>
            </w:r>
            <w:r w:rsidRPr="00F2684E">
              <w:rPr>
                <w:rFonts w:cs="Times New Roman"/>
                <w:sz w:val="17"/>
                <w:szCs w:val="17"/>
                <w:cs/>
                <w:lang w:val="th-TH"/>
              </w:rPr>
              <w:t>38</w:t>
            </w:r>
            <w:r w:rsidRPr="00F2684E">
              <w:rPr>
                <w:rFonts w:cs="Times New Roman"/>
                <w:sz w:val="17"/>
                <w:szCs w:val="17"/>
                <w:cs/>
                <w:lang w:val="th-TH"/>
              </w:rPr>
              <w:tab/>
              <w:t>Intangible Assets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01"/>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40</w:t>
            </w:r>
            <w:r w:rsidRPr="00F2684E">
              <w:rPr>
                <w:rFonts w:cs="Times New Roman"/>
                <w:sz w:val="17"/>
                <w:szCs w:val="17"/>
                <w:cs/>
                <w:lang w:val="th-TH"/>
              </w:rPr>
              <w:tab/>
              <w:t>Investment Property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center"/>
            <w:hideMark/>
          </w:tcPr>
          <w:p w:rsidR="0058388D" w:rsidRPr="00F2684E" w:rsidRDefault="0058388D" w:rsidP="0058388D">
            <w:pPr>
              <w:tabs>
                <w:tab w:val="left" w:pos="495"/>
                <w:tab w:val="left" w:pos="705"/>
                <w:tab w:val="left" w:pos="914"/>
                <w:tab w:val="right" w:pos="1273"/>
                <w:tab w:val="left" w:pos="1644"/>
                <w:tab w:val="left" w:pos="1871"/>
                <w:tab w:val="left" w:pos="2536"/>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108" w:firstLine="26"/>
              <w:textAlignment w:val="auto"/>
              <w:rPr>
                <w:rFonts w:cs="Times New Roman"/>
                <w:sz w:val="17"/>
                <w:szCs w:val="17"/>
                <w:cs/>
                <w:lang w:val="th-TH"/>
              </w:rPr>
            </w:pPr>
            <w:r w:rsidRPr="00F2684E">
              <w:rPr>
                <w:rFonts w:cs="Times New Roman"/>
                <w:sz w:val="17"/>
                <w:szCs w:val="17"/>
                <w:cs/>
                <w:lang w:val="th-TH"/>
              </w:rPr>
              <w:t>TAS</w:t>
            </w:r>
            <w:r w:rsidRPr="00F2684E">
              <w:rPr>
                <w:rFonts w:cs="Times New Roman"/>
                <w:sz w:val="17"/>
                <w:szCs w:val="17"/>
                <w:cs/>
                <w:lang w:val="th-TH"/>
              </w:rPr>
              <w:tab/>
              <w:t>41</w:t>
            </w:r>
            <w:r w:rsidRPr="00F2684E">
              <w:rPr>
                <w:rFonts w:cs="Times New Roman"/>
                <w:sz w:val="17"/>
                <w:szCs w:val="17"/>
                <w:cs/>
                <w:lang w:val="th-TH"/>
              </w:rPr>
              <w:tab/>
              <w:t>Agriculture (revised 2017)</w:t>
            </w:r>
          </w:p>
        </w:tc>
      </w:tr>
      <w:tr w:rsidR="0058388D" w:rsidRPr="00F2684E" w:rsidTr="0058388D">
        <w:trPr>
          <w:trHeight w:hRule="exact" w:val="288"/>
        </w:trPr>
        <w:tc>
          <w:tcPr>
            <w:tcW w:w="8930" w:type="dxa"/>
            <w:gridSpan w:val="2"/>
            <w:tcBorders>
              <w:top w:val="nil"/>
              <w:bottom w:val="nil"/>
            </w:tcBorders>
            <w:shd w:val="clear" w:color="auto" w:fill="auto"/>
            <w:noWrap/>
            <w:vAlign w:val="bottom"/>
            <w:hideMark/>
          </w:tcPr>
          <w:p w:rsidR="0058388D" w:rsidRPr="00F2684E" w:rsidRDefault="0058388D" w:rsidP="0058388D">
            <w:pPr>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Financial Reporting Standards</w:t>
            </w:r>
          </w:p>
        </w:tc>
      </w:tr>
      <w:tr w:rsidR="0058388D" w:rsidRPr="00F2684E" w:rsidTr="0058388D">
        <w:trPr>
          <w:trHeight w:hRule="exact" w:val="288"/>
        </w:trPr>
        <w:tc>
          <w:tcPr>
            <w:tcW w:w="567" w:type="dxa"/>
            <w:tcBorders>
              <w:top w:val="nil"/>
              <w:left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sz w:val="17"/>
                <w:szCs w:val="17"/>
              </w:rPr>
            </w:pPr>
            <w:r w:rsidRPr="00F2684E">
              <w:rPr>
                <w:rFonts w:cs="Times New Roman"/>
                <w:sz w:val="17"/>
                <w:szCs w:val="17"/>
              </w:rPr>
              <w:t>TFRS</w:t>
            </w:r>
            <w:r w:rsidRPr="00F2684E">
              <w:rPr>
                <w:rFonts w:cs="Times New Roman"/>
                <w:sz w:val="17"/>
                <w:szCs w:val="17"/>
                <w:cs/>
                <w:lang w:val="th-TH"/>
              </w:rPr>
              <w:tab/>
            </w:r>
            <w:r w:rsidRPr="00F2684E">
              <w:rPr>
                <w:rFonts w:cs="Times New Roman"/>
                <w:sz w:val="17"/>
                <w:szCs w:val="17"/>
              </w:rPr>
              <w:t>2</w:t>
            </w:r>
            <w:r w:rsidRPr="00F2684E">
              <w:rPr>
                <w:rFonts w:cs="Times New Roman"/>
                <w:sz w:val="17"/>
                <w:szCs w:val="17"/>
                <w:cs/>
                <w:lang w:val="th-TH"/>
              </w:rPr>
              <w:tab/>
            </w:r>
            <w:r w:rsidRPr="00F2684E">
              <w:rPr>
                <w:rFonts w:cs="Times New Roman"/>
                <w:sz w:val="17"/>
                <w:szCs w:val="17"/>
              </w:rPr>
              <w:t xml:space="preserve">Share - based Payment (revised </w:t>
            </w:r>
            <w:r w:rsidRPr="00F2684E">
              <w:rPr>
                <w:rFonts w:cs="Times New Roman"/>
                <w:sz w:val="17"/>
                <w:szCs w:val="17"/>
                <w:cs/>
                <w:lang w:val="th-TH"/>
              </w:rPr>
              <w:t>201</w:t>
            </w:r>
            <w:r w:rsidRPr="00F2684E">
              <w:rPr>
                <w:rFonts w:cs="Times New Roman"/>
                <w:sz w:val="17"/>
                <w:szCs w:val="17"/>
              </w:rPr>
              <w:t>7)</w:t>
            </w:r>
          </w:p>
        </w:tc>
      </w:tr>
      <w:tr w:rsidR="0058388D" w:rsidRPr="00F2684E" w:rsidTr="0058388D">
        <w:trPr>
          <w:trHeight w:hRule="exact" w:val="288"/>
        </w:trPr>
        <w:tc>
          <w:tcPr>
            <w:tcW w:w="567" w:type="dxa"/>
            <w:tcBorders>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left w:val="nil"/>
              <w:bottom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sz w:val="17"/>
                <w:szCs w:val="17"/>
                <w:cs/>
                <w:lang w:val="th-TH"/>
              </w:rPr>
            </w:pPr>
            <w:r w:rsidRPr="00F2684E">
              <w:rPr>
                <w:rFonts w:cs="Times New Roman"/>
                <w:sz w:val="17"/>
                <w:szCs w:val="17"/>
                <w:cs/>
                <w:lang w:val="th-TH"/>
              </w:rPr>
              <w:t>TFRS</w:t>
            </w:r>
            <w:r w:rsidRPr="00F2684E">
              <w:rPr>
                <w:rFonts w:cs="Times New Roman"/>
                <w:sz w:val="17"/>
                <w:szCs w:val="17"/>
                <w:cs/>
                <w:lang w:val="th-TH"/>
              </w:rPr>
              <w:tab/>
              <w:t>3</w:t>
            </w:r>
            <w:r w:rsidRPr="00F2684E">
              <w:rPr>
                <w:rFonts w:cs="Times New Roman"/>
                <w:sz w:val="17"/>
                <w:szCs w:val="17"/>
                <w:cs/>
                <w:lang w:val="th-TH"/>
              </w:rPr>
              <w:tab/>
              <w:t>Business Combinations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TFRS</w:t>
            </w:r>
            <w:r w:rsidRPr="00F2684E">
              <w:rPr>
                <w:rFonts w:cs="Times New Roman"/>
                <w:color w:val="000000"/>
                <w:sz w:val="17"/>
                <w:szCs w:val="17"/>
                <w:cs/>
                <w:lang w:val="th-TH"/>
              </w:rPr>
              <w:tab/>
              <w:t>4</w:t>
            </w:r>
            <w:r w:rsidRPr="00F2684E">
              <w:rPr>
                <w:rFonts w:cs="Times New Roman"/>
                <w:color w:val="000000"/>
                <w:sz w:val="17"/>
                <w:szCs w:val="17"/>
                <w:cs/>
                <w:lang w:val="th-TH"/>
              </w:rPr>
              <w:tab/>
              <w:t xml:space="preserve">Insurance Contracts (revised </w:t>
            </w:r>
            <w:r w:rsidRPr="00F2684E">
              <w:rPr>
                <w:rFonts w:cs="Times New Roman"/>
                <w:sz w:val="17"/>
                <w:szCs w:val="17"/>
                <w:cs/>
                <w:lang w:val="th-TH"/>
              </w:rPr>
              <w:t>2017</w:t>
            </w:r>
            <w:r w:rsidRPr="00F2684E">
              <w:rPr>
                <w:rFonts w:cs="Times New Roman"/>
                <w:color w:val="000000"/>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TFRS</w:t>
            </w:r>
            <w:r w:rsidRPr="00F2684E">
              <w:rPr>
                <w:rFonts w:cs="Times New Roman"/>
                <w:color w:val="000000"/>
                <w:sz w:val="17"/>
                <w:szCs w:val="17"/>
                <w:cs/>
                <w:lang w:val="th-TH"/>
              </w:rPr>
              <w:tab/>
            </w:r>
            <w:r w:rsidRPr="00F2684E">
              <w:rPr>
                <w:rFonts w:cs="Times New Roman"/>
                <w:color w:val="000000"/>
                <w:sz w:val="17"/>
                <w:szCs w:val="17"/>
              </w:rPr>
              <w:t>5</w:t>
            </w:r>
            <w:r w:rsidRPr="00F2684E">
              <w:rPr>
                <w:rFonts w:cs="Times New Roman"/>
                <w:color w:val="000000"/>
                <w:sz w:val="17"/>
                <w:szCs w:val="17"/>
                <w:cs/>
                <w:lang w:val="th-TH"/>
              </w:rPr>
              <w:tab/>
            </w:r>
            <w:r w:rsidRPr="00F2684E">
              <w:rPr>
                <w:rFonts w:cs="Times New Roman"/>
                <w:color w:val="000000"/>
                <w:sz w:val="17"/>
                <w:szCs w:val="17"/>
              </w:rPr>
              <w:t>Non</w:t>
            </w:r>
            <w:r w:rsidRPr="00F2684E">
              <w:rPr>
                <w:rFonts w:cs="Times New Roman"/>
                <w:color w:val="000000"/>
                <w:sz w:val="17"/>
                <w:szCs w:val="17"/>
                <w:cs/>
                <w:lang w:val="th-TH"/>
              </w:rPr>
              <w:t xml:space="preserve"> </w:t>
            </w:r>
            <w:r w:rsidRPr="00F2684E">
              <w:rPr>
                <w:rFonts w:cs="Times New Roman"/>
                <w:color w:val="000000"/>
                <w:sz w:val="17"/>
                <w:szCs w:val="17"/>
              </w:rPr>
              <w:t>-</w:t>
            </w:r>
            <w:r w:rsidRPr="00F2684E">
              <w:rPr>
                <w:rFonts w:cs="Times New Roman"/>
                <w:color w:val="000000"/>
                <w:sz w:val="17"/>
                <w:szCs w:val="17"/>
                <w:cs/>
                <w:lang w:val="th-TH"/>
              </w:rPr>
              <w:t xml:space="preserve"> </w:t>
            </w:r>
            <w:r w:rsidRPr="00F2684E">
              <w:rPr>
                <w:rFonts w:cs="Times New Roman"/>
                <w:color w:val="000000"/>
                <w:sz w:val="17"/>
                <w:szCs w:val="17"/>
              </w:rPr>
              <w:t xml:space="preserve">current Assets Held for Sale and Discontinued Operations (revised </w:t>
            </w:r>
            <w:r w:rsidRPr="00F2684E">
              <w:rPr>
                <w:rFonts w:cs="Times New Roman"/>
                <w:sz w:val="17"/>
                <w:szCs w:val="17"/>
                <w:cs/>
                <w:lang w:val="th-TH"/>
              </w:rPr>
              <w:t>201</w:t>
            </w:r>
            <w:r w:rsidRPr="00F2684E">
              <w:rPr>
                <w:rFonts w:cs="Times New Roman"/>
                <w:sz w:val="17"/>
                <w:szCs w:val="17"/>
              </w:rPr>
              <w:t>7</w:t>
            </w:r>
            <w:r w:rsidRPr="00F2684E">
              <w:rPr>
                <w:rFonts w:cs="Times New Roman"/>
                <w:color w:val="000000"/>
                <w:sz w:val="17"/>
                <w:szCs w:val="17"/>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TFRS</w:t>
            </w:r>
            <w:r w:rsidRPr="00F2684E">
              <w:rPr>
                <w:rFonts w:cs="Times New Roman"/>
                <w:color w:val="000000"/>
                <w:sz w:val="17"/>
                <w:szCs w:val="17"/>
                <w:cs/>
                <w:lang w:val="th-TH"/>
              </w:rPr>
              <w:tab/>
            </w:r>
            <w:r w:rsidRPr="00F2684E">
              <w:rPr>
                <w:rFonts w:cs="Times New Roman"/>
                <w:color w:val="000000"/>
                <w:sz w:val="17"/>
                <w:szCs w:val="17"/>
              </w:rPr>
              <w:t>6</w:t>
            </w:r>
            <w:r w:rsidRPr="00F2684E">
              <w:rPr>
                <w:rFonts w:cs="Times New Roman"/>
                <w:color w:val="000000"/>
                <w:sz w:val="17"/>
                <w:szCs w:val="17"/>
                <w:cs/>
                <w:lang w:val="th-TH"/>
              </w:rPr>
              <w:tab/>
            </w:r>
            <w:r w:rsidRPr="00F2684E">
              <w:rPr>
                <w:rFonts w:cs="Times New Roman"/>
                <w:color w:val="000000"/>
                <w:sz w:val="17"/>
                <w:szCs w:val="17"/>
              </w:rPr>
              <w:t xml:space="preserve">Exploration for and Evaluation of Mineral Resources (revised </w:t>
            </w:r>
            <w:r w:rsidRPr="00F2684E">
              <w:rPr>
                <w:rFonts w:cs="Times New Roman"/>
                <w:sz w:val="17"/>
                <w:szCs w:val="17"/>
                <w:cs/>
                <w:lang w:val="th-TH"/>
              </w:rPr>
              <w:t>201</w:t>
            </w:r>
            <w:r w:rsidRPr="00F2684E">
              <w:rPr>
                <w:rFonts w:cs="Times New Roman"/>
                <w:sz w:val="17"/>
                <w:szCs w:val="17"/>
              </w:rPr>
              <w:t>7</w:t>
            </w:r>
            <w:r w:rsidRPr="00F2684E">
              <w:rPr>
                <w:rFonts w:cs="Times New Roman"/>
                <w:color w:val="000000"/>
                <w:sz w:val="17"/>
                <w:szCs w:val="17"/>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64"/>
              </w:tabs>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TFRS</w:t>
            </w:r>
            <w:r w:rsidRPr="00F2684E">
              <w:rPr>
                <w:rFonts w:cs="Times New Roman"/>
                <w:color w:val="000000"/>
                <w:sz w:val="17"/>
                <w:szCs w:val="17"/>
                <w:cs/>
                <w:lang w:val="th-TH"/>
              </w:rPr>
              <w:tab/>
              <w:t>8</w:t>
            </w:r>
            <w:r w:rsidRPr="00F2684E">
              <w:rPr>
                <w:rFonts w:cs="Times New Roman"/>
                <w:color w:val="000000"/>
                <w:sz w:val="17"/>
                <w:szCs w:val="17"/>
                <w:cs/>
                <w:lang w:val="th-TH"/>
              </w:rPr>
              <w:tab/>
              <w:t xml:space="preserve">Operating Segments (revised </w:t>
            </w:r>
            <w:r w:rsidRPr="00F2684E">
              <w:rPr>
                <w:rFonts w:cs="Times New Roman"/>
                <w:sz w:val="17"/>
                <w:szCs w:val="17"/>
                <w:cs/>
                <w:lang w:val="th-TH"/>
              </w:rPr>
              <w:t>2017</w:t>
            </w:r>
            <w:r w:rsidRPr="00F2684E">
              <w:rPr>
                <w:rFonts w:cs="Times New Roman"/>
                <w:color w:val="000000"/>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TFRS</w:t>
            </w:r>
            <w:r w:rsidRPr="00F2684E">
              <w:rPr>
                <w:rFonts w:cs="Times New Roman"/>
                <w:color w:val="000000"/>
                <w:sz w:val="17"/>
                <w:szCs w:val="17"/>
                <w:cs/>
                <w:lang w:val="th-TH"/>
              </w:rPr>
              <w:tab/>
            </w:r>
            <w:r w:rsidRPr="00F2684E">
              <w:rPr>
                <w:rFonts w:cs="Times New Roman"/>
                <w:color w:val="000000"/>
                <w:sz w:val="17"/>
                <w:szCs w:val="17"/>
              </w:rPr>
              <w:t>10</w:t>
            </w:r>
            <w:r w:rsidRPr="00F2684E">
              <w:rPr>
                <w:rFonts w:cs="Times New Roman"/>
                <w:color w:val="000000"/>
                <w:sz w:val="17"/>
                <w:szCs w:val="17"/>
                <w:cs/>
                <w:lang w:val="th-TH"/>
              </w:rPr>
              <w:tab/>
            </w:r>
            <w:r w:rsidRPr="00F2684E">
              <w:rPr>
                <w:rFonts w:cs="Times New Roman"/>
                <w:color w:val="000000"/>
                <w:sz w:val="17"/>
                <w:szCs w:val="17"/>
              </w:rPr>
              <w:t xml:space="preserve">Consolidated Financial Statements (revised </w:t>
            </w:r>
            <w:r w:rsidRPr="00F2684E">
              <w:rPr>
                <w:rFonts w:cs="Times New Roman"/>
                <w:sz w:val="17"/>
                <w:szCs w:val="17"/>
                <w:cs/>
                <w:lang w:val="th-TH"/>
              </w:rPr>
              <w:t>201</w:t>
            </w:r>
            <w:r w:rsidRPr="00F2684E">
              <w:rPr>
                <w:rFonts w:cs="Times New Roman"/>
                <w:sz w:val="17"/>
                <w:szCs w:val="17"/>
              </w:rPr>
              <w:t>7</w:t>
            </w:r>
            <w:r w:rsidRPr="00F2684E">
              <w:rPr>
                <w:rFonts w:cs="Times New Roman"/>
                <w:color w:val="000000"/>
                <w:sz w:val="17"/>
                <w:szCs w:val="17"/>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TFRS</w:t>
            </w:r>
            <w:r w:rsidRPr="00F2684E">
              <w:rPr>
                <w:rFonts w:cs="Times New Roman"/>
                <w:color w:val="000000"/>
                <w:sz w:val="17"/>
                <w:szCs w:val="17"/>
                <w:cs/>
                <w:lang w:val="th-TH"/>
              </w:rPr>
              <w:tab/>
              <w:t>11</w:t>
            </w:r>
            <w:r w:rsidRPr="00F2684E">
              <w:rPr>
                <w:rFonts w:cs="Times New Roman"/>
                <w:color w:val="000000"/>
                <w:sz w:val="17"/>
                <w:szCs w:val="17"/>
                <w:cs/>
                <w:lang w:val="th-TH"/>
              </w:rPr>
              <w:tab/>
              <w:t xml:space="preserve">Joint Arrangements (revised </w:t>
            </w:r>
            <w:r w:rsidRPr="00F2684E">
              <w:rPr>
                <w:rFonts w:cs="Times New Roman"/>
                <w:sz w:val="17"/>
                <w:szCs w:val="17"/>
                <w:cs/>
                <w:lang w:val="th-TH"/>
              </w:rPr>
              <w:t>2017</w:t>
            </w:r>
            <w:r w:rsidRPr="00F2684E">
              <w:rPr>
                <w:rFonts w:cs="Times New Roman"/>
                <w:color w:val="000000"/>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TFRS</w:t>
            </w:r>
            <w:r w:rsidRPr="00F2684E">
              <w:rPr>
                <w:rFonts w:cs="Times New Roman"/>
                <w:color w:val="000000"/>
                <w:sz w:val="17"/>
                <w:szCs w:val="17"/>
                <w:cs/>
                <w:lang w:val="th-TH"/>
              </w:rPr>
              <w:tab/>
            </w:r>
            <w:r w:rsidRPr="00F2684E">
              <w:rPr>
                <w:rFonts w:cs="Times New Roman"/>
                <w:color w:val="000000"/>
                <w:sz w:val="17"/>
                <w:szCs w:val="17"/>
              </w:rPr>
              <w:t>12</w:t>
            </w:r>
            <w:r w:rsidRPr="00F2684E">
              <w:rPr>
                <w:rFonts w:cs="Times New Roman"/>
                <w:color w:val="000000"/>
                <w:sz w:val="17"/>
                <w:szCs w:val="17"/>
                <w:cs/>
                <w:lang w:val="th-TH"/>
              </w:rPr>
              <w:tab/>
            </w:r>
            <w:r w:rsidRPr="00F2684E">
              <w:rPr>
                <w:rFonts w:cs="Times New Roman"/>
                <w:color w:val="000000"/>
                <w:sz w:val="17"/>
                <w:szCs w:val="17"/>
              </w:rPr>
              <w:t>Disclosure of Interests in Other Entities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TFRS</w:t>
            </w:r>
            <w:r w:rsidRPr="00F2684E">
              <w:rPr>
                <w:rFonts w:cs="Times New Roman"/>
                <w:color w:val="000000"/>
                <w:sz w:val="17"/>
                <w:szCs w:val="17"/>
                <w:cs/>
                <w:lang w:val="th-TH"/>
              </w:rPr>
              <w:tab/>
            </w:r>
            <w:r w:rsidRPr="00F2684E">
              <w:rPr>
                <w:rFonts w:cs="Times New Roman"/>
                <w:color w:val="000000"/>
                <w:sz w:val="17"/>
                <w:szCs w:val="17"/>
              </w:rPr>
              <w:t>13</w:t>
            </w:r>
            <w:r w:rsidRPr="00F2684E">
              <w:rPr>
                <w:rFonts w:cs="Times New Roman"/>
                <w:color w:val="000000"/>
                <w:sz w:val="17"/>
                <w:szCs w:val="17"/>
                <w:cs/>
                <w:lang w:val="th-TH"/>
              </w:rPr>
              <w:tab/>
            </w:r>
            <w:r w:rsidRPr="00F2684E">
              <w:rPr>
                <w:rFonts w:cs="Times New Roman"/>
                <w:color w:val="000000"/>
                <w:sz w:val="17"/>
                <w:szCs w:val="17"/>
              </w:rPr>
              <w:t>Fair Value Measurement (revised 2017)</w:t>
            </w:r>
          </w:p>
        </w:tc>
      </w:tr>
      <w:tr w:rsidR="0058388D" w:rsidRPr="00F2684E" w:rsidTr="0058388D">
        <w:trPr>
          <w:trHeight w:hRule="exact" w:val="288"/>
        </w:trPr>
        <w:tc>
          <w:tcPr>
            <w:tcW w:w="8930" w:type="dxa"/>
            <w:gridSpan w:val="2"/>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Accounting Standard Interpretations</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TSIC</w:t>
            </w:r>
            <w:r w:rsidRPr="00F2684E">
              <w:rPr>
                <w:rFonts w:cs="Times New Roman"/>
                <w:color w:val="000000"/>
                <w:sz w:val="17"/>
                <w:szCs w:val="17"/>
                <w:cs/>
                <w:lang w:val="th-TH"/>
              </w:rPr>
              <w:tab/>
            </w:r>
            <w:r w:rsidRPr="00F2684E">
              <w:rPr>
                <w:rFonts w:cs="Times New Roman"/>
                <w:color w:val="000000"/>
                <w:sz w:val="17"/>
                <w:szCs w:val="17"/>
              </w:rPr>
              <w:t>10</w:t>
            </w:r>
            <w:r w:rsidRPr="00F2684E">
              <w:rPr>
                <w:rFonts w:cs="Times New Roman"/>
                <w:color w:val="000000"/>
                <w:sz w:val="17"/>
                <w:szCs w:val="17"/>
                <w:cs/>
                <w:lang w:val="th-TH"/>
              </w:rPr>
              <w:tab/>
            </w:r>
            <w:r w:rsidRPr="00F2684E">
              <w:rPr>
                <w:rFonts w:cs="Times New Roman"/>
                <w:color w:val="000000"/>
                <w:spacing w:val="-6"/>
                <w:sz w:val="17"/>
                <w:szCs w:val="17"/>
              </w:rPr>
              <w:t>Government Assistance - No Specific Relation to Operating Activities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TSIC</w:t>
            </w:r>
            <w:r w:rsidRPr="00F2684E">
              <w:rPr>
                <w:rFonts w:cs="Times New Roman"/>
                <w:color w:val="000000"/>
                <w:sz w:val="17"/>
                <w:szCs w:val="17"/>
                <w:cs/>
                <w:lang w:val="th-TH"/>
              </w:rPr>
              <w:tab/>
            </w:r>
            <w:r w:rsidRPr="00F2684E">
              <w:rPr>
                <w:rFonts w:cs="Times New Roman"/>
                <w:color w:val="000000"/>
                <w:sz w:val="17"/>
                <w:szCs w:val="17"/>
              </w:rPr>
              <w:t>15</w:t>
            </w:r>
            <w:r w:rsidRPr="00F2684E">
              <w:rPr>
                <w:rFonts w:cs="Times New Roman"/>
                <w:color w:val="000000"/>
                <w:sz w:val="17"/>
                <w:szCs w:val="17"/>
                <w:cs/>
                <w:lang w:val="th-TH"/>
              </w:rPr>
              <w:tab/>
            </w:r>
            <w:r w:rsidRPr="00F2684E">
              <w:rPr>
                <w:rFonts w:cs="Times New Roman"/>
                <w:color w:val="000000"/>
                <w:sz w:val="17"/>
                <w:szCs w:val="17"/>
              </w:rPr>
              <w:t>Operating Leases - Incentives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pacing w:val="-4"/>
                <w:sz w:val="17"/>
                <w:szCs w:val="17"/>
              </w:rPr>
            </w:pPr>
            <w:r w:rsidRPr="00F2684E">
              <w:rPr>
                <w:rFonts w:cs="Times New Roman"/>
                <w:color w:val="000000"/>
                <w:sz w:val="17"/>
                <w:szCs w:val="17"/>
              </w:rPr>
              <w:t>TSIC</w:t>
            </w:r>
            <w:r w:rsidRPr="00F2684E">
              <w:rPr>
                <w:rFonts w:cs="Times New Roman"/>
                <w:color w:val="000000"/>
                <w:spacing w:val="-4"/>
                <w:sz w:val="17"/>
                <w:szCs w:val="17"/>
                <w:cs/>
                <w:lang w:val="th-TH"/>
              </w:rPr>
              <w:tab/>
            </w:r>
            <w:r w:rsidRPr="00F2684E">
              <w:rPr>
                <w:rFonts w:cs="Times New Roman"/>
                <w:color w:val="000000"/>
                <w:spacing w:val="-4"/>
                <w:sz w:val="17"/>
                <w:szCs w:val="17"/>
              </w:rPr>
              <w:t>25</w:t>
            </w:r>
            <w:r w:rsidRPr="00F2684E">
              <w:rPr>
                <w:rFonts w:cs="Times New Roman"/>
                <w:color w:val="000000"/>
                <w:spacing w:val="-4"/>
                <w:sz w:val="17"/>
                <w:szCs w:val="17"/>
                <w:cs/>
                <w:lang w:val="th-TH"/>
              </w:rPr>
              <w:tab/>
            </w:r>
            <w:r w:rsidRPr="00F2684E">
              <w:rPr>
                <w:rFonts w:cs="Times New Roman"/>
                <w:color w:val="000000"/>
                <w:sz w:val="17"/>
                <w:szCs w:val="17"/>
              </w:rPr>
              <w:t>Income</w:t>
            </w:r>
            <w:r w:rsidRPr="00F2684E">
              <w:rPr>
                <w:rFonts w:cs="Times New Roman"/>
                <w:color w:val="000000"/>
                <w:spacing w:val="-4"/>
                <w:sz w:val="17"/>
                <w:szCs w:val="17"/>
              </w:rPr>
              <w:t xml:space="preserve"> Taxes - Changes in the Tax Status of an Entity or its Shareholders </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pacing w:val="-4"/>
                <w:sz w:val="17"/>
                <w:szCs w:val="17"/>
                <w:cs/>
                <w:lang w:val="th-TH"/>
              </w:rPr>
            </w:pPr>
            <w:r w:rsidRPr="00F2684E">
              <w:rPr>
                <w:rFonts w:cs="Times New Roman"/>
                <w:color w:val="000000"/>
                <w:spacing w:val="-4"/>
                <w:sz w:val="17"/>
                <w:szCs w:val="17"/>
                <w:cs/>
                <w:lang w:val="th-TH"/>
              </w:rPr>
              <w:t xml:space="preserve">(revised 2017)   </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jc w:val="center"/>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pacing w:val="-10"/>
                <w:sz w:val="17"/>
                <w:szCs w:val="17"/>
              </w:rPr>
            </w:pPr>
            <w:r w:rsidRPr="00F2684E">
              <w:rPr>
                <w:rFonts w:cs="Times New Roman"/>
                <w:color w:val="000000"/>
                <w:sz w:val="17"/>
                <w:szCs w:val="17"/>
              </w:rPr>
              <w:t>TSIC</w:t>
            </w:r>
            <w:r w:rsidRPr="00F2684E">
              <w:rPr>
                <w:rFonts w:cs="Times New Roman"/>
                <w:color w:val="000000"/>
                <w:spacing w:val="-4"/>
                <w:sz w:val="17"/>
                <w:szCs w:val="17"/>
                <w:cs/>
                <w:lang w:val="th-TH"/>
              </w:rPr>
              <w:tab/>
            </w:r>
            <w:r w:rsidRPr="00F2684E">
              <w:rPr>
                <w:rFonts w:cs="Times New Roman"/>
                <w:color w:val="000000"/>
                <w:spacing w:val="-4"/>
                <w:sz w:val="17"/>
                <w:szCs w:val="17"/>
              </w:rPr>
              <w:t>27</w:t>
            </w:r>
            <w:r w:rsidRPr="00F2684E">
              <w:rPr>
                <w:rFonts w:cs="Times New Roman"/>
                <w:color w:val="000000"/>
                <w:spacing w:val="-10"/>
                <w:sz w:val="17"/>
                <w:szCs w:val="17"/>
                <w:cs/>
                <w:lang w:val="th-TH"/>
              </w:rPr>
              <w:tab/>
            </w:r>
            <w:r w:rsidRPr="00F2684E">
              <w:rPr>
                <w:rFonts w:cs="Times New Roman"/>
                <w:color w:val="000000"/>
                <w:sz w:val="17"/>
                <w:szCs w:val="17"/>
              </w:rPr>
              <w:t>Evaluating the Substance of Transactions Involving the Legal Form of a Lease</w:t>
            </w:r>
            <w:r w:rsidRPr="00F2684E">
              <w:rPr>
                <w:rFonts w:cs="Times New Roman"/>
                <w:color w:val="000000"/>
                <w:spacing w:val="-10"/>
                <w:sz w:val="17"/>
                <w:szCs w:val="17"/>
              </w:rPr>
              <w:t xml:space="preserve"> </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jc w:val="center"/>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pacing w:val="-10"/>
                <w:sz w:val="17"/>
                <w:szCs w:val="17"/>
                <w:cs/>
                <w:lang w:val="th-TH"/>
              </w:rPr>
            </w:pPr>
            <w:r w:rsidRPr="00F2684E">
              <w:rPr>
                <w:rFonts w:cs="Times New Roman"/>
                <w:color w:val="000000"/>
                <w:spacing w:val="-10"/>
                <w:sz w:val="17"/>
                <w:szCs w:val="17"/>
                <w:cs/>
                <w:lang w:val="th-TH"/>
              </w:rPr>
              <w:t>(</w:t>
            </w:r>
            <w:r w:rsidRPr="00F2684E">
              <w:rPr>
                <w:rFonts w:cs="Times New Roman"/>
                <w:color w:val="000000"/>
                <w:spacing w:val="-4"/>
                <w:sz w:val="17"/>
                <w:szCs w:val="17"/>
                <w:cs/>
                <w:lang w:val="th-TH"/>
              </w:rPr>
              <w:t>revised</w:t>
            </w:r>
            <w:r w:rsidRPr="00F2684E">
              <w:rPr>
                <w:rFonts w:cs="Times New Roman"/>
                <w:color w:val="000000"/>
                <w:spacing w:val="-10"/>
                <w:sz w:val="17"/>
                <w:szCs w:val="17"/>
                <w:cs/>
                <w:lang w:val="th-TH"/>
              </w:rPr>
              <w:t xml:space="preserve"> </w:t>
            </w:r>
            <w:r w:rsidRPr="00F2684E">
              <w:rPr>
                <w:rFonts w:cs="Times New Roman"/>
                <w:color w:val="000000"/>
                <w:spacing w:val="-4"/>
                <w:sz w:val="17"/>
                <w:szCs w:val="17"/>
                <w:cs/>
                <w:lang w:val="th-TH"/>
              </w:rPr>
              <w:t>2017</w:t>
            </w:r>
            <w:r w:rsidRPr="00F2684E">
              <w:rPr>
                <w:rFonts w:cs="Times New Roman"/>
                <w:color w:val="000000"/>
                <w:spacing w:val="-10"/>
                <w:sz w:val="17"/>
                <w:szCs w:val="17"/>
                <w:cs/>
                <w:lang w:val="th-TH"/>
              </w:rPr>
              <w: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TSIC</w:t>
            </w:r>
            <w:r w:rsidRPr="00F2684E">
              <w:rPr>
                <w:rFonts w:cs="Times New Roman"/>
                <w:color w:val="000000"/>
                <w:spacing w:val="-4"/>
                <w:sz w:val="17"/>
                <w:szCs w:val="17"/>
                <w:cs/>
                <w:lang w:val="th-TH"/>
              </w:rPr>
              <w:tab/>
            </w:r>
            <w:r w:rsidRPr="00F2684E">
              <w:rPr>
                <w:rFonts w:cs="Times New Roman"/>
                <w:color w:val="000000"/>
                <w:spacing w:val="-4"/>
                <w:sz w:val="17"/>
                <w:szCs w:val="17"/>
              </w:rPr>
              <w:t>29</w:t>
            </w:r>
            <w:r w:rsidRPr="00F2684E">
              <w:rPr>
                <w:rFonts w:cs="Times New Roman"/>
                <w:color w:val="000000"/>
                <w:sz w:val="17"/>
                <w:szCs w:val="17"/>
                <w:cs/>
                <w:lang w:val="th-TH"/>
              </w:rPr>
              <w:tab/>
            </w:r>
            <w:r w:rsidRPr="00F2684E">
              <w:rPr>
                <w:rFonts w:cs="Times New Roman"/>
                <w:color w:val="000000"/>
                <w:sz w:val="17"/>
                <w:szCs w:val="17"/>
              </w:rPr>
              <w:t>Service Concession Arrangements : Disclosures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TSIC</w:t>
            </w:r>
            <w:r w:rsidRPr="00F2684E">
              <w:rPr>
                <w:rFonts w:cs="Times New Roman"/>
                <w:color w:val="000000"/>
                <w:sz w:val="17"/>
                <w:szCs w:val="17"/>
                <w:cs/>
                <w:lang w:val="th-TH"/>
              </w:rPr>
              <w:tab/>
            </w:r>
            <w:r w:rsidRPr="00F2684E">
              <w:rPr>
                <w:rFonts w:cs="Times New Roman"/>
                <w:color w:val="000000"/>
                <w:sz w:val="17"/>
                <w:szCs w:val="17"/>
              </w:rPr>
              <w:t>31</w:t>
            </w:r>
            <w:r w:rsidRPr="00F2684E">
              <w:rPr>
                <w:rFonts w:cs="Times New Roman"/>
                <w:color w:val="000000"/>
                <w:sz w:val="17"/>
                <w:szCs w:val="17"/>
                <w:cs/>
                <w:lang w:val="th-TH"/>
              </w:rPr>
              <w:tab/>
            </w:r>
            <w:r w:rsidRPr="00F2684E">
              <w:rPr>
                <w:rFonts w:cs="Times New Roman"/>
                <w:color w:val="000000"/>
                <w:sz w:val="17"/>
                <w:szCs w:val="17"/>
              </w:rPr>
              <w:t>Revenue - Barter Transactions Involving Advertising Services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TSIC</w:t>
            </w:r>
            <w:r w:rsidRPr="00F2684E">
              <w:rPr>
                <w:rFonts w:cs="Times New Roman"/>
                <w:color w:val="000000"/>
                <w:sz w:val="17"/>
                <w:szCs w:val="17"/>
                <w:cs/>
                <w:lang w:val="th-TH"/>
              </w:rPr>
              <w:tab/>
            </w:r>
            <w:r w:rsidRPr="00F2684E">
              <w:rPr>
                <w:rFonts w:cs="Times New Roman"/>
                <w:color w:val="000000"/>
                <w:sz w:val="17"/>
                <w:szCs w:val="17"/>
              </w:rPr>
              <w:t>32</w:t>
            </w:r>
            <w:r w:rsidRPr="00F2684E">
              <w:rPr>
                <w:rFonts w:cs="Times New Roman"/>
                <w:color w:val="000000"/>
                <w:sz w:val="17"/>
                <w:szCs w:val="17"/>
                <w:cs/>
                <w:lang w:val="th-TH"/>
              </w:rPr>
              <w:tab/>
            </w:r>
            <w:r w:rsidRPr="00F2684E">
              <w:rPr>
                <w:rFonts w:cs="Times New Roman"/>
                <w:color w:val="000000"/>
                <w:sz w:val="17"/>
                <w:szCs w:val="17"/>
              </w:rPr>
              <w:t>Intangible Assets - Web Site Costs (revised 2017)</w:t>
            </w:r>
          </w:p>
        </w:tc>
      </w:tr>
      <w:tr w:rsidR="0058388D" w:rsidRPr="00F2684E" w:rsidTr="0058388D">
        <w:trPr>
          <w:trHeight w:hRule="exact" w:val="288"/>
        </w:trPr>
        <w:tc>
          <w:tcPr>
            <w:tcW w:w="8930" w:type="dxa"/>
            <w:gridSpan w:val="2"/>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Financial Reporting Standard Interpretations</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78"/>
              </w:tabs>
              <w:overflowPunct/>
              <w:autoSpaceDE/>
              <w:autoSpaceDN/>
              <w:adjustRightInd/>
              <w:ind w:left="-108"/>
              <w:textAlignment w:val="auto"/>
              <w:rPr>
                <w:rFonts w:cs="Times New Roman"/>
                <w:color w:val="000000"/>
                <w:spacing w:val="-6"/>
                <w:sz w:val="17"/>
                <w:szCs w:val="17"/>
              </w:rPr>
            </w:pPr>
            <w:r w:rsidRPr="00F2684E">
              <w:rPr>
                <w:rFonts w:cs="Times New Roman"/>
                <w:color w:val="000000"/>
                <w:spacing w:val="-6"/>
                <w:sz w:val="17"/>
                <w:szCs w:val="17"/>
              </w:rPr>
              <w:t>TFRIC</w:t>
            </w:r>
            <w:r w:rsidRPr="00F2684E">
              <w:rPr>
                <w:rFonts w:cs="Times New Roman"/>
                <w:color w:val="000000"/>
                <w:spacing w:val="-6"/>
                <w:sz w:val="17"/>
                <w:szCs w:val="17"/>
                <w:cs/>
                <w:lang w:val="th-TH"/>
              </w:rPr>
              <w:tab/>
            </w:r>
            <w:r w:rsidRPr="00F2684E">
              <w:rPr>
                <w:rFonts w:cs="Times New Roman"/>
                <w:color w:val="000000"/>
                <w:spacing w:val="-6"/>
                <w:sz w:val="17"/>
                <w:szCs w:val="17"/>
              </w:rPr>
              <w:t>1</w:t>
            </w:r>
            <w:r w:rsidRPr="00F2684E">
              <w:rPr>
                <w:rFonts w:cs="Times New Roman"/>
                <w:color w:val="000000"/>
                <w:spacing w:val="-6"/>
                <w:sz w:val="17"/>
                <w:szCs w:val="17"/>
                <w:cs/>
                <w:lang w:val="th-TH"/>
              </w:rPr>
              <w:tab/>
            </w:r>
            <w:r w:rsidRPr="00F2684E">
              <w:rPr>
                <w:rFonts w:cs="Times New Roman"/>
                <w:color w:val="000000"/>
                <w:spacing w:val="-6"/>
                <w:sz w:val="17"/>
                <w:szCs w:val="17"/>
              </w:rPr>
              <w:t xml:space="preserve">Changes in Existing Decommissioning, Restoration and Similar Liabilities </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pacing w:val="-6"/>
                <w:sz w:val="17"/>
                <w:szCs w:val="17"/>
                <w:cs/>
                <w:lang w:val="th-TH"/>
              </w:rPr>
            </w:pPr>
            <w:r w:rsidRPr="00F2684E">
              <w:rPr>
                <w:rFonts w:cs="Times New Roman"/>
                <w:color w:val="000000"/>
                <w:spacing w:val="-6"/>
                <w:sz w:val="17"/>
                <w:szCs w:val="17"/>
                <w:cs/>
                <w:lang w:val="th-TH"/>
              </w:rPr>
              <w:t>(</w:t>
            </w:r>
            <w:r w:rsidRPr="00F2684E">
              <w:rPr>
                <w:rFonts w:cs="Times New Roman"/>
                <w:color w:val="000000"/>
                <w:spacing w:val="-4"/>
                <w:sz w:val="17"/>
                <w:szCs w:val="17"/>
                <w:cs/>
                <w:lang w:val="th-TH"/>
              </w:rPr>
              <w:t>revised</w:t>
            </w:r>
            <w:r w:rsidRPr="00F2684E">
              <w:rPr>
                <w:rFonts w:cs="Times New Roman"/>
                <w:color w:val="000000"/>
                <w:spacing w:val="-6"/>
                <w:sz w:val="17"/>
                <w:szCs w:val="17"/>
                <w:cs/>
                <w:lang w:val="th-TH"/>
              </w:rPr>
              <w:t xml:space="preserve">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cs/>
                <w:lang w:val="th-TH"/>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cs/>
                <w:lang w:val="th-TH"/>
              </w:rPr>
              <w:tab/>
            </w:r>
            <w:r w:rsidRPr="00F2684E">
              <w:rPr>
                <w:rFonts w:cs="Times New Roman"/>
                <w:color w:val="000000"/>
                <w:sz w:val="17"/>
                <w:szCs w:val="17"/>
              </w:rPr>
              <w:t>4</w:t>
            </w:r>
            <w:r w:rsidRPr="00F2684E">
              <w:rPr>
                <w:rFonts w:cs="Times New Roman"/>
                <w:color w:val="000000"/>
                <w:sz w:val="17"/>
                <w:szCs w:val="17"/>
                <w:cs/>
                <w:lang w:val="th-TH"/>
              </w:rPr>
              <w:tab/>
            </w:r>
            <w:r w:rsidRPr="00F2684E">
              <w:rPr>
                <w:rFonts w:cs="Times New Roman"/>
                <w:color w:val="000000"/>
                <w:spacing w:val="-6"/>
                <w:sz w:val="17"/>
                <w:szCs w:val="17"/>
              </w:rPr>
              <w:t>Determining</w:t>
            </w:r>
            <w:r w:rsidRPr="00F2684E">
              <w:rPr>
                <w:rFonts w:cs="Times New Roman"/>
                <w:color w:val="000000"/>
                <w:sz w:val="17"/>
                <w:szCs w:val="17"/>
              </w:rPr>
              <w:t xml:space="preserve"> whether an Arrangement contains a Lease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cs/>
                <w:lang w:val="th-TH"/>
              </w:rPr>
              <w:tab/>
            </w:r>
            <w:r w:rsidRPr="00F2684E">
              <w:rPr>
                <w:rFonts w:cs="Times New Roman"/>
                <w:color w:val="000000"/>
                <w:sz w:val="17"/>
                <w:szCs w:val="17"/>
              </w:rPr>
              <w:t>5</w:t>
            </w:r>
            <w:r w:rsidRPr="00F2684E">
              <w:rPr>
                <w:rFonts w:cs="Times New Roman"/>
                <w:color w:val="000000"/>
                <w:sz w:val="17"/>
                <w:szCs w:val="17"/>
                <w:cs/>
                <w:lang w:val="th-TH"/>
              </w:rPr>
              <w:tab/>
            </w:r>
            <w:r w:rsidRPr="00F2684E">
              <w:rPr>
                <w:rFonts w:cs="Times New Roman"/>
                <w:color w:val="000000"/>
                <w:sz w:val="17"/>
                <w:szCs w:val="17"/>
              </w:rPr>
              <w:t xml:space="preserve">Rights to Interests arising from Decommissioning, Restoration </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z w:val="17"/>
                <w:szCs w:val="17"/>
              </w:rPr>
            </w:pPr>
            <w:r w:rsidRPr="00F2684E">
              <w:rPr>
                <w:rFonts w:cs="Times New Roman"/>
                <w:color w:val="000000"/>
                <w:sz w:val="17"/>
                <w:szCs w:val="17"/>
              </w:rPr>
              <w:t xml:space="preserve">and </w:t>
            </w:r>
            <w:r w:rsidRPr="00F2684E">
              <w:rPr>
                <w:rFonts w:cs="Times New Roman"/>
                <w:color w:val="000000"/>
                <w:spacing w:val="-4"/>
                <w:sz w:val="17"/>
                <w:szCs w:val="17"/>
              </w:rPr>
              <w:t>Environmental</w:t>
            </w:r>
            <w:r w:rsidRPr="00F2684E">
              <w:rPr>
                <w:rFonts w:cs="Times New Roman"/>
                <w:color w:val="000000"/>
                <w:sz w:val="17"/>
                <w:szCs w:val="17"/>
              </w:rPr>
              <w:t xml:space="preserve"> Rehabilitation Funds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jc w:val="center"/>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712"/>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7</w:t>
            </w:r>
            <w:r w:rsidRPr="00F2684E">
              <w:rPr>
                <w:rFonts w:cs="Times New Roman"/>
                <w:color w:val="000000"/>
                <w:sz w:val="17"/>
                <w:szCs w:val="17"/>
              </w:rPr>
              <w:tab/>
              <w:t>Applying the Restatement Approach under TAS 29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z w:val="17"/>
                <w:szCs w:val="17"/>
              </w:rPr>
            </w:pPr>
            <w:r w:rsidRPr="00F2684E">
              <w:rPr>
                <w:rFonts w:cs="Times New Roman"/>
                <w:color w:val="000000"/>
                <w:sz w:val="17"/>
                <w:szCs w:val="17"/>
              </w:rPr>
              <w:t>Financial Reporting in Hyperinflationary Economies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10</w:t>
            </w:r>
            <w:r w:rsidRPr="00F2684E">
              <w:rPr>
                <w:rFonts w:cs="Times New Roman"/>
                <w:color w:val="000000"/>
                <w:sz w:val="17"/>
                <w:szCs w:val="17"/>
              </w:rPr>
              <w:tab/>
              <w:t>Interim Financial Reporting and Impairment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12</w:t>
            </w:r>
            <w:r w:rsidRPr="00F2684E">
              <w:rPr>
                <w:rFonts w:cs="Times New Roman"/>
                <w:color w:val="000000"/>
                <w:sz w:val="17"/>
                <w:szCs w:val="17"/>
              </w:rPr>
              <w:tab/>
              <w:t>Service Concession Arrangements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13</w:t>
            </w:r>
            <w:r w:rsidRPr="00F2684E">
              <w:rPr>
                <w:rFonts w:cs="Times New Roman"/>
                <w:color w:val="000000"/>
                <w:sz w:val="17"/>
                <w:szCs w:val="17"/>
              </w:rPr>
              <w:tab/>
              <w:t xml:space="preserve">Customer Loyalty </w:t>
            </w:r>
            <w:proofErr w:type="spellStart"/>
            <w:r w:rsidRPr="00F2684E">
              <w:rPr>
                <w:rFonts w:cs="Times New Roman"/>
                <w:color w:val="000000"/>
                <w:sz w:val="17"/>
                <w:szCs w:val="17"/>
              </w:rPr>
              <w:t>Programmes</w:t>
            </w:r>
            <w:proofErr w:type="spellEnd"/>
            <w:r w:rsidRPr="00F2684E">
              <w:rPr>
                <w:rFonts w:cs="Times New Roman"/>
                <w:color w:val="000000"/>
                <w:sz w:val="17"/>
                <w:szCs w:val="17"/>
              </w:rPr>
              <w:t xml:space="preserv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14</w:t>
            </w:r>
            <w:r w:rsidRPr="00F2684E">
              <w:rPr>
                <w:rFonts w:cs="Times New Roman"/>
                <w:color w:val="000000"/>
                <w:sz w:val="17"/>
                <w:szCs w:val="17"/>
              </w:rPr>
              <w:tab/>
              <w:t>TAS 19 (revised 2017) - The Limit on a Defined Benefit Asset,</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right" w:pos="746"/>
                <w:tab w:val="left" w:pos="914"/>
              </w:tabs>
              <w:overflowPunct/>
              <w:autoSpaceDE/>
              <w:autoSpaceDN/>
              <w:adjustRightInd/>
              <w:ind w:left="-108" w:firstLine="1086"/>
              <w:textAlignment w:val="auto"/>
              <w:rPr>
                <w:rFonts w:cs="Times New Roman"/>
                <w:color w:val="000000"/>
                <w:sz w:val="17"/>
                <w:szCs w:val="17"/>
              </w:rPr>
            </w:pPr>
            <w:r w:rsidRPr="00F2684E">
              <w:rPr>
                <w:rFonts w:cs="Times New Roman"/>
                <w:color w:val="000000"/>
                <w:sz w:val="17"/>
                <w:szCs w:val="17"/>
              </w:rPr>
              <w:t xml:space="preserve">Minimum </w:t>
            </w:r>
            <w:r w:rsidRPr="00F2684E">
              <w:rPr>
                <w:rFonts w:cs="Times New Roman"/>
                <w:color w:val="000000"/>
                <w:spacing w:val="-4"/>
                <w:sz w:val="17"/>
                <w:szCs w:val="17"/>
              </w:rPr>
              <w:t>Funding</w:t>
            </w:r>
            <w:r w:rsidRPr="00F2684E">
              <w:rPr>
                <w:rFonts w:cs="Times New Roman"/>
                <w:color w:val="000000"/>
                <w:sz w:val="17"/>
                <w:szCs w:val="17"/>
              </w:rPr>
              <w:t xml:space="preserve"> Requirements and their Interaction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15</w:t>
            </w:r>
            <w:r w:rsidRPr="00F2684E">
              <w:rPr>
                <w:rFonts w:cs="Times New Roman"/>
                <w:color w:val="000000"/>
                <w:sz w:val="17"/>
                <w:szCs w:val="17"/>
              </w:rPr>
              <w:tab/>
              <w:t>Agreements for the Construction of Real Estate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17</w:t>
            </w:r>
            <w:r w:rsidRPr="00F2684E">
              <w:rPr>
                <w:rFonts w:cs="Times New Roman"/>
                <w:color w:val="000000"/>
                <w:sz w:val="17"/>
                <w:szCs w:val="17"/>
              </w:rPr>
              <w:tab/>
              <w:t>Distributions of Non - cash Assets to Owners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18</w:t>
            </w:r>
            <w:r w:rsidRPr="00F2684E">
              <w:rPr>
                <w:rFonts w:cs="Times New Roman"/>
                <w:color w:val="000000"/>
                <w:sz w:val="17"/>
                <w:szCs w:val="17"/>
              </w:rPr>
              <w:tab/>
              <w:t>Transfers of Assets from Customers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rPr>
            </w:pPr>
            <w:r w:rsidRPr="00F2684E">
              <w:rPr>
                <w:rFonts w:cs="Times New Roman"/>
                <w:color w:val="000000"/>
                <w:sz w:val="17"/>
                <w:szCs w:val="17"/>
              </w:rPr>
              <w:t>TFRIC</w:t>
            </w:r>
            <w:r w:rsidRPr="00F2684E">
              <w:rPr>
                <w:rFonts w:cs="Times New Roman"/>
                <w:color w:val="000000"/>
                <w:sz w:val="17"/>
                <w:szCs w:val="17"/>
              </w:rPr>
              <w:tab/>
              <w:t>20</w:t>
            </w:r>
            <w:r w:rsidRPr="00F2684E">
              <w:rPr>
                <w:rFonts w:cs="Times New Roman"/>
                <w:color w:val="000000"/>
                <w:sz w:val="17"/>
                <w:szCs w:val="17"/>
              </w:rPr>
              <w:tab/>
              <w:t>Stripping Costs in the Production Phase of a Surface Mine (revised 2017)</w:t>
            </w:r>
          </w:p>
        </w:tc>
      </w:tr>
      <w:tr w:rsidR="0058388D" w:rsidRPr="00F2684E" w:rsidTr="0058388D">
        <w:trPr>
          <w:trHeight w:hRule="exact" w:val="288"/>
        </w:trPr>
        <w:tc>
          <w:tcPr>
            <w:tcW w:w="567" w:type="dxa"/>
            <w:tcBorders>
              <w:top w:val="nil"/>
              <w:left w:val="nil"/>
              <w:bottom w:val="nil"/>
              <w:right w:val="nil"/>
            </w:tcBorders>
            <w:shd w:val="clear" w:color="auto" w:fill="auto"/>
            <w:noWrap/>
            <w:vAlign w:val="bottom"/>
            <w:hideMark/>
          </w:tcPr>
          <w:p w:rsidR="0058388D" w:rsidRPr="00F2684E" w:rsidRDefault="0058388D" w:rsidP="0058388D">
            <w:pPr>
              <w:overflowPunct/>
              <w:autoSpaceDE/>
              <w:autoSpaceDN/>
              <w:adjustRightInd/>
              <w:textAlignment w:val="auto"/>
              <w:rPr>
                <w:rFonts w:cs="Times New Roman"/>
                <w:color w:val="000000"/>
                <w:sz w:val="17"/>
                <w:szCs w:val="17"/>
              </w:rPr>
            </w:pPr>
          </w:p>
        </w:tc>
        <w:tc>
          <w:tcPr>
            <w:tcW w:w="8363" w:type="dxa"/>
            <w:tcBorders>
              <w:top w:val="nil"/>
              <w:left w:val="nil"/>
              <w:bottom w:val="nil"/>
              <w:right w:val="nil"/>
            </w:tcBorders>
            <w:shd w:val="clear" w:color="auto" w:fill="auto"/>
            <w:noWrap/>
            <w:vAlign w:val="bottom"/>
            <w:hideMark/>
          </w:tcPr>
          <w:p w:rsidR="0058388D" w:rsidRPr="00F2684E" w:rsidRDefault="0058388D" w:rsidP="0058388D">
            <w:pPr>
              <w:tabs>
                <w:tab w:val="left" w:pos="600"/>
                <w:tab w:val="left" w:pos="978"/>
              </w:tabs>
              <w:overflowPunct/>
              <w:autoSpaceDE/>
              <w:autoSpaceDN/>
              <w:adjustRightInd/>
              <w:ind w:left="-108"/>
              <w:textAlignment w:val="auto"/>
              <w:rPr>
                <w:rFonts w:cs="Times New Roman"/>
                <w:color w:val="000000"/>
                <w:sz w:val="17"/>
                <w:szCs w:val="17"/>
                <w:cs/>
                <w:lang w:val="th-TH"/>
              </w:rPr>
            </w:pPr>
            <w:r w:rsidRPr="00F2684E">
              <w:rPr>
                <w:rFonts w:cs="Times New Roman"/>
                <w:color w:val="000000"/>
                <w:sz w:val="17"/>
                <w:szCs w:val="17"/>
                <w:cs/>
                <w:lang w:val="th-TH"/>
              </w:rPr>
              <w:t>TFRIC</w:t>
            </w:r>
            <w:r w:rsidRPr="00F2684E">
              <w:rPr>
                <w:rFonts w:cs="Times New Roman"/>
                <w:color w:val="000000"/>
                <w:sz w:val="17"/>
                <w:szCs w:val="17"/>
                <w:cs/>
                <w:lang w:val="th-TH"/>
              </w:rPr>
              <w:tab/>
              <w:t>21</w:t>
            </w:r>
            <w:r w:rsidRPr="00F2684E">
              <w:rPr>
                <w:rFonts w:cs="Times New Roman"/>
                <w:color w:val="000000"/>
                <w:sz w:val="17"/>
                <w:szCs w:val="17"/>
                <w:cs/>
                <w:lang w:val="th-TH"/>
              </w:rPr>
              <w:tab/>
              <w:t>Levies (revised 2017)</w:t>
            </w:r>
          </w:p>
        </w:tc>
      </w:tr>
    </w:tbl>
    <w:p w:rsidR="00986BD7" w:rsidRPr="00F2684E" w:rsidRDefault="00986BD7" w:rsidP="00986BD7">
      <w:pPr>
        <w:tabs>
          <w:tab w:val="left" w:pos="840"/>
        </w:tabs>
        <w:overflowPunct/>
        <w:autoSpaceDE/>
        <w:autoSpaceDN/>
        <w:adjustRightInd/>
        <w:ind w:right="-2"/>
        <w:jc w:val="thaiDistribute"/>
        <w:textAlignment w:val="auto"/>
        <w:rPr>
          <w:rFonts w:ascii="Angsana New" w:hAnsi="Angsana New" w:cs="AngsanaUPC"/>
          <w:sz w:val="28"/>
          <w:szCs w:val="28"/>
        </w:rPr>
      </w:pPr>
    </w:p>
    <w:p w:rsidR="00986BD7" w:rsidRPr="00F2684E" w:rsidRDefault="0058388D" w:rsidP="00986BD7">
      <w:pPr>
        <w:overflowPunct/>
        <w:autoSpaceDE/>
        <w:autoSpaceDN/>
        <w:adjustRightInd/>
        <w:ind w:left="1418" w:right="-5"/>
        <w:jc w:val="thaiDistribute"/>
        <w:textAlignment w:val="auto"/>
        <w:rPr>
          <w:rFonts w:eastAsia="SimSun" w:cs="Times New Roman"/>
          <w:sz w:val="17"/>
          <w:szCs w:val="17"/>
        </w:rPr>
      </w:pPr>
      <w:r w:rsidRPr="00F2684E">
        <w:rPr>
          <w:rFonts w:cs="Times New Roman"/>
          <w:spacing w:val="4"/>
          <w:sz w:val="17"/>
          <w:szCs w:val="17"/>
        </w:rPr>
        <w:t xml:space="preserve">The management of the Company has assessed that TAS </w:t>
      </w:r>
      <w:r w:rsidRPr="00F2684E">
        <w:rPr>
          <w:rFonts w:cs="Times New Roman"/>
          <w:spacing w:val="4"/>
          <w:sz w:val="17"/>
          <w:szCs w:val="17"/>
          <w:cs/>
        </w:rPr>
        <w:t>1</w:t>
      </w:r>
      <w:r w:rsidRPr="00F2684E">
        <w:rPr>
          <w:rFonts w:cs="Times New Roman"/>
          <w:spacing w:val="4"/>
          <w:sz w:val="17"/>
          <w:szCs w:val="17"/>
        </w:rPr>
        <w:t xml:space="preserve">, TAS </w:t>
      </w:r>
      <w:r w:rsidRPr="00F2684E">
        <w:rPr>
          <w:rFonts w:cs="Times New Roman"/>
          <w:spacing w:val="4"/>
          <w:sz w:val="17"/>
          <w:szCs w:val="17"/>
          <w:cs/>
        </w:rPr>
        <w:t>7</w:t>
      </w:r>
      <w:r w:rsidRPr="00F2684E">
        <w:rPr>
          <w:rFonts w:cs="Times New Roman"/>
          <w:spacing w:val="4"/>
          <w:sz w:val="17"/>
          <w:szCs w:val="17"/>
        </w:rPr>
        <w:t xml:space="preserve">, TAS </w:t>
      </w:r>
      <w:r w:rsidRPr="00F2684E">
        <w:rPr>
          <w:rFonts w:cs="Times New Roman"/>
          <w:spacing w:val="4"/>
          <w:sz w:val="17"/>
          <w:szCs w:val="17"/>
          <w:cs/>
        </w:rPr>
        <w:t>8</w:t>
      </w:r>
      <w:r w:rsidRPr="00F2684E">
        <w:rPr>
          <w:rFonts w:cs="Times New Roman"/>
          <w:spacing w:val="4"/>
          <w:sz w:val="17"/>
          <w:szCs w:val="17"/>
        </w:rPr>
        <w:t xml:space="preserve">, TAS </w:t>
      </w:r>
      <w:r w:rsidRPr="00F2684E">
        <w:rPr>
          <w:rFonts w:cs="Times New Roman"/>
          <w:spacing w:val="4"/>
          <w:sz w:val="17"/>
          <w:szCs w:val="17"/>
          <w:cs/>
        </w:rPr>
        <w:t>10</w:t>
      </w:r>
      <w:r w:rsidRPr="00F2684E">
        <w:rPr>
          <w:rFonts w:cs="Times New Roman"/>
          <w:spacing w:val="4"/>
          <w:sz w:val="17"/>
          <w:szCs w:val="17"/>
        </w:rPr>
        <w:t xml:space="preserve">, TAS </w:t>
      </w:r>
      <w:r w:rsidRPr="00F2684E">
        <w:rPr>
          <w:rFonts w:cs="Times New Roman"/>
          <w:spacing w:val="4"/>
          <w:sz w:val="17"/>
          <w:szCs w:val="17"/>
          <w:cs/>
        </w:rPr>
        <w:t>12</w:t>
      </w:r>
      <w:r w:rsidRPr="00F2684E">
        <w:rPr>
          <w:rFonts w:cs="Times New Roman"/>
          <w:spacing w:val="4"/>
          <w:sz w:val="17"/>
          <w:szCs w:val="17"/>
        </w:rPr>
        <w:t xml:space="preserve">, TAS </w:t>
      </w:r>
      <w:r w:rsidRPr="00F2684E">
        <w:rPr>
          <w:rFonts w:cs="Times New Roman"/>
          <w:spacing w:val="4"/>
          <w:sz w:val="17"/>
          <w:szCs w:val="17"/>
          <w:cs/>
        </w:rPr>
        <w:t>16</w:t>
      </w:r>
      <w:r w:rsidRPr="00F2684E">
        <w:rPr>
          <w:rFonts w:cs="Times New Roman"/>
          <w:spacing w:val="4"/>
          <w:sz w:val="17"/>
          <w:szCs w:val="17"/>
        </w:rPr>
        <w:t xml:space="preserve">, TAS </w:t>
      </w:r>
      <w:r w:rsidRPr="00F2684E">
        <w:rPr>
          <w:rFonts w:cs="Times New Roman"/>
          <w:spacing w:val="4"/>
          <w:sz w:val="17"/>
          <w:szCs w:val="17"/>
          <w:cs/>
        </w:rPr>
        <w:t>17</w:t>
      </w:r>
      <w:r w:rsidRPr="00F2684E">
        <w:rPr>
          <w:rFonts w:cs="Times New Roman"/>
          <w:spacing w:val="4"/>
          <w:sz w:val="17"/>
          <w:szCs w:val="17"/>
        </w:rPr>
        <w:t xml:space="preserve">, TAS </w:t>
      </w:r>
      <w:r w:rsidRPr="00F2684E">
        <w:rPr>
          <w:rFonts w:cs="Times New Roman"/>
          <w:spacing w:val="4"/>
          <w:sz w:val="17"/>
          <w:szCs w:val="17"/>
          <w:cs/>
        </w:rPr>
        <w:t>18</w:t>
      </w:r>
      <w:r w:rsidRPr="00F2684E">
        <w:rPr>
          <w:rFonts w:cs="Times New Roman"/>
          <w:spacing w:val="4"/>
          <w:sz w:val="17"/>
          <w:szCs w:val="17"/>
        </w:rPr>
        <w:t xml:space="preserve">, TAS </w:t>
      </w:r>
      <w:r w:rsidRPr="00F2684E">
        <w:rPr>
          <w:rFonts w:cs="Times New Roman"/>
          <w:spacing w:val="4"/>
          <w:sz w:val="17"/>
          <w:szCs w:val="17"/>
          <w:cs/>
        </w:rPr>
        <w:t>19</w:t>
      </w:r>
      <w:r w:rsidRPr="00F2684E">
        <w:rPr>
          <w:rFonts w:cs="Times New Roman"/>
          <w:spacing w:val="4"/>
          <w:sz w:val="17"/>
          <w:szCs w:val="17"/>
        </w:rPr>
        <w:t xml:space="preserve">, TAS </w:t>
      </w:r>
      <w:r w:rsidRPr="00F2684E">
        <w:rPr>
          <w:rFonts w:cs="Times New Roman"/>
          <w:spacing w:val="4"/>
          <w:sz w:val="17"/>
          <w:szCs w:val="17"/>
          <w:cs/>
        </w:rPr>
        <w:t>21</w:t>
      </w:r>
      <w:r w:rsidRPr="00F2684E">
        <w:rPr>
          <w:rFonts w:cs="Times New Roman"/>
          <w:spacing w:val="4"/>
          <w:sz w:val="17"/>
          <w:szCs w:val="17"/>
        </w:rPr>
        <w:t xml:space="preserve">, TAS </w:t>
      </w:r>
      <w:r w:rsidRPr="00F2684E">
        <w:rPr>
          <w:rFonts w:cs="Times New Roman"/>
          <w:spacing w:val="4"/>
          <w:sz w:val="17"/>
          <w:szCs w:val="17"/>
          <w:cs/>
        </w:rPr>
        <w:t>24</w:t>
      </w:r>
      <w:r w:rsidRPr="00F2684E">
        <w:rPr>
          <w:rFonts w:cs="Times New Roman"/>
          <w:spacing w:val="4"/>
          <w:sz w:val="17"/>
          <w:szCs w:val="17"/>
        </w:rPr>
        <w:t xml:space="preserve">, TAS </w:t>
      </w:r>
      <w:r w:rsidRPr="00F2684E">
        <w:rPr>
          <w:rFonts w:cs="Times New Roman"/>
          <w:spacing w:val="4"/>
          <w:sz w:val="17"/>
          <w:szCs w:val="17"/>
          <w:cs/>
        </w:rPr>
        <w:t>33</w:t>
      </w:r>
      <w:r w:rsidRPr="00F2684E">
        <w:rPr>
          <w:rFonts w:cs="Times New Roman"/>
          <w:spacing w:val="4"/>
          <w:sz w:val="17"/>
          <w:szCs w:val="17"/>
        </w:rPr>
        <w:t xml:space="preserve">, TAS </w:t>
      </w:r>
      <w:r w:rsidRPr="00F2684E">
        <w:rPr>
          <w:rFonts w:cs="Times New Roman"/>
          <w:spacing w:val="4"/>
          <w:sz w:val="17"/>
          <w:szCs w:val="17"/>
          <w:cs/>
        </w:rPr>
        <w:t>34</w:t>
      </w:r>
      <w:r w:rsidRPr="00F2684E">
        <w:rPr>
          <w:rFonts w:cs="Times New Roman"/>
          <w:spacing w:val="4"/>
          <w:sz w:val="17"/>
          <w:szCs w:val="17"/>
        </w:rPr>
        <w:t xml:space="preserve">, TAS </w:t>
      </w:r>
      <w:r w:rsidRPr="00F2684E">
        <w:rPr>
          <w:rFonts w:cs="Times New Roman"/>
          <w:spacing w:val="4"/>
          <w:sz w:val="17"/>
          <w:szCs w:val="17"/>
          <w:cs/>
        </w:rPr>
        <w:t>36</w:t>
      </w:r>
      <w:r w:rsidRPr="00F2684E">
        <w:rPr>
          <w:rFonts w:cs="Times New Roman"/>
          <w:spacing w:val="4"/>
          <w:sz w:val="17"/>
          <w:szCs w:val="17"/>
        </w:rPr>
        <w:t xml:space="preserve">, TAS </w:t>
      </w:r>
      <w:r w:rsidRPr="00F2684E">
        <w:rPr>
          <w:rFonts w:cs="Times New Roman"/>
          <w:spacing w:val="4"/>
          <w:sz w:val="17"/>
          <w:szCs w:val="17"/>
          <w:cs/>
        </w:rPr>
        <w:t xml:space="preserve">37 </w:t>
      </w:r>
      <w:r w:rsidRPr="00F2684E">
        <w:rPr>
          <w:rFonts w:cs="Times New Roman"/>
          <w:spacing w:val="4"/>
          <w:sz w:val="17"/>
          <w:szCs w:val="17"/>
        </w:rPr>
        <w:t xml:space="preserve">and TFRS </w:t>
      </w:r>
      <w:r w:rsidRPr="00F2684E">
        <w:rPr>
          <w:rFonts w:cs="Times New Roman"/>
          <w:spacing w:val="4"/>
          <w:sz w:val="17"/>
          <w:szCs w:val="17"/>
          <w:cs/>
        </w:rPr>
        <w:t xml:space="preserve">8 </w:t>
      </w:r>
      <w:r w:rsidRPr="00F2684E">
        <w:rPr>
          <w:rFonts w:cs="Times New Roman"/>
          <w:spacing w:val="4"/>
          <w:sz w:val="17"/>
          <w:szCs w:val="17"/>
        </w:rPr>
        <w:t xml:space="preserve">and TFRS </w:t>
      </w:r>
      <w:r w:rsidRPr="00F2684E">
        <w:rPr>
          <w:rFonts w:cs="Times New Roman"/>
          <w:spacing w:val="4"/>
          <w:sz w:val="17"/>
          <w:szCs w:val="17"/>
          <w:cs/>
        </w:rPr>
        <w:t xml:space="preserve">13 </w:t>
      </w:r>
      <w:r w:rsidRPr="00F2684E">
        <w:rPr>
          <w:rFonts w:cs="Times New Roman"/>
          <w:spacing w:val="4"/>
          <w:sz w:val="17"/>
          <w:szCs w:val="17"/>
        </w:rPr>
        <w:t xml:space="preserve">will not have material impact on the financial statements when it is applied. For the other TAS, TFRS, TSIC and TFRIC are not relevant to the Company’s </w:t>
      </w:r>
      <w:proofErr w:type="gramStart"/>
      <w:r w:rsidRPr="00F2684E">
        <w:rPr>
          <w:rFonts w:cs="Times New Roman"/>
          <w:spacing w:val="4"/>
          <w:sz w:val="17"/>
          <w:szCs w:val="17"/>
        </w:rPr>
        <w:t>business,</w:t>
      </w:r>
      <w:proofErr w:type="gramEnd"/>
      <w:r w:rsidRPr="00F2684E">
        <w:rPr>
          <w:rFonts w:cs="Times New Roman"/>
          <w:spacing w:val="4"/>
          <w:sz w:val="17"/>
          <w:szCs w:val="17"/>
        </w:rPr>
        <w:t xml:space="preserve"> therefore they do not have impact on the financial statement when they are applied.</w:t>
      </w:r>
    </w:p>
    <w:p w:rsidR="00986BD7" w:rsidRPr="00F2684E" w:rsidRDefault="00986BD7" w:rsidP="0058388D">
      <w:pPr>
        <w:tabs>
          <w:tab w:val="left" w:pos="10992"/>
          <w:tab w:val="left" w:pos="11908"/>
          <w:tab w:val="left" w:pos="12824"/>
          <w:tab w:val="left" w:pos="13740"/>
          <w:tab w:val="left" w:pos="14656"/>
        </w:tabs>
        <w:ind w:left="1282"/>
        <w:jc w:val="thaiDistribute"/>
        <w:rPr>
          <w:rFonts w:cs="Times New Roman"/>
          <w:sz w:val="17"/>
          <w:szCs w:val="17"/>
        </w:rPr>
      </w:pPr>
    </w:p>
    <w:p w:rsidR="00E9782A" w:rsidRPr="00F2684E" w:rsidRDefault="00E9782A" w:rsidP="005A4A1D">
      <w:pPr>
        <w:spacing w:before="120"/>
        <w:ind w:left="849" w:right="173" w:hanging="403"/>
        <w:jc w:val="both"/>
        <w:rPr>
          <w:b/>
          <w:bCs/>
          <w:sz w:val="17"/>
          <w:szCs w:val="17"/>
        </w:rPr>
      </w:pPr>
      <w:r w:rsidRPr="00F2684E">
        <w:rPr>
          <w:b/>
          <w:bCs/>
          <w:sz w:val="17"/>
          <w:szCs w:val="17"/>
        </w:rPr>
        <w:t>1.4</w:t>
      </w:r>
      <w:r w:rsidRPr="00F2684E">
        <w:rPr>
          <w:b/>
          <w:bCs/>
          <w:sz w:val="17"/>
          <w:szCs w:val="17"/>
        </w:rPr>
        <w:tab/>
        <w:t>Summary of significant accounting policies</w:t>
      </w:r>
    </w:p>
    <w:p w:rsidR="00E9782A" w:rsidRPr="00F2684E" w:rsidRDefault="00E9782A" w:rsidP="007E2DB1">
      <w:pPr>
        <w:spacing w:before="120" w:after="120"/>
        <w:ind w:left="850" w:firstLine="1"/>
        <w:jc w:val="thaiDistribute"/>
        <w:rPr>
          <w:sz w:val="17"/>
          <w:szCs w:val="17"/>
        </w:rPr>
      </w:pPr>
      <w:r w:rsidRPr="00F2684E">
        <w:rPr>
          <w:sz w:val="17"/>
          <w:szCs w:val="17"/>
        </w:rPr>
        <w:t>The interim financial statements are prepared by using the same accounting policies and methods of computation as were used for the financial statements for the year ended December 31, 201</w:t>
      </w:r>
      <w:r w:rsidR="00270F75" w:rsidRPr="00F2684E">
        <w:rPr>
          <w:sz w:val="17"/>
          <w:szCs w:val="17"/>
        </w:rPr>
        <w:t>6</w:t>
      </w:r>
      <w:r w:rsidRPr="00F2684E">
        <w:rPr>
          <w:sz w:val="17"/>
          <w:szCs w:val="17"/>
        </w:rPr>
        <w:t>.</w:t>
      </w:r>
    </w:p>
    <w:p w:rsidR="00C267EF" w:rsidRPr="00F2684E" w:rsidRDefault="00C267EF" w:rsidP="00C267EF">
      <w:pPr>
        <w:spacing w:after="120"/>
        <w:ind w:left="425"/>
        <w:rPr>
          <w:b/>
          <w:bCs/>
          <w:sz w:val="17"/>
          <w:szCs w:val="17"/>
        </w:rPr>
      </w:pPr>
    </w:p>
    <w:p w:rsidR="00270F75" w:rsidRPr="00F2684E" w:rsidRDefault="00270F75" w:rsidP="00C267EF">
      <w:pPr>
        <w:spacing w:after="120"/>
        <w:ind w:left="425"/>
        <w:rPr>
          <w:b/>
          <w:bCs/>
          <w:sz w:val="17"/>
          <w:szCs w:val="17"/>
        </w:rPr>
      </w:pPr>
    </w:p>
    <w:tbl>
      <w:tblPr>
        <w:tblpPr w:leftFromText="180" w:rightFromText="180" w:vertAnchor="text" w:horzAnchor="margin" w:tblpY="584"/>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986BD7" w:rsidRPr="00F2684E" w:rsidTr="00986BD7">
        <w:trPr>
          <w:cantSplit/>
          <w:trHeight w:val="61"/>
          <w:tblHeader/>
        </w:trPr>
        <w:tc>
          <w:tcPr>
            <w:tcW w:w="2453" w:type="dxa"/>
            <w:tcBorders>
              <w:top w:val="nil"/>
              <w:left w:val="nil"/>
              <w:bottom w:val="nil"/>
              <w:right w:val="nil"/>
            </w:tcBorders>
          </w:tcPr>
          <w:p w:rsidR="00986BD7" w:rsidRPr="00F2684E" w:rsidRDefault="00986BD7" w:rsidP="00986BD7">
            <w:pPr>
              <w:spacing w:line="200" w:lineRule="exact"/>
              <w:ind w:left="90" w:hanging="90"/>
              <w:jc w:val="center"/>
            </w:pPr>
          </w:p>
        </w:tc>
        <w:tc>
          <w:tcPr>
            <w:tcW w:w="1611" w:type="dxa"/>
            <w:tcBorders>
              <w:top w:val="nil"/>
              <w:left w:val="nil"/>
              <w:bottom w:val="nil"/>
              <w:right w:val="nil"/>
            </w:tcBorders>
          </w:tcPr>
          <w:p w:rsidR="00986BD7" w:rsidRPr="00F2684E" w:rsidRDefault="00986BD7" w:rsidP="00986BD7">
            <w:pPr>
              <w:spacing w:line="200" w:lineRule="exact"/>
              <w:jc w:val="center"/>
            </w:pPr>
          </w:p>
        </w:tc>
        <w:tc>
          <w:tcPr>
            <w:tcW w:w="2151" w:type="dxa"/>
            <w:tcBorders>
              <w:top w:val="nil"/>
              <w:left w:val="nil"/>
              <w:bottom w:val="nil"/>
              <w:right w:val="nil"/>
            </w:tcBorders>
          </w:tcPr>
          <w:p w:rsidR="00986BD7" w:rsidRPr="00F2684E" w:rsidRDefault="00986BD7" w:rsidP="00986BD7">
            <w:pPr>
              <w:spacing w:line="200" w:lineRule="exact"/>
              <w:jc w:val="center"/>
            </w:pPr>
          </w:p>
        </w:tc>
        <w:tc>
          <w:tcPr>
            <w:tcW w:w="1362" w:type="dxa"/>
            <w:tcBorders>
              <w:top w:val="nil"/>
              <w:left w:val="nil"/>
              <w:bottom w:val="nil"/>
              <w:right w:val="nil"/>
            </w:tcBorders>
          </w:tcPr>
          <w:p w:rsidR="00986BD7" w:rsidRPr="00F2684E" w:rsidRDefault="00986BD7" w:rsidP="00986BD7">
            <w:pPr>
              <w:spacing w:line="200" w:lineRule="exact"/>
              <w:jc w:val="center"/>
            </w:pPr>
            <w:r w:rsidRPr="00F2684E">
              <w:t>Country of</w:t>
            </w:r>
          </w:p>
        </w:tc>
        <w:tc>
          <w:tcPr>
            <w:tcW w:w="2049" w:type="dxa"/>
            <w:gridSpan w:val="2"/>
            <w:tcBorders>
              <w:top w:val="nil"/>
              <w:left w:val="nil"/>
              <w:bottom w:val="nil"/>
              <w:right w:val="nil"/>
            </w:tcBorders>
          </w:tcPr>
          <w:p w:rsidR="00986BD7" w:rsidRPr="00F2684E" w:rsidRDefault="00986BD7" w:rsidP="00986BD7">
            <w:pPr>
              <w:spacing w:line="200" w:lineRule="exact"/>
              <w:jc w:val="center"/>
            </w:pPr>
            <w:r w:rsidRPr="00F2684E">
              <w:t>Percentage of</w:t>
            </w:r>
          </w:p>
        </w:tc>
      </w:tr>
      <w:tr w:rsidR="00986BD7" w:rsidRPr="00F2684E" w:rsidTr="002D7AA6">
        <w:trPr>
          <w:cantSplit/>
          <w:trHeight w:hRule="exact" w:val="288"/>
          <w:tblHeader/>
        </w:trPr>
        <w:tc>
          <w:tcPr>
            <w:tcW w:w="2453" w:type="dxa"/>
            <w:tcBorders>
              <w:top w:val="nil"/>
              <w:left w:val="nil"/>
              <w:bottom w:val="nil"/>
              <w:right w:val="nil"/>
            </w:tcBorders>
          </w:tcPr>
          <w:p w:rsidR="00986BD7" w:rsidRPr="00F2684E" w:rsidRDefault="00986BD7" w:rsidP="00986BD7">
            <w:pPr>
              <w:pBdr>
                <w:bottom w:val="single" w:sz="4" w:space="1" w:color="auto"/>
              </w:pBdr>
              <w:spacing w:line="200" w:lineRule="exact"/>
              <w:jc w:val="center"/>
            </w:pPr>
            <w:r w:rsidRPr="00F2684E">
              <w:t>Company’s name</w:t>
            </w:r>
          </w:p>
        </w:tc>
        <w:tc>
          <w:tcPr>
            <w:tcW w:w="1611" w:type="dxa"/>
            <w:tcBorders>
              <w:top w:val="nil"/>
              <w:left w:val="nil"/>
              <w:bottom w:val="nil"/>
              <w:right w:val="nil"/>
            </w:tcBorders>
          </w:tcPr>
          <w:p w:rsidR="00986BD7" w:rsidRPr="00F2684E" w:rsidRDefault="00986BD7" w:rsidP="00986BD7">
            <w:pPr>
              <w:pBdr>
                <w:bottom w:val="single" w:sz="4" w:space="1" w:color="auto"/>
              </w:pBdr>
              <w:spacing w:line="200" w:lineRule="exact"/>
              <w:jc w:val="center"/>
            </w:pPr>
            <w:r w:rsidRPr="00F2684E">
              <w:t>Nature of business</w:t>
            </w:r>
          </w:p>
        </w:tc>
        <w:tc>
          <w:tcPr>
            <w:tcW w:w="2151" w:type="dxa"/>
            <w:tcBorders>
              <w:top w:val="nil"/>
              <w:left w:val="nil"/>
              <w:bottom w:val="nil"/>
              <w:right w:val="nil"/>
            </w:tcBorders>
          </w:tcPr>
          <w:p w:rsidR="00986BD7" w:rsidRPr="00F2684E" w:rsidRDefault="00986BD7" w:rsidP="00986BD7">
            <w:pPr>
              <w:pBdr>
                <w:bottom w:val="single" w:sz="4" w:space="1" w:color="auto"/>
              </w:pBdr>
              <w:spacing w:line="200" w:lineRule="exact"/>
              <w:jc w:val="center"/>
              <w:rPr>
                <w:rFonts w:cs="Times New Roman"/>
              </w:rPr>
            </w:pPr>
            <w:r w:rsidRPr="00F2684E">
              <w:rPr>
                <w:rFonts w:cs="Times New Roman"/>
              </w:rPr>
              <w:t>Relationship</w:t>
            </w:r>
          </w:p>
        </w:tc>
        <w:tc>
          <w:tcPr>
            <w:tcW w:w="1362" w:type="dxa"/>
            <w:tcBorders>
              <w:top w:val="nil"/>
              <w:left w:val="nil"/>
              <w:bottom w:val="nil"/>
              <w:right w:val="nil"/>
            </w:tcBorders>
          </w:tcPr>
          <w:p w:rsidR="00986BD7" w:rsidRPr="00F2684E" w:rsidRDefault="00986BD7" w:rsidP="00986BD7">
            <w:pPr>
              <w:pBdr>
                <w:bottom w:val="single" w:sz="4" w:space="1" w:color="auto"/>
              </w:pBdr>
              <w:spacing w:line="200" w:lineRule="exact"/>
              <w:jc w:val="center"/>
            </w:pPr>
            <w:r w:rsidRPr="00F2684E">
              <w:t>incorporation</w:t>
            </w:r>
          </w:p>
        </w:tc>
        <w:tc>
          <w:tcPr>
            <w:tcW w:w="2049" w:type="dxa"/>
            <w:gridSpan w:val="2"/>
            <w:tcBorders>
              <w:top w:val="nil"/>
              <w:left w:val="nil"/>
              <w:bottom w:val="nil"/>
              <w:right w:val="nil"/>
            </w:tcBorders>
          </w:tcPr>
          <w:p w:rsidR="00986BD7" w:rsidRPr="00F2684E" w:rsidRDefault="00986BD7" w:rsidP="00986BD7">
            <w:pPr>
              <w:pBdr>
                <w:bottom w:val="single" w:sz="4" w:space="1" w:color="auto"/>
              </w:pBdr>
              <w:spacing w:line="200" w:lineRule="exact"/>
              <w:jc w:val="center"/>
            </w:pPr>
            <w:r w:rsidRPr="00F2684E">
              <w:t>shareholding</w:t>
            </w:r>
          </w:p>
        </w:tc>
      </w:tr>
      <w:tr w:rsidR="00986BD7" w:rsidRPr="00F2684E" w:rsidTr="00986BD7">
        <w:trPr>
          <w:trHeight w:val="198"/>
          <w:tblHeader/>
        </w:trPr>
        <w:tc>
          <w:tcPr>
            <w:tcW w:w="2453" w:type="dxa"/>
            <w:tcBorders>
              <w:top w:val="nil"/>
              <w:left w:val="nil"/>
              <w:bottom w:val="nil"/>
              <w:right w:val="nil"/>
            </w:tcBorders>
          </w:tcPr>
          <w:p w:rsidR="00986BD7" w:rsidRPr="00F2684E" w:rsidRDefault="00986BD7" w:rsidP="00986BD7">
            <w:pPr>
              <w:spacing w:line="200" w:lineRule="exact"/>
              <w:ind w:left="90" w:hanging="90"/>
              <w:jc w:val="both"/>
            </w:pPr>
          </w:p>
        </w:tc>
        <w:tc>
          <w:tcPr>
            <w:tcW w:w="1611" w:type="dxa"/>
            <w:tcBorders>
              <w:top w:val="nil"/>
              <w:left w:val="nil"/>
              <w:bottom w:val="nil"/>
              <w:right w:val="nil"/>
            </w:tcBorders>
          </w:tcPr>
          <w:p w:rsidR="00986BD7" w:rsidRPr="00F2684E" w:rsidRDefault="00986BD7" w:rsidP="00986BD7">
            <w:pPr>
              <w:spacing w:line="200" w:lineRule="exact"/>
              <w:jc w:val="both"/>
            </w:pPr>
          </w:p>
        </w:tc>
        <w:tc>
          <w:tcPr>
            <w:tcW w:w="2151" w:type="dxa"/>
            <w:tcBorders>
              <w:top w:val="nil"/>
              <w:left w:val="nil"/>
              <w:bottom w:val="nil"/>
              <w:right w:val="nil"/>
            </w:tcBorders>
          </w:tcPr>
          <w:p w:rsidR="00986BD7" w:rsidRPr="00F2684E" w:rsidRDefault="00986BD7" w:rsidP="00986BD7">
            <w:pPr>
              <w:spacing w:line="200" w:lineRule="exact"/>
              <w:jc w:val="both"/>
            </w:pPr>
          </w:p>
        </w:tc>
        <w:tc>
          <w:tcPr>
            <w:tcW w:w="1362" w:type="dxa"/>
            <w:tcBorders>
              <w:top w:val="nil"/>
              <w:left w:val="nil"/>
              <w:bottom w:val="nil"/>
              <w:right w:val="nil"/>
            </w:tcBorders>
          </w:tcPr>
          <w:p w:rsidR="00986BD7" w:rsidRPr="00F2684E" w:rsidRDefault="00986BD7" w:rsidP="00986BD7">
            <w:pPr>
              <w:spacing w:line="200" w:lineRule="exact"/>
              <w:jc w:val="both"/>
            </w:pPr>
          </w:p>
        </w:tc>
        <w:tc>
          <w:tcPr>
            <w:tcW w:w="1024" w:type="dxa"/>
            <w:tcBorders>
              <w:top w:val="nil"/>
              <w:left w:val="nil"/>
              <w:bottom w:val="nil"/>
              <w:right w:val="nil"/>
            </w:tcBorders>
          </w:tcPr>
          <w:p w:rsidR="00986BD7" w:rsidRPr="00F2684E" w:rsidRDefault="00986BD7" w:rsidP="00986BD7">
            <w:pPr>
              <w:spacing w:line="200" w:lineRule="exact"/>
              <w:ind w:left="-108"/>
              <w:jc w:val="center"/>
              <w:rPr>
                <w:sz w:val="13"/>
                <w:szCs w:val="13"/>
              </w:rPr>
            </w:pPr>
            <w:r w:rsidRPr="00F2684E">
              <w:rPr>
                <w:sz w:val="13"/>
                <w:szCs w:val="13"/>
              </w:rPr>
              <w:t xml:space="preserve">  September 30</w:t>
            </w:r>
          </w:p>
        </w:tc>
        <w:tc>
          <w:tcPr>
            <w:tcW w:w="1025" w:type="dxa"/>
            <w:tcBorders>
              <w:top w:val="nil"/>
              <w:left w:val="nil"/>
              <w:bottom w:val="nil"/>
              <w:right w:val="nil"/>
            </w:tcBorders>
          </w:tcPr>
          <w:p w:rsidR="00986BD7" w:rsidRPr="00F2684E" w:rsidRDefault="00986BD7" w:rsidP="00986BD7">
            <w:pPr>
              <w:spacing w:line="200" w:lineRule="exact"/>
              <w:ind w:right="33"/>
              <w:jc w:val="center"/>
              <w:rPr>
                <w:sz w:val="13"/>
                <w:szCs w:val="13"/>
              </w:rPr>
            </w:pPr>
            <w:r w:rsidRPr="00F2684E">
              <w:rPr>
                <w:sz w:val="13"/>
                <w:szCs w:val="13"/>
              </w:rPr>
              <w:t>December 31</w:t>
            </w:r>
          </w:p>
        </w:tc>
      </w:tr>
      <w:tr w:rsidR="00986BD7" w:rsidRPr="00F2684E" w:rsidTr="00986BD7">
        <w:trPr>
          <w:trHeight w:val="187"/>
          <w:tblHeader/>
        </w:trPr>
        <w:tc>
          <w:tcPr>
            <w:tcW w:w="2453" w:type="dxa"/>
            <w:tcBorders>
              <w:top w:val="nil"/>
              <w:left w:val="nil"/>
              <w:bottom w:val="nil"/>
              <w:right w:val="nil"/>
            </w:tcBorders>
          </w:tcPr>
          <w:p w:rsidR="00986BD7" w:rsidRPr="00F2684E" w:rsidRDefault="00986BD7" w:rsidP="00986BD7">
            <w:pPr>
              <w:spacing w:line="200" w:lineRule="exact"/>
              <w:ind w:left="90" w:hanging="90"/>
              <w:jc w:val="both"/>
            </w:pPr>
          </w:p>
        </w:tc>
        <w:tc>
          <w:tcPr>
            <w:tcW w:w="1611" w:type="dxa"/>
            <w:tcBorders>
              <w:top w:val="nil"/>
              <w:left w:val="nil"/>
              <w:bottom w:val="nil"/>
              <w:right w:val="nil"/>
            </w:tcBorders>
          </w:tcPr>
          <w:p w:rsidR="00986BD7" w:rsidRPr="00F2684E" w:rsidRDefault="00986BD7" w:rsidP="00986BD7">
            <w:pPr>
              <w:spacing w:line="200" w:lineRule="exact"/>
              <w:jc w:val="both"/>
            </w:pPr>
          </w:p>
        </w:tc>
        <w:tc>
          <w:tcPr>
            <w:tcW w:w="2151" w:type="dxa"/>
            <w:tcBorders>
              <w:top w:val="nil"/>
              <w:left w:val="nil"/>
              <w:bottom w:val="nil"/>
              <w:right w:val="nil"/>
            </w:tcBorders>
          </w:tcPr>
          <w:p w:rsidR="00986BD7" w:rsidRPr="00F2684E" w:rsidRDefault="00986BD7" w:rsidP="00986BD7">
            <w:pPr>
              <w:spacing w:line="200" w:lineRule="exact"/>
              <w:jc w:val="both"/>
            </w:pPr>
          </w:p>
        </w:tc>
        <w:tc>
          <w:tcPr>
            <w:tcW w:w="1362" w:type="dxa"/>
            <w:tcBorders>
              <w:top w:val="nil"/>
              <w:left w:val="nil"/>
              <w:bottom w:val="nil"/>
              <w:right w:val="nil"/>
            </w:tcBorders>
          </w:tcPr>
          <w:p w:rsidR="00986BD7" w:rsidRPr="00F2684E" w:rsidRDefault="00986BD7" w:rsidP="00986BD7">
            <w:pPr>
              <w:spacing w:line="200" w:lineRule="exact"/>
              <w:jc w:val="both"/>
            </w:pPr>
          </w:p>
        </w:tc>
        <w:tc>
          <w:tcPr>
            <w:tcW w:w="1024" w:type="dxa"/>
            <w:tcBorders>
              <w:top w:val="nil"/>
              <w:left w:val="nil"/>
              <w:bottom w:val="nil"/>
              <w:right w:val="nil"/>
            </w:tcBorders>
          </w:tcPr>
          <w:p w:rsidR="00986BD7" w:rsidRPr="00F2684E" w:rsidRDefault="00986BD7" w:rsidP="00986BD7">
            <w:pPr>
              <w:spacing w:line="200" w:lineRule="exact"/>
              <w:jc w:val="center"/>
              <w:rPr>
                <w:sz w:val="13"/>
                <w:szCs w:val="13"/>
                <w:cs/>
              </w:rPr>
            </w:pPr>
            <w:r w:rsidRPr="00F2684E">
              <w:rPr>
                <w:sz w:val="13"/>
                <w:szCs w:val="13"/>
                <w:u w:val="single"/>
              </w:rPr>
              <w:t>2017</w:t>
            </w:r>
          </w:p>
        </w:tc>
        <w:tc>
          <w:tcPr>
            <w:tcW w:w="1025" w:type="dxa"/>
            <w:tcBorders>
              <w:top w:val="nil"/>
              <w:left w:val="nil"/>
              <w:bottom w:val="nil"/>
              <w:right w:val="nil"/>
            </w:tcBorders>
          </w:tcPr>
          <w:p w:rsidR="00986BD7" w:rsidRPr="00F2684E" w:rsidRDefault="00986BD7" w:rsidP="00986BD7">
            <w:pPr>
              <w:spacing w:line="200" w:lineRule="exact"/>
              <w:ind w:right="33"/>
              <w:jc w:val="center"/>
              <w:rPr>
                <w:sz w:val="13"/>
                <w:szCs w:val="13"/>
                <w:cs/>
              </w:rPr>
            </w:pPr>
            <w:r w:rsidRPr="00F2684E">
              <w:rPr>
                <w:sz w:val="13"/>
                <w:szCs w:val="13"/>
                <w:u w:val="single"/>
              </w:rPr>
              <w:t>2016</w:t>
            </w:r>
          </w:p>
        </w:tc>
      </w:tr>
      <w:tr w:rsidR="00986BD7" w:rsidRPr="00F2684E" w:rsidTr="00986BD7">
        <w:trPr>
          <w:trHeight w:hRule="exact" w:val="220"/>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rPr>
                <w:u w:val="single"/>
              </w:rPr>
            </w:pPr>
            <w:r w:rsidRPr="00F2684E">
              <w:rPr>
                <w:u w:val="single"/>
              </w:rPr>
              <w:t>SUBSIDIARY COMPANIES</w:t>
            </w:r>
          </w:p>
        </w:tc>
        <w:tc>
          <w:tcPr>
            <w:tcW w:w="1611" w:type="dxa"/>
            <w:tcBorders>
              <w:top w:val="nil"/>
              <w:left w:val="nil"/>
              <w:bottom w:val="nil"/>
              <w:right w:val="nil"/>
            </w:tcBorders>
          </w:tcPr>
          <w:p w:rsidR="00986BD7" w:rsidRPr="00F2684E" w:rsidRDefault="00986BD7" w:rsidP="00986BD7">
            <w:pPr>
              <w:tabs>
                <w:tab w:val="left" w:pos="900"/>
              </w:tabs>
              <w:spacing w:line="200" w:lineRule="exact"/>
              <w:jc w:val="center"/>
            </w:pPr>
          </w:p>
        </w:tc>
        <w:tc>
          <w:tcPr>
            <w:tcW w:w="2151" w:type="dxa"/>
            <w:tcBorders>
              <w:top w:val="nil"/>
              <w:left w:val="nil"/>
              <w:bottom w:val="nil"/>
              <w:right w:val="nil"/>
            </w:tcBorders>
          </w:tcPr>
          <w:p w:rsidR="00986BD7" w:rsidRPr="00F2684E" w:rsidRDefault="00986BD7" w:rsidP="00986BD7">
            <w:pPr>
              <w:spacing w:line="220" w:lineRule="exact"/>
              <w:jc w:val="both"/>
              <w:rPr>
                <w:rFonts w:cs="Times New Roman"/>
              </w:rPr>
            </w:pPr>
          </w:p>
        </w:tc>
        <w:tc>
          <w:tcPr>
            <w:tcW w:w="1362" w:type="dxa"/>
            <w:tcBorders>
              <w:top w:val="nil"/>
              <w:left w:val="nil"/>
              <w:bottom w:val="nil"/>
              <w:right w:val="nil"/>
            </w:tcBorders>
          </w:tcPr>
          <w:p w:rsidR="00986BD7" w:rsidRPr="00F2684E" w:rsidRDefault="00986BD7" w:rsidP="00986BD7">
            <w:pPr>
              <w:spacing w:line="200" w:lineRule="exact"/>
              <w:ind w:left="-426" w:firstLine="426"/>
              <w:jc w:val="center"/>
            </w:pPr>
          </w:p>
        </w:tc>
        <w:tc>
          <w:tcPr>
            <w:tcW w:w="1024" w:type="dxa"/>
            <w:tcBorders>
              <w:top w:val="nil"/>
              <w:left w:val="nil"/>
              <w:bottom w:val="nil"/>
              <w:right w:val="nil"/>
            </w:tcBorders>
          </w:tcPr>
          <w:p w:rsidR="00986BD7" w:rsidRPr="00F2684E" w:rsidRDefault="00986BD7" w:rsidP="00986BD7">
            <w:pPr>
              <w:tabs>
                <w:tab w:val="decimal" w:pos="342"/>
              </w:tabs>
              <w:spacing w:line="200" w:lineRule="exact"/>
              <w:jc w:val="thaiDistribute"/>
            </w:pPr>
          </w:p>
        </w:tc>
        <w:tc>
          <w:tcPr>
            <w:tcW w:w="1025" w:type="dxa"/>
            <w:tcBorders>
              <w:top w:val="nil"/>
              <w:left w:val="nil"/>
              <w:bottom w:val="nil"/>
              <w:right w:val="nil"/>
            </w:tcBorders>
          </w:tcPr>
          <w:p w:rsidR="00986BD7" w:rsidRPr="00F2684E" w:rsidRDefault="00986BD7" w:rsidP="00986BD7">
            <w:pPr>
              <w:tabs>
                <w:tab w:val="decimal" w:pos="342"/>
              </w:tabs>
              <w:spacing w:line="200" w:lineRule="exact"/>
              <w:jc w:val="thaiDistribute"/>
            </w:pPr>
          </w:p>
        </w:tc>
      </w:tr>
      <w:tr w:rsidR="00986BD7" w:rsidRPr="00F2684E" w:rsidTr="00986BD7">
        <w:trPr>
          <w:trHeight w:hRule="exact" w:val="571"/>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Capital Company Limited (1)</w:t>
            </w:r>
          </w:p>
          <w:p w:rsidR="00986BD7" w:rsidRPr="00F2684E" w:rsidRDefault="00986BD7" w:rsidP="00986BD7">
            <w:pPr>
              <w:tabs>
                <w:tab w:val="left" w:pos="900"/>
                <w:tab w:val="left" w:pos="2160"/>
              </w:tabs>
              <w:spacing w:line="200" w:lineRule="exact"/>
              <w:ind w:left="162" w:hanging="162"/>
            </w:pPr>
          </w:p>
          <w:p w:rsidR="00986BD7" w:rsidRPr="00F2684E" w:rsidRDefault="00986BD7" w:rsidP="00986BD7">
            <w:pPr>
              <w:tabs>
                <w:tab w:val="left" w:pos="900"/>
                <w:tab w:val="left" w:pos="2160"/>
              </w:tabs>
              <w:spacing w:line="200" w:lineRule="exact"/>
              <w:ind w:left="162" w:hanging="162"/>
            </w:pPr>
          </w:p>
          <w:p w:rsidR="00986BD7" w:rsidRPr="00F2684E" w:rsidRDefault="00986BD7" w:rsidP="00986BD7">
            <w:pPr>
              <w:tabs>
                <w:tab w:val="left" w:pos="900"/>
                <w:tab w:val="left" w:pos="2160"/>
              </w:tabs>
              <w:spacing w:line="200" w:lineRule="exact"/>
              <w:ind w:left="162" w:hanging="162"/>
            </w:pPr>
          </w:p>
        </w:tc>
        <w:tc>
          <w:tcPr>
            <w:tcW w:w="1611" w:type="dxa"/>
            <w:tcBorders>
              <w:top w:val="nil"/>
              <w:left w:val="nil"/>
              <w:bottom w:val="nil"/>
              <w:right w:val="nil"/>
            </w:tcBorders>
          </w:tcPr>
          <w:p w:rsidR="00986BD7" w:rsidRPr="00F2684E" w:rsidRDefault="00986BD7" w:rsidP="00986BD7">
            <w:pPr>
              <w:tabs>
                <w:tab w:val="left" w:pos="900"/>
                <w:tab w:val="left" w:pos="2160"/>
              </w:tabs>
              <w:spacing w:line="200" w:lineRule="exact"/>
              <w:jc w:val="center"/>
            </w:pPr>
            <w:r w:rsidRPr="00F2684E">
              <w:t>Investment in other companies</w:t>
            </w:r>
          </w:p>
          <w:p w:rsidR="00986BD7" w:rsidRPr="00F2684E" w:rsidRDefault="00986BD7" w:rsidP="00986BD7">
            <w:pPr>
              <w:tabs>
                <w:tab w:val="left" w:pos="900"/>
                <w:tab w:val="left" w:pos="2160"/>
              </w:tabs>
              <w:spacing w:line="200" w:lineRule="exact"/>
              <w:jc w:val="center"/>
            </w:pPr>
          </w:p>
          <w:p w:rsidR="00986BD7" w:rsidRPr="00F2684E" w:rsidRDefault="00986BD7" w:rsidP="00986BD7">
            <w:pPr>
              <w:tabs>
                <w:tab w:val="left" w:pos="900"/>
                <w:tab w:val="left" w:pos="2160"/>
              </w:tabs>
              <w:spacing w:line="200" w:lineRule="exact"/>
              <w:jc w:val="center"/>
            </w:pPr>
          </w:p>
        </w:tc>
        <w:tc>
          <w:tcPr>
            <w:tcW w:w="2151" w:type="dxa"/>
            <w:tcBorders>
              <w:top w:val="nil"/>
              <w:left w:val="nil"/>
              <w:bottom w:val="nil"/>
              <w:right w:val="nil"/>
            </w:tcBorders>
          </w:tcPr>
          <w:p w:rsidR="00986BD7" w:rsidRPr="00F2684E" w:rsidRDefault="00986BD7" w:rsidP="00986BD7">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rsidR="00986BD7" w:rsidRPr="00F2684E" w:rsidRDefault="00986BD7" w:rsidP="00986BD7">
            <w:pPr>
              <w:spacing w:line="200" w:lineRule="exact"/>
              <w:jc w:val="center"/>
            </w:pPr>
            <w:r w:rsidRPr="00F2684E">
              <w:t>Thailand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rPr>
              <w:t>-</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r>
      <w:tr w:rsidR="00986BD7" w:rsidRPr="00F2684E" w:rsidTr="00986BD7">
        <w:trPr>
          <w:trHeight w:hRule="exact" w:val="544"/>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r w:rsidRPr="00F2684E">
              <w:t xml:space="preserve">Binswanger </w:t>
            </w:r>
            <w:proofErr w:type="spellStart"/>
            <w:r w:rsidRPr="00F2684E">
              <w:t>Brooker</w:t>
            </w:r>
            <w:proofErr w:type="spellEnd"/>
            <w:r w:rsidRPr="00F2684E">
              <w:t xml:space="preserve"> (Thailand) Limited</w:t>
            </w:r>
          </w:p>
        </w:tc>
        <w:tc>
          <w:tcPr>
            <w:tcW w:w="1611" w:type="dxa"/>
            <w:tcBorders>
              <w:top w:val="nil"/>
              <w:left w:val="nil"/>
              <w:bottom w:val="nil"/>
              <w:right w:val="nil"/>
            </w:tcBorders>
          </w:tcPr>
          <w:p w:rsidR="00986BD7" w:rsidRPr="00F2684E" w:rsidRDefault="00986BD7" w:rsidP="00986BD7">
            <w:pPr>
              <w:tabs>
                <w:tab w:val="left" w:pos="900"/>
                <w:tab w:val="left" w:pos="2160"/>
              </w:tabs>
              <w:spacing w:line="200" w:lineRule="exact"/>
              <w:jc w:val="center"/>
              <w:rPr>
                <w:cs/>
              </w:rPr>
            </w:pPr>
            <w:r w:rsidRPr="00F2684E">
              <w:t>Real estate brokerage and consultancy</w:t>
            </w:r>
          </w:p>
        </w:tc>
        <w:tc>
          <w:tcPr>
            <w:tcW w:w="2151" w:type="dxa"/>
            <w:tcBorders>
              <w:top w:val="nil"/>
              <w:left w:val="nil"/>
              <w:bottom w:val="nil"/>
              <w:right w:val="nil"/>
            </w:tcBorders>
          </w:tcPr>
          <w:p w:rsidR="00986BD7" w:rsidRPr="00F2684E" w:rsidRDefault="00986BD7" w:rsidP="00986BD7">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rsidR="00986BD7" w:rsidRPr="00F2684E" w:rsidRDefault="00986BD7" w:rsidP="00986BD7">
            <w:pPr>
              <w:spacing w:line="200" w:lineRule="exact"/>
              <w:jc w:val="center"/>
            </w:pPr>
            <w:r w:rsidRPr="00F2684E">
              <w:t>Thailand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r>
      <w:tr w:rsidR="00986BD7" w:rsidRPr="00F2684E" w:rsidTr="00986BD7">
        <w:trPr>
          <w:trHeight w:hRule="exact" w:val="634"/>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Planner Co., Ltd </w:t>
            </w:r>
          </w:p>
          <w:p w:rsidR="00986BD7" w:rsidRPr="00F2684E" w:rsidRDefault="00986BD7" w:rsidP="00986BD7">
            <w:pPr>
              <w:tabs>
                <w:tab w:val="left" w:pos="900"/>
                <w:tab w:val="left" w:pos="2160"/>
              </w:tabs>
              <w:spacing w:line="200" w:lineRule="exact"/>
              <w:ind w:left="162" w:hanging="162"/>
              <w:rPr>
                <w:i/>
                <w:iCs/>
                <w:sz w:val="12"/>
                <w:szCs w:val="12"/>
              </w:rPr>
            </w:pPr>
            <w:r w:rsidRPr="00F2684E">
              <w:rPr>
                <w:i/>
                <w:iCs/>
                <w:sz w:val="12"/>
                <w:szCs w:val="12"/>
              </w:rPr>
              <w:t>(</w:t>
            </w:r>
            <w:proofErr w:type="spellStart"/>
            <w:r w:rsidRPr="00F2684E">
              <w:rPr>
                <w:i/>
                <w:iCs/>
                <w:sz w:val="12"/>
                <w:szCs w:val="12"/>
              </w:rPr>
              <w:t>Shareheld</w:t>
            </w:r>
            <w:proofErr w:type="spellEnd"/>
            <w:r w:rsidRPr="00F2684E">
              <w:rPr>
                <w:i/>
                <w:iCs/>
                <w:sz w:val="12"/>
                <w:szCs w:val="12"/>
              </w:rPr>
              <w:t xml:space="preserve"> by </w:t>
            </w:r>
            <w:proofErr w:type="spellStart"/>
            <w:r w:rsidRPr="00F2684E">
              <w:rPr>
                <w:i/>
                <w:iCs/>
                <w:sz w:val="12"/>
                <w:szCs w:val="12"/>
              </w:rPr>
              <w:t>Brooker</w:t>
            </w:r>
            <w:proofErr w:type="spellEnd"/>
            <w:r w:rsidRPr="00F2684E">
              <w:rPr>
                <w:i/>
                <w:iCs/>
                <w:sz w:val="12"/>
                <w:szCs w:val="12"/>
              </w:rPr>
              <w:t xml:space="preserve"> Corporate Advisory Co., Ltd.)</w:t>
            </w:r>
          </w:p>
        </w:tc>
        <w:tc>
          <w:tcPr>
            <w:tcW w:w="1611" w:type="dxa"/>
            <w:tcBorders>
              <w:top w:val="nil"/>
              <w:left w:val="nil"/>
              <w:bottom w:val="nil"/>
              <w:right w:val="nil"/>
            </w:tcBorders>
          </w:tcPr>
          <w:p w:rsidR="00986BD7" w:rsidRPr="00F2684E" w:rsidRDefault="00986BD7" w:rsidP="00986BD7">
            <w:pPr>
              <w:spacing w:line="200" w:lineRule="exact"/>
              <w:jc w:val="center"/>
            </w:pPr>
            <w:r w:rsidRPr="00F2684E">
              <w:t xml:space="preserve">Business consultant </w:t>
            </w:r>
          </w:p>
          <w:p w:rsidR="00986BD7" w:rsidRPr="00F2684E" w:rsidRDefault="00986BD7" w:rsidP="00986BD7">
            <w:pPr>
              <w:spacing w:line="200" w:lineRule="exact"/>
              <w:jc w:val="center"/>
            </w:pPr>
          </w:p>
        </w:tc>
        <w:tc>
          <w:tcPr>
            <w:tcW w:w="2151" w:type="dxa"/>
            <w:tcBorders>
              <w:top w:val="nil"/>
              <w:left w:val="nil"/>
              <w:bottom w:val="nil"/>
              <w:right w:val="nil"/>
            </w:tcBorders>
          </w:tcPr>
          <w:p w:rsidR="00986BD7" w:rsidRPr="00F2684E" w:rsidRDefault="00986BD7" w:rsidP="00986BD7">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rsidR="00986BD7" w:rsidRPr="00F2684E" w:rsidRDefault="00986BD7" w:rsidP="00986BD7">
            <w:pPr>
              <w:spacing w:line="200" w:lineRule="exact"/>
              <w:ind w:left="-48" w:right="-78"/>
              <w:jc w:val="center"/>
            </w:pPr>
            <w:r w:rsidRPr="00F2684E">
              <w:t>Thailand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rPr>
              <w:t>-</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rPr>
              <w:t>-</w:t>
            </w:r>
          </w:p>
        </w:tc>
      </w:tr>
      <w:tr w:rsidR="00986BD7" w:rsidRPr="00F2684E" w:rsidTr="00986BD7">
        <w:trPr>
          <w:trHeight w:hRule="exact" w:val="490"/>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Corporate Advisory Co., Ltd.</w:t>
            </w:r>
          </w:p>
        </w:tc>
        <w:tc>
          <w:tcPr>
            <w:tcW w:w="1611" w:type="dxa"/>
            <w:tcBorders>
              <w:top w:val="nil"/>
              <w:left w:val="nil"/>
              <w:bottom w:val="nil"/>
              <w:right w:val="nil"/>
            </w:tcBorders>
          </w:tcPr>
          <w:p w:rsidR="00986BD7" w:rsidRPr="00F2684E" w:rsidRDefault="00986BD7" w:rsidP="00986BD7">
            <w:pPr>
              <w:spacing w:line="200" w:lineRule="exact"/>
              <w:jc w:val="center"/>
            </w:pPr>
            <w:r w:rsidRPr="00F2684E">
              <w:t xml:space="preserve">Business consultant </w:t>
            </w:r>
          </w:p>
          <w:p w:rsidR="00986BD7" w:rsidRPr="00F2684E" w:rsidRDefault="00986BD7" w:rsidP="00986BD7">
            <w:pPr>
              <w:spacing w:line="200" w:lineRule="exact"/>
              <w:ind w:left="-65" w:right="-129"/>
              <w:jc w:val="center"/>
              <w:rPr>
                <w:sz w:val="16"/>
                <w:szCs w:val="16"/>
                <w:cs/>
              </w:rPr>
            </w:pPr>
          </w:p>
        </w:tc>
        <w:tc>
          <w:tcPr>
            <w:tcW w:w="2151" w:type="dxa"/>
            <w:tcBorders>
              <w:top w:val="nil"/>
              <w:left w:val="nil"/>
              <w:bottom w:val="nil"/>
              <w:right w:val="nil"/>
            </w:tcBorders>
          </w:tcPr>
          <w:p w:rsidR="00986BD7" w:rsidRPr="00F2684E" w:rsidRDefault="00986BD7" w:rsidP="00986BD7">
            <w:pPr>
              <w:spacing w:line="220" w:lineRule="exact"/>
              <w:rPr>
                <w:rFonts w:cs="Times New Roman"/>
              </w:rPr>
            </w:pPr>
            <w:r w:rsidRPr="00F2684E">
              <w:rPr>
                <w:rFonts w:cs="Times New Roman"/>
              </w:rPr>
              <w:t>Shareholding and joint directors</w:t>
            </w:r>
          </w:p>
        </w:tc>
        <w:tc>
          <w:tcPr>
            <w:tcW w:w="1362" w:type="dxa"/>
            <w:tcBorders>
              <w:top w:val="nil"/>
              <w:left w:val="nil"/>
              <w:bottom w:val="nil"/>
              <w:right w:val="nil"/>
            </w:tcBorders>
          </w:tcPr>
          <w:p w:rsidR="00986BD7" w:rsidRPr="00F2684E" w:rsidRDefault="00986BD7" w:rsidP="00986BD7">
            <w:pPr>
              <w:spacing w:line="200" w:lineRule="exact"/>
              <w:ind w:left="-48" w:right="-78"/>
              <w:jc w:val="center"/>
              <w:rPr>
                <w:sz w:val="12"/>
                <w:szCs w:val="12"/>
              </w:rPr>
            </w:pPr>
            <w:r w:rsidRPr="00F2684E">
              <w:t>Thailand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r>
      <w:tr w:rsidR="00986BD7" w:rsidRPr="00F2684E" w:rsidTr="00986BD7">
        <w:trPr>
          <w:trHeight w:val="490"/>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Business Development </w:t>
            </w:r>
            <w:proofErr w:type="spellStart"/>
            <w:r w:rsidRPr="00F2684E">
              <w:t>Co.,Ltd</w:t>
            </w:r>
            <w:proofErr w:type="spellEnd"/>
            <w:r w:rsidRPr="00F2684E">
              <w:t xml:space="preserve">. </w:t>
            </w:r>
          </w:p>
        </w:tc>
        <w:tc>
          <w:tcPr>
            <w:tcW w:w="1611" w:type="dxa"/>
            <w:tcBorders>
              <w:top w:val="nil"/>
              <w:left w:val="nil"/>
              <w:bottom w:val="nil"/>
              <w:right w:val="nil"/>
            </w:tcBorders>
          </w:tcPr>
          <w:p w:rsidR="00986BD7" w:rsidRPr="00F2684E" w:rsidRDefault="00986BD7" w:rsidP="00986BD7">
            <w:pPr>
              <w:spacing w:line="200" w:lineRule="exact"/>
              <w:jc w:val="center"/>
            </w:pPr>
            <w:r w:rsidRPr="00F2684E">
              <w:t xml:space="preserve">Business consultant </w:t>
            </w:r>
          </w:p>
          <w:p w:rsidR="00986BD7" w:rsidRPr="00F2684E" w:rsidRDefault="00986BD7" w:rsidP="00986BD7">
            <w:pPr>
              <w:spacing w:line="200" w:lineRule="exact"/>
              <w:jc w:val="center"/>
            </w:pPr>
          </w:p>
        </w:tc>
        <w:tc>
          <w:tcPr>
            <w:tcW w:w="2151" w:type="dxa"/>
            <w:tcBorders>
              <w:top w:val="nil"/>
              <w:left w:val="nil"/>
              <w:bottom w:val="nil"/>
              <w:right w:val="nil"/>
            </w:tcBorders>
          </w:tcPr>
          <w:p w:rsidR="00986BD7" w:rsidRPr="00F2684E" w:rsidRDefault="00986BD7" w:rsidP="00986BD7">
            <w:pPr>
              <w:spacing w:line="220" w:lineRule="exact"/>
              <w:rPr>
                <w:rFonts w:cs="Times New Roman"/>
              </w:rPr>
            </w:pPr>
            <w:proofErr w:type="spellStart"/>
            <w:r w:rsidRPr="00F2684E">
              <w:rPr>
                <w:rFonts w:cs="Times New Roman"/>
              </w:rPr>
              <w:t>Share holding</w:t>
            </w:r>
            <w:proofErr w:type="spellEnd"/>
            <w:r w:rsidRPr="00F2684E">
              <w:rPr>
                <w:rFonts w:cs="Times New Roman"/>
              </w:rPr>
              <w:t xml:space="preserve"> and joint directors</w:t>
            </w:r>
          </w:p>
        </w:tc>
        <w:tc>
          <w:tcPr>
            <w:tcW w:w="1362" w:type="dxa"/>
            <w:tcBorders>
              <w:top w:val="nil"/>
              <w:left w:val="nil"/>
              <w:bottom w:val="nil"/>
              <w:right w:val="nil"/>
            </w:tcBorders>
          </w:tcPr>
          <w:p w:rsidR="00986BD7" w:rsidRPr="00F2684E" w:rsidRDefault="00986BD7" w:rsidP="00986BD7">
            <w:pPr>
              <w:spacing w:line="200" w:lineRule="exact"/>
              <w:ind w:left="-48" w:right="-78"/>
              <w:jc w:val="center"/>
            </w:pPr>
            <w:r w:rsidRPr="00F2684E">
              <w:t>Thailand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sz w:val="21"/>
                <w:szCs w:val="21"/>
                <w:cs/>
              </w:rPr>
              <w:t>99.99</w:t>
            </w:r>
          </w:p>
        </w:tc>
      </w:tr>
      <w:tr w:rsidR="00986BD7" w:rsidRPr="00F2684E" w:rsidTr="00986BD7">
        <w:trPr>
          <w:trHeight w:val="544"/>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International Company Limited  </w:t>
            </w:r>
          </w:p>
        </w:tc>
        <w:tc>
          <w:tcPr>
            <w:tcW w:w="1611" w:type="dxa"/>
            <w:tcBorders>
              <w:top w:val="nil"/>
              <w:left w:val="nil"/>
              <w:bottom w:val="nil"/>
              <w:right w:val="nil"/>
            </w:tcBorders>
          </w:tcPr>
          <w:p w:rsidR="00986BD7" w:rsidRPr="00F2684E" w:rsidRDefault="00986BD7" w:rsidP="00986BD7">
            <w:pPr>
              <w:spacing w:line="200" w:lineRule="exact"/>
              <w:jc w:val="center"/>
            </w:pPr>
            <w:r w:rsidRPr="00F2684E">
              <w:t>Financial consultant for overseas clients</w:t>
            </w:r>
          </w:p>
        </w:tc>
        <w:tc>
          <w:tcPr>
            <w:tcW w:w="2151" w:type="dxa"/>
            <w:tcBorders>
              <w:top w:val="nil"/>
              <w:left w:val="nil"/>
              <w:bottom w:val="nil"/>
              <w:right w:val="nil"/>
            </w:tcBorders>
          </w:tcPr>
          <w:p w:rsidR="00986BD7" w:rsidRPr="00F2684E" w:rsidRDefault="00986BD7" w:rsidP="00986BD7">
            <w:pPr>
              <w:spacing w:line="220" w:lineRule="exact"/>
              <w:rPr>
                <w:rFonts w:cs="Times New Roman"/>
              </w:rPr>
            </w:pPr>
            <w:proofErr w:type="spellStart"/>
            <w:r w:rsidRPr="00F2684E">
              <w:rPr>
                <w:rFonts w:cs="Times New Roman"/>
              </w:rPr>
              <w:t>Share holding</w:t>
            </w:r>
            <w:proofErr w:type="spellEnd"/>
            <w:r w:rsidRPr="00F2684E">
              <w:rPr>
                <w:rFonts w:cs="Times New Roman"/>
              </w:rPr>
              <w:t xml:space="preserve"> and joint directors</w:t>
            </w:r>
          </w:p>
        </w:tc>
        <w:tc>
          <w:tcPr>
            <w:tcW w:w="1362" w:type="dxa"/>
            <w:tcBorders>
              <w:top w:val="nil"/>
              <w:left w:val="nil"/>
              <w:bottom w:val="nil"/>
              <w:right w:val="nil"/>
            </w:tcBorders>
          </w:tcPr>
          <w:p w:rsidR="00986BD7" w:rsidRPr="00F2684E" w:rsidRDefault="00986BD7" w:rsidP="00986BD7">
            <w:pPr>
              <w:spacing w:line="200" w:lineRule="exact"/>
              <w:ind w:left="-48" w:right="-78"/>
              <w:jc w:val="center"/>
              <w:rPr>
                <w:cs/>
              </w:rPr>
            </w:pPr>
            <w:r w:rsidRPr="00F2684E">
              <w:t>Hong Kong</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hint="cs"/>
                <w:sz w:val="21"/>
                <w:szCs w:val="21"/>
                <w:cs/>
              </w:rPr>
              <w:t>100.00</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hint="cs"/>
                <w:sz w:val="21"/>
                <w:szCs w:val="21"/>
                <w:cs/>
              </w:rPr>
              <w:t>100.00</w:t>
            </w:r>
          </w:p>
        </w:tc>
      </w:tr>
      <w:tr w:rsidR="00986BD7" w:rsidRPr="00F2684E" w:rsidTr="00986BD7">
        <w:trPr>
          <w:trHeight w:val="888"/>
        </w:trPr>
        <w:tc>
          <w:tcPr>
            <w:tcW w:w="2453" w:type="dxa"/>
            <w:tcBorders>
              <w:top w:val="nil"/>
              <w:left w:val="nil"/>
              <w:bottom w:val="nil"/>
              <w:right w:val="nil"/>
            </w:tcBorders>
          </w:tcPr>
          <w:p w:rsidR="00986BD7" w:rsidRPr="00F2684E" w:rsidRDefault="00986BD7" w:rsidP="00986BD7">
            <w:pPr>
              <w:tabs>
                <w:tab w:val="left" w:pos="900"/>
                <w:tab w:val="left" w:pos="2160"/>
              </w:tabs>
              <w:spacing w:line="200" w:lineRule="exact"/>
              <w:ind w:left="162" w:hanging="162"/>
            </w:pPr>
            <w:proofErr w:type="spellStart"/>
            <w:r w:rsidRPr="00F2684E">
              <w:t>Brooker</w:t>
            </w:r>
            <w:proofErr w:type="spellEnd"/>
            <w:r w:rsidRPr="00F2684E">
              <w:t xml:space="preserve"> Dunn Asset Advisory Limited </w:t>
            </w:r>
          </w:p>
          <w:p w:rsidR="00986BD7" w:rsidRPr="00F2684E" w:rsidRDefault="00986BD7" w:rsidP="00986BD7">
            <w:pPr>
              <w:tabs>
                <w:tab w:val="left" w:pos="900"/>
                <w:tab w:val="left" w:pos="2160"/>
              </w:tabs>
              <w:spacing w:line="200" w:lineRule="exact"/>
              <w:ind w:left="162" w:hanging="162"/>
            </w:pPr>
            <w:r w:rsidRPr="00F2684E">
              <w:t>(</w:t>
            </w:r>
            <w:proofErr w:type="spellStart"/>
            <w:r w:rsidRPr="00F2684E">
              <w:rPr>
                <w:i/>
                <w:iCs/>
                <w:sz w:val="12"/>
                <w:szCs w:val="12"/>
              </w:rPr>
              <w:t>Shareheld</w:t>
            </w:r>
            <w:proofErr w:type="spellEnd"/>
            <w:r w:rsidRPr="00F2684E">
              <w:rPr>
                <w:i/>
                <w:iCs/>
                <w:sz w:val="12"/>
                <w:szCs w:val="12"/>
              </w:rPr>
              <w:t xml:space="preserve"> by </w:t>
            </w:r>
            <w:proofErr w:type="spellStart"/>
            <w:r w:rsidRPr="00F2684E">
              <w:rPr>
                <w:i/>
                <w:iCs/>
                <w:sz w:val="12"/>
                <w:szCs w:val="12"/>
              </w:rPr>
              <w:t>Brooker</w:t>
            </w:r>
            <w:proofErr w:type="spellEnd"/>
            <w:r w:rsidRPr="00F2684E">
              <w:rPr>
                <w:i/>
                <w:iCs/>
                <w:sz w:val="12"/>
                <w:szCs w:val="12"/>
              </w:rPr>
              <w:t xml:space="preserve"> International Company Limited</w:t>
            </w:r>
            <w:r w:rsidRPr="00F2684E">
              <w:t>)</w:t>
            </w:r>
          </w:p>
        </w:tc>
        <w:tc>
          <w:tcPr>
            <w:tcW w:w="1611" w:type="dxa"/>
            <w:tcBorders>
              <w:top w:val="nil"/>
              <w:left w:val="nil"/>
              <w:bottom w:val="nil"/>
              <w:right w:val="nil"/>
            </w:tcBorders>
          </w:tcPr>
          <w:p w:rsidR="00986BD7" w:rsidRPr="00F2684E" w:rsidRDefault="00986BD7" w:rsidP="00986BD7">
            <w:pPr>
              <w:spacing w:line="200" w:lineRule="exact"/>
              <w:jc w:val="center"/>
            </w:pPr>
            <w:r w:rsidRPr="00F2684E">
              <w:t>Fund Management of foreign investors outside Thailand</w:t>
            </w:r>
          </w:p>
        </w:tc>
        <w:tc>
          <w:tcPr>
            <w:tcW w:w="2151" w:type="dxa"/>
            <w:tcBorders>
              <w:top w:val="nil"/>
              <w:left w:val="nil"/>
              <w:bottom w:val="nil"/>
              <w:right w:val="nil"/>
            </w:tcBorders>
          </w:tcPr>
          <w:p w:rsidR="00986BD7" w:rsidRPr="00F2684E" w:rsidRDefault="00986BD7" w:rsidP="00986BD7">
            <w:pPr>
              <w:spacing w:line="220" w:lineRule="exact"/>
              <w:rPr>
                <w:rFonts w:cs="Times New Roman"/>
              </w:rPr>
            </w:pPr>
            <w:r w:rsidRPr="00F2684E">
              <w:rPr>
                <w:rFonts w:cs="Times New Roman"/>
              </w:rPr>
              <w:t>Indirect shareholding and joint directors</w:t>
            </w:r>
          </w:p>
        </w:tc>
        <w:tc>
          <w:tcPr>
            <w:tcW w:w="1362" w:type="dxa"/>
            <w:tcBorders>
              <w:top w:val="nil"/>
              <w:left w:val="nil"/>
              <w:bottom w:val="nil"/>
              <w:right w:val="nil"/>
            </w:tcBorders>
          </w:tcPr>
          <w:p w:rsidR="00986BD7" w:rsidRPr="00F2684E" w:rsidRDefault="00986BD7" w:rsidP="00986BD7">
            <w:pPr>
              <w:spacing w:line="200" w:lineRule="exact"/>
              <w:ind w:left="-48" w:right="-78"/>
              <w:jc w:val="center"/>
              <w:rPr>
                <w:cs/>
              </w:rPr>
            </w:pPr>
            <w:r w:rsidRPr="00F2684E">
              <w:t>British Virgin Island</w:t>
            </w:r>
          </w:p>
        </w:tc>
        <w:tc>
          <w:tcPr>
            <w:tcW w:w="1024"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hint="cs"/>
                <w:sz w:val="21"/>
                <w:szCs w:val="21"/>
                <w:cs/>
              </w:rPr>
              <w:t>-</w:t>
            </w:r>
          </w:p>
        </w:tc>
        <w:tc>
          <w:tcPr>
            <w:tcW w:w="1025" w:type="dxa"/>
            <w:tcBorders>
              <w:top w:val="nil"/>
              <w:left w:val="nil"/>
              <w:bottom w:val="nil"/>
              <w:right w:val="nil"/>
            </w:tcBorders>
          </w:tcPr>
          <w:p w:rsidR="00986BD7" w:rsidRPr="00F2684E" w:rsidRDefault="00986BD7" w:rsidP="00986BD7">
            <w:pPr>
              <w:spacing w:line="240" w:lineRule="exact"/>
              <w:jc w:val="center"/>
              <w:rPr>
                <w:rFonts w:ascii="Angsana New" w:hAnsi="Angsana New"/>
                <w:sz w:val="21"/>
                <w:szCs w:val="21"/>
              </w:rPr>
            </w:pPr>
            <w:r w:rsidRPr="00F2684E">
              <w:rPr>
                <w:rFonts w:ascii="Angsana New" w:hAnsi="Angsana New" w:hint="cs"/>
                <w:sz w:val="21"/>
                <w:szCs w:val="21"/>
                <w:cs/>
              </w:rPr>
              <w:t>-</w:t>
            </w:r>
          </w:p>
        </w:tc>
      </w:tr>
    </w:tbl>
    <w:p w:rsidR="00270F75" w:rsidRPr="00F2684E" w:rsidRDefault="00270F75" w:rsidP="00E57515">
      <w:pPr>
        <w:numPr>
          <w:ilvl w:val="0"/>
          <w:numId w:val="1"/>
        </w:numPr>
        <w:tabs>
          <w:tab w:val="clear" w:pos="780"/>
        </w:tabs>
        <w:spacing w:after="120"/>
        <w:ind w:left="425" w:hanging="425"/>
        <w:rPr>
          <w:b/>
          <w:bCs/>
          <w:sz w:val="17"/>
          <w:szCs w:val="17"/>
        </w:rPr>
      </w:pPr>
      <w:r w:rsidRPr="00F2684E">
        <w:rPr>
          <w:b/>
          <w:bCs/>
          <w:sz w:val="17"/>
          <w:szCs w:val="17"/>
        </w:rPr>
        <w:t>RELATED PARTY TRANSACTION</w:t>
      </w: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58388D" w:rsidP="00270F75">
      <w:pPr>
        <w:spacing w:before="120" w:after="120"/>
        <w:ind w:left="450"/>
        <w:jc w:val="thaiDistribute"/>
        <w:outlineLvl w:val="0"/>
        <w:rPr>
          <w:rFonts w:cs="Times New Roman"/>
          <w:sz w:val="17"/>
          <w:szCs w:val="17"/>
        </w:rPr>
      </w:pPr>
    </w:p>
    <w:p w:rsidR="0058388D" w:rsidRPr="00F2684E" w:rsidRDefault="00270F75" w:rsidP="00270F75">
      <w:pPr>
        <w:spacing w:before="120" w:after="120"/>
        <w:ind w:left="450"/>
        <w:jc w:val="thaiDistribute"/>
        <w:outlineLvl w:val="0"/>
        <w:rPr>
          <w:rFonts w:cs="Times New Roman"/>
          <w:sz w:val="17"/>
          <w:szCs w:val="17"/>
        </w:rPr>
      </w:pPr>
      <w:r w:rsidRPr="00F2684E">
        <w:rPr>
          <w:rFonts w:cs="Times New Roman"/>
          <w:sz w:val="17"/>
          <w:szCs w:val="17"/>
        </w:rPr>
        <w:lastRenderedPageBreak/>
        <w:t xml:space="preserve">Enterprises that directly, or indirectly through one or more intermediaries control, or are under common control of the Company’s </w:t>
      </w:r>
    </w:p>
    <w:p w:rsidR="00270F75" w:rsidRPr="00F2684E" w:rsidRDefault="00270F75" w:rsidP="00270F75">
      <w:pPr>
        <w:spacing w:before="120" w:after="120"/>
        <w:ind w:left="450"/>
        <w:jc w:val="thaiDistribute"/>
        <w:outlineLvl w:val="0"/>
        <w:rPr>
          <w:rFonts w:cs="Times New Roman"/>
          <w:sz w:val="17"/>
          <w:szCs w:val="17"/>
        </w:rPr>
      </w:pPr>
      <w:proofErr w:type="gramStart"/>
      <w:r w:rsidRPr="00F2684E">
        <w:rPr>
          <w:rFonts w:cs="Times New Roman"/>
          <w:sz w:val="17"/>
          <w:szCs w:val="17"/>
        </w:rPr>
        <w:t>which</w:t>
      </w:r>
      <w:proofErr w:type="gramEnd"/>
      <w:r w:rsidRPr="00F2684E">
        <w:rPr>
          <w:rFonts w:cs="Times New Roman"/>
          <w:sz w:val="17"/>
          <w:szCs w:val="17"/>
        </w:rPr>
        <w:t xml:space="preserve">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270F75" w:rsidRPr="00F2684E" w:rsidTr="00270F75">
        <w:trPr>
          <w:cantSplit/>
          <w:trHeight w:val="242"/>
          <w:tblHeader/>
        </w:trPr>
        <w:tc>
          <w:tcPr>
            <w:tcW w:w="2425" w:type="dxa"/>
            <w:tcBorders>
              <w:top w:val="nil"/>
              <w:left w:val="nil"/>
              <w:bottom w:val="nil"/>
              <w:right w:val="nil"/>
            </w:tcBorders>
          </w:tcPr>
          <w:p w:rsidR="00270F75" w:rsidRPr="00F2684E" w:rsidRDefault="00270F75" w:rsidP="00270F75">
            <w:pPr>
              <w:spacing w:line="200" w:lineRule="exact"/>
              <w:ind w:left="90" w:hanging="90"/>
              <w:jc w:val="center"/>
            </w:pPr>
          </w:p>
        </w:tc>
        <w:tc>
          <w:tcPr>
            <w:tcW w:w="1593" w:type="dxa"/>
            <w:tcBorders>
              <w:top w:val="nil"/>
              <w:left w:val="nil"/>
              <w:bottom w:val="nil"/>
              <w:right w:val="nil"/>
            </w:tcBorders>
          </w:tcPr>
          <w:p w:rsidR="00270F75" w:rsidRPr="00F2684E" w:rsidRDefault="00270F75" w:rsidP="00270F75">
            <w:pPr>
              <w:spacing w:line="200" w:lineRule="exact"/>
              <w:jc w:val="center"/>
            </w:pPr>
          </w:p>
        </w:tc>
        <w:tc>
          <w:tcPr>
            <w:tcW w:w="2127" w:type="dxa"/>
            <w:tcBorders>
              <w:top w:val="nil"/>
              <w:left w:val="nil"/>
              <w:bottom w:val="nil"/>
              <w:right w:val="nil"/>
            </w:tcBorders>
          </w:tcPr>
          <w:p w:rsidR="00270F75" w:rsidRPr="00F2684E" w:rsidRDefault="00270F75" w:rsidP="00270F75">
            <w:pPr>
              <w:spacing w:line="200" w:lineRule="exact"/>
              <w:jc w:val="center"/>
            </w:pPr>
          </w:p>
          <w:p w:rsidR="00270F75" w:rsidRPr="00F2684E" w:rsidRDefault="00270F75" w:rsidP="00270F75">
            <w:pPr>
              <w:spacing w:line="200" w:lineRule="exact"/>
              <w:jc w:val="center"/>
            </w:pPr>
          </w:p>
        </w:tc>
        <w:tc>
          <w:tcPr>
            <w:tcW w:w="1347" w:type="dxa"/>
            <w:tcBorders>
              <w:top w:val="nil"/>
              <w:left w:val="nil"/>
              <w:bottom w:val="nil"/>
              <w:right w:val="nil"/>
            </w:tcBorders>
          </w:tcPr>
          <w:p w:rsidR="00270F75" w:rsidRPr="00F2684E" w:rsidRDefault="00270F75" w:rsidP="00270F75">
            <w:pPr>
              <w:spacing w:line="200" w:lineRule="exact"/>
              <w:jc w:val="center"/>
            </w:pPr>
          </w:p>
          <w:p w:rsidR="00270F75" w:rsidRPr="00F2684E" w:rsidRDefault="00270F75" w:rsidP="00270F75">
            <w:pPr>
              <w:spacing w:line="200" w:lineRule="exact"/>
              <w:jc w:val="center"/>
            </w:pPr>
            <w:r w:rsidRPr="00F2684E">
              <w:t>Country of</w:t>
            </w:r>
          </w:p>
        </w:tc>
        <w:tc>
          <w:tcPr>
            <w:tcW w:w="2028" w:type="dxa"/>
            <w:gridSpan w:val="2"/>
            <w:tcBorders>
              <w:top w:val="nil"/>
              <w:left w:val="nil"/>
              <w:bottom w:val="nil"/>
              <w:right w:val="nil"/>
            </w:tcBorders>
          </w:tcPr>
          <w:p w:rsidR="00270F75" w:rsidRPr="00F2684E" w:rsidRDefault="00270F75" w:rsidP="00270F75">
            <w:pPr>
              <w:spacing w:line="200" w:lineRule="exact"/>
              <w:jc w:val="center"/>
            </w:pPr>
          </w:p>
          <w:p w:rsidR="00270F75" w:rsidRPr="00F2684E" w:rsidRDefault="00270F75" w:rsidP="00270F75">
            <w:pPr>
              <w:spacing w:line="200" w:lineRule="exact"/>
              <w:jc w:val="center"/>
            </w:pPr>
            <w:r w:rsidRPr="00F2684E">
              <w:t>Percentage of</w:t>
            </w:r>
          </w:p>
        </w:tc>
      </w:tr>
      <w:tr w:rsidR="00270F75" w:rsidRPr="00F2684E" w:rsidTr="00270F75">
        <w:trPr>
          <w:cantSplit/>
          <w:trHeight w:val="128"/>
          <w:tblHeader/>
        </w:trPr>
        <w:tc>
          <w:tcPr>
            <w:tcW w:w="2425" w:type="dxa"/>
            <w:tcBorders>
              <w:top w:val="nil"/>
              <w:left w:val="nil"/>
              <w:bottom w:val="nil"/>
              <w:right w:val="nil"/>
            </w:tcBorders>
          </w:tcPr>
          <w:p w:rsidR="00270F75" w:rsidRPr="00F2684E" w:rsidRDefault="00270F75" w:rsidP="00270F75">
            <w:pPr>
              <w:pBdr>
                <w:bottom w:val="single" w:sz="4" w:space="1" w:color="auto"/>
              </w:pBdr>
              <w:spacing w:line="200" w:lineRule="exact"/>
              <w:jc w:val="center"/>
            </w:pPr>
            <w:r w:rsidRPr="00F2684E">
              <w:t>Company’s name</w:t>
            </w:r>
          </w:p>
        </w:tc>
        <w:tc>
          <w:tcPr>
            <w:tcW w:w="1593" w:type="dxa"/>
            <w:tcBorders>
              <w:top w:val="nil"/>
              <w:left w:val="nil"/>
              <w:bottom w:val="nil"/>
              <w:right w:val="nil"/>
            </w:tcBorders>
          </w:tcPr>
          <w:p w:rsidR="00270F75" w:rsidRPr="00F2684E" w:rsidRDefault="00270F75" w:rsidP="00270F75">
            <w:pPr>
              <w:pBdr>
                <w:bottom w:val="single" w:sz="4" w:space="1" w:color="auto"/>
              </w:pBdr>
              <w:spacing w:line="200" w:lineRule="exact"/>
              <w:jc w:val="center"/>
            </w:pPr>
            <w:r w:rsidRPr="00F2684E">
              <w:t>Nature of business</w:t>
            </w:r>
          </w:p>
        </w:tc>
        <w:tc>
          <w:tcPr>
            <w:tcW w:w="2127" w:type="dxa"/>
            <w:tcBorders>
              <w:top w:val="nil"/>
              <w:left w:val="nil"/>
              <w:bottom w:val="nil"/>
              <w:right w:val="nil"/>
            </w:tcBorders>
          </w:tcPr>
          <w:p w:rsidR="00270F75" w:rsidRPr="00F2684E" w:rsidRDefault="00270F75" w:rsidP="00270F75">
            <w:pPr>
              <w:pBdr>
                <w:bottom w:val="single" w:sz="4" w:space="1" w:color="auto"/>
              </w:pBdr>
              <w:spacing w:line="200" w:lineRule="exact"/>
              <w:jc w:val="center"/>
              <w:rPr>
                <w:rFonts w:cs="Times New Roman"/>
              </w:rPr>
            </w:pPr>
            <w:r w:rsidRPr="00F2684E">
              <w:rPr>
                <w:rFonts w:cs="Times New Roman"/>
              </w:rPr>
              <w:t>Relationship</w:t>
            </w:r>
          </w:p>
        </w:tc>
        <w:tc>
          <w:tcPr>
            <w:tcW w:w="1347" w:type="dxa"/>
            <w:tcBorders>
              <w:top w:val="nil"/>
              <w:left w:val="nil"/>
              <w:bottom w:val="nil"/>
              <w:right w:val="nil"/>
            </w:tcBorders>
          </w:tcPr>
          <w:p w:rsidR="00270F75" w:rsidRPr="00F2684E" w:rsidRDefault="00270F75" w:rsidP="00270F75">
            <w:pPr>
              <w:pBdr>
                <w:bottom w:val="single" w:sz="4" w:space="1" w:color="auto"/>
              </w:pBdr>
              <w:spacing w:line="200" w:lineRule="exact"/>
              <w:jc w:val="center"/>
            </w:pPr>
            <w:r w:rsidRPr="00F2684E">
              <w:t>incorporation</w:t>
            </w:r>
          </w:p>
        </w:tc>
        <w:tc>
          <w:tcPr>
            <w:tcW w:w="2028" w:type="dxa"/>
            <w:gridSpan w:val="2"/>
            <w:tcBorders>
              <w:top w:val="nil"/>
              <w:left w:val="nil"/>
              <w:bottom w:val="nil"/>
              <w:right w:val="nil"/>
            </w:tcBorders>
          </w:tcPr>
          <w:p w:rsidR="00270F75" w:rsidRPr="00F2684E" w:rsidRDefault="00270F75" w:rsidP="00270F75">
            <w:pPr>
              <w:pBdr>
                <w:bottom w:val="single" w:sz="4" w:space="1" w:color="auto"/>
              </w:pBdr>
              <w:spacing w:line="200" w:lineRule="exact"/>
              <w:jc w:val="center"/>
            </w:pPr>
            <w:r w:rsidRPr="00F2684E">
              <w:t>shareholding</w:t>
            </w:r>
          </w:p>
        </w:tc>
      </w:tr>
      <w:tr w:rsidR="00270F75" w:rsidRPr="00F2684E" w:rsidTr="00270F75">
        <w:trPr>
          <w:trHeight w:val="109"/>
          <w:tblHeader/>
        </w:trPr>
        <w:tc>
          <w:tcPr>
            <w:tcW w:w="2425" w:type="dxa"/>
            <w:tcBorders>
              <w:top w:val="nil"/>
              <w:left w:val="nil"/>
              <w:bottom w:val="nil"/>
              <w:right w:val="nil"/>
            </w:tcBorders>
          </w:tcPr>
          <w:p w:rsidR="00270F75" w:rsidRPr="00F2684E" w:rsidRDefault="00270F75" w:rsidP="00270F75">
            <w:pPr>
              <w:spacing w:line="200" w:lineRule="exact"/>
              <w:ind w:left="90" w:hanging="90"/>
              <w:jc w:val="both"/>
            </w:pPr>
          </w:p>
        </w:tc>
        <w:tc>
          <w:tcPr>
            <w:tcW w:w="1593" w:type="dxa"/>
            <w:tcBorders>
              <w:top w:val="nil"/>
              <w:left w:val="nil"/>
              <w:bottom w:val="nil"/>
              <w:right w:val="nil"/>
            </w:tcBorders>
          </w:tcPr>
          <w:p w:rsidR="00270F75" w:rsidRPr="00F2684E" w:rsidRDefault="00270F75" w:rsidP="00270F75">
            <w:pPr>
              <w:spacing w:line="200" w:lineRule="exact"/>
              <w:jc w:val="both"/>
            </w:pPr>
          </w:p>
        </w:tc>
        <w:tc>
          <w:tcPr>
            <w:tcW w:w="2127" w:type="dxa"/>
            <w:tcBorders>
              <w:top w:val="nil"/>
              <w:left w:val="nil"/>
              <w:bottom w:val="nil"/>
              <w:right w:val="nil"/>
            </w:tcBorders>
          </w:tcPr>
          <w:p w:rsidR="00270F75" w:rsidRPr="00F2684E" w:rsidRDefault="00270F75" w:rsidP="00270F75">
            <w:pPr>
              <w:spacing w:line="200" w:lineRule="exact"/>
              <w:jc w:val="both"/>
            </w:pPr>
          </w:p>
        </w:tc>
        <w:tc>
          <w:tcPr>
            <w:tcW w:w="1347" w:type="dxa"/>
            <w:tcBorders>
              <w:top w:val="nil"/>
              <w:left w:val="nil"/>
              <w:bottom w:val="nil"/>
              <w:right w:val="nil"/>
            </w:tcBorders>
          </w:tcPr>
          <w:p w:rsidR="00270F75" w:rsidRPr="00F2684E" w:rsidRDefault="00270F75" w:rsidP="00270F75">
            <w:pPr>
              <w:spacing w:line="200" w:lineRule="exact"/>
              <w:jc w:val="both"/>
            </w:pPr>
          </w:p>
        </w:tc>
        <w:tc>
          <w:tcPr>
            <w:tcW w:w="1014" w:type="dxa"/>
            <w:tcBorders>
              <w:top w:val="nil"/>
              <w:left w:val="nil"/>
              <w:bottom w:val="nil"/>
              <w:right w:val="nil"/>
            </w:tcBorders>
          </w:tcPr>
          <w:p w:rsidR="00270F75" w:rsidRPr="00F2684E" w:rsidRDefault="00270F75" w:rsidP="00FD1225">
            <w:pPr>
              <w:spacing w:line="200" w:lineRule="exact"/>
              <w:ind w:left="-108"/>
              <w:jc w:val="center"/>
              <w:rPr>
                <w:sz w:val="13"/>
                <w:szCs w:val="13"/>
              </w:rPr>
            </w:pPr>
            <w:r w:rsidRPr="00F2684E">
              <w:rPr>
                <w:sz w:val="13"/>
                <w:szCs w:val="13"/>
              </w:rPr>
              <w:t xml:space="preserve">  </w:t>
            </w:r>
            <w:r w:rsidR="00FD1225" w:rsidRPr="00F2684E">
              <w:rPr>
                <w:sz w:val="13"/>
                <w:szCs w:val="13"/>
              </w:rPr>
              <w:t>September</w:t>
            </w:r>
            <w:r w:rsidRPr="00F2684E">
              <w:rPr>
                <w:sz w:val="13"/>
                <w:szCs w:val="13"/>
              </w:rPr>
              <w:t xml:space="preserve"> 30</w:t>
            </w:r>
          </w:p>
        </w:tc>
        <w:tc>
          <w:tcPr>
            <w:tcW w:w="1014" w:type="dxa"/>
            <w:tcBorders>
              <w:top w:val="nil"/>
              <w:left w:val="nil"/>
              <w:bottom w:val="nil"/>
              <w:right w:val="nil"/>
            </w:tcBorders>
          </w:tcPr>
          <w:p w:rsidR="00270F75" w:rsidRPr="00F2684E" w:rsidRDefault="00270F75" w:rsidP="00270F75">
            <w:pPr>
              <w:spacing w:line="200" w:lineRule="exact"/>
              <w:ind w:right="33"/>
              <w:jc w:val="center"/>
              <w:rPr>
                <w:sz w:val="13"/>
                <w:szCs w:val="13"/>
              </w:rPr>
            </w:pPr>
            <w:r w:rsidRPr="00F2684E">
              <w:rPr>
                <w:sz w:val="13"/>
                <w:szCs w:val="13"/>
              </w:rPr>
              <w:t>December 31</w:t>
            </w:r>
          </w:p>
        </w:tc>
      </w:tr>
      <w:tr w:rsidR="00270F75" w:rsidRPr="00F2684E" w:rsidTr="00270F75">
        <w:trPr>
          <w:trHeight w:val="116"/>
          <w:tblHeader/>
        </w:trPr>
        <w:tc>
          <w:tcPr>
            <w:tcW w:w="2425" w:type="dxa"/>
            <w:tcBorders>
              <w:top w:val="nil"/>
              <w:left w:val="nil"/>
              <w:bottom w:val="nil"/>
              <w:right w:val="nil"/>
            </w:tcBorders>
          </w:tcPr>
          <w:p w:rsidR="00270F75" w:rsidRPr="00F2684E" w:rsidRDefault="00270F75" w:rsidP="00270F75">
            <w:pPr>
              <w:spacing w:line="200" w:lineRule="exact"/>
              <w:ind w:left="90" w:hanging="90"/>
              <w:jc w:val="both"/>
            </w:pPr>
          </w:p>
        </w:tc>
        <w:tc>
          <w:tcPr>
            <w:tcW w:w="1593" w:type="dxa"/>
            <w:tcBorders>
              <w:top w:val="nil"/>
              <w:left w:val="nil"/>
              <w:bottom w:val="nil"/>
              <w:right w:val="nil"/>
            </w:tcBorders>
          </w:tcPr>
          <w:p w:rsidR="00270F75" w:rsidRPr="00F2684E" w:rsidRDefault="00270F75" w:rsidP="00270F75">
            <w:pPr>
              <w:spacing w:line="200" w:lineRule="exact"/>
              <w:jc w:val="both"/>
            </w:pPr>
          </w:p>
        </w:tc>
        <w:tc>
          <w:tcPr>
            <w:tcW w:w="2127" w:type="dxa"/>
            <w:tcBorders>
              <w:top w:val="nil"/>
              <w:left w:val="nil"/>
              <w:bottom w:val="nil"/>
              <w:right w:val="nil"/>
            </w:tcBorders>
          </w:tcPr>
          <w:p w:rsidR="00270F75" w:rsidRPr="00F2684E" w:rsidRDefault="00270F75" w:rsidP="00270F75">
            <w:pPr>
              <w:spacing w:line="200" w:lineRule="exact"/>
              <w:jc w:val="both"/>
            </w:pPr>
          </w:p>
        </w:tc>
        <w:tc>
          <w:tcPr>
            <w:tcW w:w="1347" w:type="dxa"/>
            <w:tcBorders>
              <w:top w:val="nil"/>
              <w:left w:val="nil"/>
              <w:bottom w:val="nil"/>
              <w:right w:val="nil"/>
            </w:tcBorders>
          </w:tcPr>
          <w:p w:rsidR="00270F75" w:rsidRPr="00F2684E" w:rsidRDefault="00270F75" w:rsidP="00270F75">
            <w:pPr>
              <w:spacing w:line="200" w:lineRule="exact"/>
              <w:jc w:val="both"/>
            </w:pPr>
          </w:p>
        </w:tc>
        <w:tc>
          <w:tcPr>
            <w:tcW w:w="1014" w:type="dxa"/>
            <w:tcBorders>
              <w:top w:val="nil"/>
              <w:left w:val="nil"/>
              <w:bottom w:val="nil"/>
              <w:right w:val="nil"/>
            </w:tcBorders>
          </w:tcPr>
          <w:p w:rsidR="00270F75" w:rsidRPr="00F2684E" w:rsidRDefault="00270F75" w:rsidP="00270F75">
            <w:pPr>
              <w:spacing w:line="200" w:lineRule="exact"/>
              <w:jc w:val="center"/>
              <w:rPr>
                <w:sz w:val="13"/>
                <w:szCs w:val="13"/>
                <w:cs/>
              </w:rPr>
            </w:pPr>
            <w:r w:rsidRPr="00F2684E">
              <w:rPr>
                <w:sz w:val="13"/>
                <w:szCs w:val="13"/>
                <w:u w:val="single"/>
              </w:rPr>
              <w:t>2017</w:t>
            </w:r>
          </w:p>
        </w:tc>
        <w:tc>
          <w:tcPr>
            <w:tcW w:w="1014" w:type="dxa"/>
            <w:tcBorders>
              <w:top w:val="nil"/>
              <w:left w:val="nil"/>
              <w:bottom w:val="nil"/>
              <w:right w:val="nil"/>
            </w:tcBorders>
          </w:tcPr>
          <w:p w:rsidR="00270F75" w:rsidRPr="00F2684E" w:rsidRDefault="00270F75" w:rsidP="00270F75">
            <w:pPr>
              <w:spacing w:line="200" w:lineRule="exact"/>
              <w:ind w:right="33"/>
              <w:jc w:val="center"/>
              <w:rPr>
                <w:sz w:val="13"/>
                <w:szCs w:val="13"/>
                <w:cs/>
              </w:rPr>
            </w:pPr>
            <w:r w:rsidRPr="00F2684E">
              <w:rPr>
                <w:sz w:val="13"/>
                <w:szCs w:val="13"/>
                <w:u w:val="single"/>
              </w:rPr>
              <w:t>2016</w:t>
            </w:r>
          </w:p>
        </w:tc>
      </w:tr>
      <w:tr w:rsidR="00270F75" w:rsidRPr="00F2684E" w:rsidTr="00270F75">
        <w:trPr>
          <w:trHeight w:val="133"/>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rPr>
                <w:rFonts w:cs="Times New Roman"/>
              </w:rPr>
            </w:pPr>
            <w:r w:rsidRPr="00F2684E">
              <w:rPr>
                <w:u w:val="single"/>
              </w:rPr>
              <w:t>RELATED COMPANIES</w:t>
            </w:r>
          </w:p>
        </w:tc>
        <w:tc>
          <w:tcPr>
            <w:tcW w:w="1593" w:type="dxa"/>
            <w:tcBorders>
              <w:top w:val="nil"/>
              <w:left w:val="nil"/>
              <w:bottom w:val="nil"/>
              <w:right w:val="nil"/>
            </w:tcBorders>
          </w:tcPr>
          <w:p w:rsidR="00270F75" w:rsidRPr="00F2684E" w:rsidRDefault="00270F75" w:rsidP="00270F75">
            <w:pPr>
              <w:spacing w:line="200" w:lineRule="exact"/>
              <w:rPr>
                <w:rFonts w:cs="Times New Roman"/>
              </w:rPr>
            </w:pPr>
          </w:p>
        </w:tc>
        <w:tc>
          <w:tcPr>
            <w:tcW w:w="2127" w:type="dxa"/>
            <w:tcBorders>
              <w:top w:val="nil"/>
              <w:left w:val="nil"/>
              <w:bottom w:val="nil"/>
              <w:right w:val="nil"/>
            </w:tcBorders>
          </w:tcPr>
          <w:p w:rsidR="00270F75" w:rsidRPr="00F2684E" w:rsidRDefault="00270F75" w:rsidP="00270F75">
            <w:pPr>
              <w:spacing w:line="220" w:lineRule="exact"/>
              <w:rPr>
                <w:rFonts w:cs="Times New Roman"/>
              </w:rPr>
            </w:pPr>
          </w:p>
        </w:tc>
        <w:tc>
          <w:tcPr>
            <w:tcW w:w="1347" w:type="dxa"/>
            <w:tcBorders>
              <w:top w:val="nil"/>
              <w:left w:val="nil"/>
              <w:bottom w:val="nil"/>
              <w:right w:val="nil"/>
            </w:tcBorders>
          </w:tcPr>
          <w:p w:rsidR="00270F75" w:rsidRPr="00F2684E" w:rsidRDefault="00270F75" w:rsidP="00270F75">
            <w:pPr>
              <w:spacing w:line="200" w:lineRule="exact"/>
              <w:ind w:left="-48" w:right="-78"/>
              <w:rPr>
                <w:rFonts w:cs="Times New Roman"/>
              </w:rPr>
            </w:pPr>
          </w:p>
        </w:tc>
        <w:tc>
          <w:tcPr>
            <w:tcW w:w="1014" w:type="dxa"/>
            <w:tcBorders>
              <w:top w:val="nil"/>
              <w:left w:val="nil"/>
              <w:bottom w:val="nil"/>
              <w:right w:val="nil"/>
            </w:tcBorders>
          </w:tcPr>
          <w:p w:rsidR="00270F75" w:rsidRPr="00F2684E" w:rsidRDefault="00270F75" w:rsidP="00270F75">
            <w:pPr>
              <w:spacing w:line="240" w:lineRule="exact"/>
              <w:rPr>
                <w:rFonts w:cs="Times New Roman"/>
                <w:cs/>
              </w:rPr>
            </w:pPr>
          </w:p>
        </w:tc>
        <w:tc>
          <w:tcPr>
            <w:tcW w:w="1014" w:type="dxa"/>
            <w:tcBorders>
              <w:top w:val="nil"/>
              <w:left w:val="nil"/>
              <w:bottom w:val="nil"/>
              <w:right w:val="nil"/>
            </w:tcBorders>
          </w:tcPr>
          <w:p w:rsidR="00270F75" w:rsidRPr="00F2684E" w:rsidRDefault="00270F75" w:rsidP="00270F75">
            <w:pPr>
              <w:spacing w:line="240" w:lineRule="exact"/>
              <w:rPr>
                <w:rFonts w:cs="Times New Roman"/>
                <w:cs/>
              </w:rPr>
            </w:pPr>
          </w:p>
        </w:tc>
      </w:tr>
      <w:tr w:rsidR="00270F75" w:rsidRPr="00F2684E" w:rsidTr="00270F75">
        <w:trPr>
          <w:trHeight w:val="116"/>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proofErr w:type="spellStart"/>
            <w:r w:rsidRPr="00F2684E">
              <w:t>Jaturus</w:t>
            </w:r>
            <w:proofErr w:type="spellEnd"/>
            <w:r w:rsidRPr="00F2684E">
              <w:t xml:space="preserve"> Project Co., Ltd.</w:t>
            </w:r>
          </w:p>
          <w:p w:rsidR="00270F75" w:rsidRPr="00F2684E"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Real estate, Consultancy</w:t>
            </w:r>
          </w:p>
        </w:tc>
        <w:tc>
          <w:tcPr>
            <w:tcW w:w="2127" w:type="dxa"/>
            <w:tcBorders>
              <w:top w:val="nil"/>
              <w:left w:val="nil"/>
              <w:bottom w:val="nil"/>
              <w:right w:val="nil"/>
            </w:tcBorders>
          </w:tcPr>
          <w:p w:rsidR="00270F75" w:rsidRPr="00F2684E" w:rsidRDefault="00270F75" w:rsidP="00270F75">
            <w:pPr>
              <w:spacing w:line="200" w:lineRule="exact"/>
              <w:ind w:left="33"/>
            </w:pPr>
            <w:r w:rsidRPr="00F2684E">
              <w:t>Joint directors</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rPr>
                <w:cs/>
              </w:rPr>
            </w:pPr>
            <w:r w:rsidRPr="00F2684E">
              <w:t>-</w:t>
            </w:r>
          </w:p>
        </w:tc>
      </w:tr>
      <w:tr w:rsidR="00270F75" w:rsidRPr="00F2684E" w:rsidTr="00270F75">
        <w:trPr>
          <w:trHeight w:val="109"/>
        </w:trPr>
        <w:tc>
          <w:tcPr>
            <w:tcW w:w="2425" w:type="dxa"/>
            <w:tcBorders>
              <w:top w:val="nil"/>
              <w:left w:val="nil"/>
              <w:bottom w:val="nil"/>
              <w:right w:val="nil"/>
            </w:tcBorders>
          </w:tcPr>
          <w:p w:rsidR="00270F75" w:rsidRPr="00F2684E" w:rsidRDefault="00270F75" w:rsidP="00270F75">
            <w:pPr>
              <w:spacing w:line="200" w:lineRule="exact"/>
              <w:ind w:left="162" w:hanging="162"/>
            </w:pPr>
            <w:proofErr w:type="spellStart"/>
            <w:r w:rsidRPr="00F2684E">
              <w:t>Brooker</w:t>
            </w:r>
            <w:proofErr w:type="spellEnd"/>
            <w:r w:rsidRPr="00F2684E">
              <w:t xml:space="preserve"> </w:t>
            </w:r>
            <w:proofErr w:type="spellStart"/>
            <w:r w:rsidRPr="00F2684E">
              <w:t>Sukhothai</w:t>
            </w:r>
            <w:proofErr w:type="spellEnd"/>
            <w:r w:rsidRPr="00F2684E">
              <w:t xml:space="preserve"> Fund</w:t>
            </w:r>
          </w:p>
          <w:p w:rsidR="00270F75" w:rsidRPr="00F2684E" w:rsidRDefault="00270F75" w:rsidP="00270F75">
            <w:pPr>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Foreign Fund</w:t>
            </w:r>
          </w:p>
        </w:tc>
        <w:tc>
          <w:tcPr>
            <w:tcW w:w="2127" w:type="dxa"/>
            <w:tcBorders>
              <w:top w:val="nil"/>
              <w:left w:val="nil"/>
              <w:bottom w:val="nil"/>
              <w:right w:val="nil"/>
            </w:tcBorders>
          </w:tcPr>
          <w:p w:rsidR="00270F75" w:rsidRPr="00F2684E" w:rsidRDefault="00270F75" w:rsidP="00270F75">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cs/>
              </w:rPr>
            </w:pPr>
            <w:r w:rsidRPr="00F2684E">
              <w:t>British Virgin Islands</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rPr>
                <w:cs/>
              </w:rPr>
            </w:pPr>
            <w:r w:rsidRPr="00F2684E">
              <w:t>-</w:t>
            </w:r>
          </w:p>
        </w:tc>
      </w:tr>
      <w:tr w:rsidR="00270F75" w:rsidRPr="00F2684E" w:rsidTr="00270F75">
        <w:trPr>
          <w:trHeight w:val="109"/>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proofErr w:type="spellStart"/>
            <w:r w:rsidRPr="00F2684E">
              <w:t>Civetta</w:t>
            </w:r>
            <w:proofErr w:type="spellEnd"/>
            <w:r w:rsidRPr="00F2684E">
              <w:t xml:space="preserve"> Capital Co., Ltd. </w:t>
            </w:r>
          </w:p>
          <w:p w:rsidR="00270F75" w:rsidRPr="00F2684E"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Fund Management</w:t>
            </w:r>
          </w:p>
        </w:tc>
        <w:tc>
          <w:tcPr>
            <w:tcW w:w="2127" w:type="dxa"/>
            <w:tcBorders>
              <w:top w:val="nil"/>
              <w:left w:val="nil"/>
              <w:bottom w:val="nil"/>
              <w:right w:val="nil"/>
            </w:tcBorders>
          </w:tcPr>
          <w:p w:rsidR="00270F75" w:rsidRPr="00F2684E" w:rsidRDefault="00270F75" w:rsidP="00270F75">
            <w:pPr>
              <w:spacing w:line="200" w:lineRule="exact"/>
              <w:ind w:left="33"/>
              <w:rPr>
                <w:sz w:val="22"/>
                <w:szCs w:val="22"/>
                <w:cs/>
              </w:rPr>
            </w:pPr>
            <w:r w:rsidRPr="00F2684E">
              <w:t>Joint directors</w:t>
            </w:r>
            <w:r w:rsidRPr="00F2684E">
              <w:rPr>
                <w:sz w:val="22"/>
                <w:szCs w:val="22"/>
              </w:rPr>
              <w:t xml:space="preserve"> </w:t>
            </w:r>
          </w:p>
        </w:tc>
        <w:tc>
          <w:tcPr>
            <w:tcW w:w="1347" w:type="dxa"/>
            <w:tcBorders>
              <w:top w:val="nil"/>
              <w:left w:val="nil"/>
              <w:bottom w:val="nil"/>
              <w:right w:val="nil"/>
            </w:tcBorders>
          </w:tcPr>
          <w:p w:rsidR="00270F75" w:rsidRPr="00F2684E" w:rsidRDefault="00270F75" w:rsidP="00270F75">
            <w:pPr>
              <w:spacing w:line="200" w:lineRule="exact"/>
              <w:ind w:left="-48" w:right="-78"/>
              <w:jc w:val="center"/>
            </w:pPr>
            <w:r w:rsidRPr="00F2684E">
              <w:t>Cayman Islands</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rPr>
                <w:cs/>
              </w:rPr>
            </w:pPr>
            <w:r w:rsidRPr="00F2684E">
              <w:t>-</w:t>
            </w:r>
          </w:p>
        </w:tc>
      </w:tr>
      <w:tr w:rsidR="00270F75" w:rsidRPr="00F2684E" w:rsidTr="00270F75">
        <w:trPr>
          <w:trHeight w:val="109"/>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r w:rsidRPr="00F2684E">
              <w:t xml:space="preserve">M.C.L. Company Limited </w:t>
            </w:r>
          </w:p>
          <w:p w:rsidR="00270F75" w:rsidRPr="00F2684E"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 xml:space="preserve">Real estate, Renting </w:t>
            </w:r>
          </w:p>
        </w:tc>
        <w:tc>
          <w:tcPr>
            <w:tcW w:w="2127" w:type="dxa"/>
            <w:tcBorders>
              <w:top w:val="nil"/>
              <w:left w:val="nil"/>
              <w:bottom w:val="nil"/>
              <w:right w:val="nil"/>
            </w:tcBorders>
          </w:tcPr>
          <w:p w:rsidR="00270F75" w:rsidRPr="00F2684E" w:rsidRDefault="00270F75" w:rsidP="00270F75">
            <w:pPr>
              <w:spacing w:line="200" w:lineRule="exact"/>
              <w:ind w:left="33"/>
              <w:rPr>
                <w:sz w:val="22"/>
                <w:szCs w:val="22"/>
                <w:cs/>
              </w:rPr>
            </w:pPr>
            <w:r w:rsidRPr="00F2684E">
              <w:t>Joint directors</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sz w:val="12"/>
                <w:szCs w:val="12"/>
              </w:rPr>
            </w:pPr>
            <w:r w:rsidRPr="00F2684E">
              <w:t>Thailand</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rPr>
                <w:cs/>
              </w:rPr>
            </w:pPr>
            <w:r w:rsidRPr="00F2684E">
              <w:t>-</w:t>
            </w:r>
          </w:p>
        </w:tc>
      </w:tr>
      <w:tr w:rsidR="00270F75" w:rsidRPr="00F2684E" w:rsidTr="00270F75">
        <w:trPr>
          <w:trHeight w:val="116"/>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r w:rsidRPr="00F2684E">
              <w:t>M.C.L. Property Co., Ltd.</w:t>
            </w:r>
          </w:p>
          <w:p w:rsidR="00270F75" w:rsidRPr="00F2684E"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Real estate, Consultancy</w:t>
            </w:r>
          </w:p>
        </w:tc>
        <w:tc>
          <w:tcPr>
            <w:tcW w:w="2127" w:type="dxa"/>
            <w:tcBorders>
              <w:top w:val="nil"/>
              <w:left w:val="nil"/>
              <w:bottom w:val="nil"/>
              <w:right w:val="nil"/>
            </w:tcBorders>
          </w:tcPr>
          <w:p w:rsidR="00270F75" w:rsidRPr="00F2684E" w:rsidRDefault="00270F75" w:rsidP="00270F75">
            <w:pPr>
              <w:spacing w:line="200" w:lineRule="exact"/>
              <w:ind w:left="33"/>
              <w:rPr>
                <w:sz w:val="22"/>
                <w:szCs w:val="22"/>
                <w:cs/>
              </w:rPr>
            </w:pPr>
            <w:r w:rsidRPr="00F2684E">
              <w:t xml:space="preserve">Joint directors </w:t>
            </w:r>
            <w:r w:rsidRPr="00F2684E">
              <w:rPr>
                <w:sz w:val="22"/>
                <w:szCs w:val="22"/>
              </w:rPr>
              <w:t xml:space="preserve"> </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sz w:val="12"/>
                <w:szCs w:val="12"/>
                <w:cs/>
              </w:rPr>
            </w:pPr>
            <w:r w:rsidRPr="00F2684E">
              <w:t>Thailand</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rPr>
                <w:cs/>
              </w:rPr>
            </w:pPr>
            <w:r w:rsidRPr="00F2684E">
              <w:t>-</w:t>
            </w:r>
          </w:p>
        </w:tc>
      </w:tr>
      <w:tr w:rsidR="00270F75" w:rsidRPr="00F2684E" w:rsidTr="00270F75">
        <w:trPr>
          <w:trHeight w:val="527"/>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r w:rsidRPr="00F2684E">
              <w:t xml:space="preserve">Min </w:t>
            </w:r>
            <w:proofErr w:type="spellStart"/>
            <w:r w:rsidRPr="00F2684E">
              <w:t>Sen</w:t>
            </w:r>
            <w:proofErr w:type="spellEnd"/>
            <w:r w:rsidRPr="00F2684E">
              <w:t xml:space="preserve"> Machinery Co., Ltd.</w:t>
            </w:r>
          </w:p>
          <w:p w:rsidR="00270F75" w:rsidRPr="00F2684E" w:rsidRDefault="00270F75" w:rsidP="00270F75">
            <w:pPr>
              <w:tabs>
                <w:tab w:val="left" w:pos="900"/>
                <w:tab w:val="left" w:pos="2160"/>
              </w:tabs>
              <w:spacing w:line="200" w:lineRule="exact"/>
              <w:ind w:left="162" w:hanging="162"/>
            </w:pPr>
          </w:p>
          <w:p w:rsidR="00270F75" w:rsidRPr="00F2684E"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Agricultural Machineries Trader</w:t>
            </w:r>
          </w:p>
        </w:tc>
        <w:tc>
          <w:tcPr>
            <w:tcW w:w="2127" w:type="dxa"/>
            <w:tcBorders>
              <w:top w:val="nil"/>
              <w:left w:val="nil"/>
              <w:bottom w:val="nil"/>
              <w:right w:val="nil"/>
            </w:tcBorders>
          </w:tcPr>
          <w:p w:rsidR="00270F75" w:rsidRPr="00F2684E" w:rsidRDefault="00270F75" w:rsidP="00270F75">
            <w:pPr>
              <w:spacing w:line="200" w:lineRule="exact"/>
              <w:ind w:left="33"/>
              <w:rPr>
                <w:sz w:val="22"/>
                <w:szCs w:val="22"/>
                <w:cs/>
              </w:rPr>
            </w:pPr>
            <w:r w:rsidRPr="00F2684E">
              <w:t>A director is a spouse of a Company’s director</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sz w:val="12"/>
                <w:szCs w:val="12"/>
              </w:rPr>
            </w:pPr>
            <w:r w:rsidRPr="00F2684E">
              <w:t>Thailand</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rPr>
                <w:cs/>
              </w:rPr>
            </w:pPr>
            <w:r w:rsidRPr="00F2684E">
              <w:t>-</w:t>
            </w:r>
          </w:p>
        </w:tc>
      </w:tr>
      <w:tr w:rsidR="00270F75" w:rsidRPr="00F2684E" w:rsidTr="00270F75">
        <w:trPr>
          <w:trHeight w:val="881"/>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rPr>
                <w:cs/>
              </w:rPr>
            </w:pPr>
            <w:r w:rsidRPr="00F2684E">
              <w:t xml:space="preserve">MAC Capital Advisors Limited </w:t>
            </w: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 xml:space="preserve">Independent global investment banking </w:t>
            </w:r>
          </w:p>
          <w:p w:rsidR="00270F75" w:rsidRPr="00F2684E" w:rsidRDefault="00270F75" w:rsidP="00270F75">
            <w:pPr>
              <w:spacing w:line="200" w:lineRule="exact"/>
              <w:ind w:left="-108" w:right="-108"/>
              <w:jc w:val="center"/>
            </w:pPr>
            <w:r w:rsidRPr="00F2684E">
              <w:t xml:space="preserve">and brokerage from </w:t>
            </w:r>
          </w:p>
          <w:p w:rsidR="00270F75" w:rsidRPr="00F2684E" w:rsidRDefault="00270F75" w:rsidP="00270F75">
            <w:pPr>
              <w:spacing w:line="200" w:lineRule="exact"/>
              <w:ind w:left="-108" w:right="-108"/>
              <w:jc w:val="center"/>
            </w:pPr>
            <w:r w:rsidRPr="00F2684E">
              <w:t>the Middle East</w:t>
            </w:r>
          </w:p>
        </w:tc>
        <w:tc>
          <w:tcPr>
            <w:tcW w:w="2127" w:type="dxa"/>
            <w:tcBorders>
              <w:top w:val="nil"/>
              <w:left w:val="nil"/>
              <w:bottom w:val="nil"/>
              <w:right w:val="nil"/>
            </w:tcBorders>
          </w:tcPr>
          <w:p w:rsidR="00270F75" w:rsidRPr="00F2684E" w:rsidRDefault="00270F75" w:rsidP="00270F75">
            <w:pPr>
              <w:spacing w:line="200" w:lineRule="exact"/>
              <w:ind w:left="33"/>
            </w:pPr>
            <w:r w:rsidRPr="00F2684E">
              <w:t>Joint directors</w:t>
            </w:r>
          </w:p>
        </w:tc>
        <w:tc>
          <w:tcPr>
            <w:tcW w:w="1347" w:type="dxa"/>
            <w:tcBorders>
              <w:top w:val="nil"/>
              <w:left w:val="nil"/>
              <w:bottom w:val="nil"/>
              <w:right w:val="nil"/>
            </w:tcBorders>
          </w:tcPr>
          <w:p w:rsidR="00270F75" w:rsidRPr="00F2684E" w:rsidRDefault="00270F75" w:rsidP="00270F75">
            <w:pPr>
              <w:spacing w:line="200" w:lineRule="exact"/>
              <w:ind w:left="-48" w:right="-78"/>
              <w:jc w:val="center"/>
              <w:rPr>
                <w:rFonts w:ascii="Angsana New" w:hAnsi="Angsana New"/>
                <w:sz w:val="21"/>
                <w:szCs w:val="21"/>
              </w:rPr>
            </w:pPr>
            <w:r w:rsidRPr="00F2684E">
              <w:t>Castries, St. Lucia</w:t>
            </w:r>
          </w:p>
        </w:tc>
        <w:tc>
          <w:tcPr>
            <w:tcW w:w="1014" w:type="dxa"/>
            <w:tcBorders>
              <w:top w:val="nil"/>
              <w:left w:val="nil"/>
              <w:bottom w:val="nil"/>
              <w:right w:val="nil"/>
            </w:tcBorders>
          </w:tcPr>
          <w:p w:rsidR="00270F75" w:rsidRPr="00F2684E" w:rsidRDefault="00270F75" w:rsidP="00270F75">
            <w:pPr>
              <w:tabs>
                <w:tab w:val="decimal" w:pos="518"/>
              </w:tabs>
              <w:spacing w:line="200" w:lineRule="exact"/>
              <w:rPr>
                <w:cs/>
              </w:rPr>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pPr>
            <w:r w:rsidRPr="00F2684E">
              <w:t>-</w:t>
            </w:r>
          </w:p>
        </w:tc>
      </w:tr>
      <w:tr w:rsidR="00270F75" w:rsidRPr="00F2684E" w:rsidTr="00986BD7">
        <w:trPr>
          <w:trHeight w:val="289"/>
        </w:trPr>
        <w:tc>
          <w:tcPr>
            <w:tcW w:w="2425" w:type="dxa"/>
            <w:tcBorders>
              <w:top w:val="nil"/>
              <w:left w:val="nil"/>
              <w:bottom w:val="nil"/>
              <w:right w:val="nil"/>
            </w:tcBorders>
          </w:tcPr>
          <w:p w:rsidR="00270F75" w:rsidRPr="00F2684E" w:rsidRDefault="00270F75" w:rsidP="00270F75">
            <w:pPr>
              <w:tabs>
                <w:tab w:val="left" w:pos="900"/>
                <w:tab w:val="left" w:pos="2160"/>
              </w:tabs>
              <w:spacing w:line="200" w:lineRule="exact"/>
              <w:ind w:left="162" w:hanging="162"/>
            </w:pPr>
            <w:r w:rsidRPr="00F2684E">
              <w:t>Asian Ocean Enterprises Limited</w:t>
            </w:r>
          </w:p>
        </w:tc>
        <w:tc>
          <w:tcPr>
            <w:tcW w:w="1593" w:type="dxa"/>
            <w:tcBorders>
              <w:top w:val="nil"/>
              <w:left w:val="nil"/>
              <w:bottom w:val="nil"/>
              <w:right w:val="nil"/>
            </w:tcBorders>
          </w:tcPr>
          <w:p w:rsidR="00270F75" w:rsidRPr="00F2684E" w:rsidRDefault="00270F75" w:rsidP="00270F75">
            <w:pPr>
              <w:spacing w:line="200" w:lineRule="exact"/>
              <w:ind w:left="-108" w:right="-108"/>
              <w:jc w:val="center"/>
            </w:pPr>
            <w:r w:rsidRPr="00F2684E">
              <w:t>Investment company</w:t>
            </w:r>
          </w:p>
        </w:tc>
        <w:tc>
          <w:tcPr>
            <w:tcW w:w="2127" w:type="dxa"/>
            <w:tcBorders>
              <w:top w:val="nil"/>
              <w:left w:val="nil"/>
              <w:bottom w:val="nil"/>
              <w:right w:val="nil"/>
            </w:tcBorders>
          </w:tcPr>
          <w:p w:rsidR="00270F75" w:rsidRPr="00F2684E" w:rsidRDefault="00270F75" w:rsidP="00270F75">
            <w:pPr>
              <w:spacing w:line="200" w:lineRule="exact"/>
              <w:ind w:left="33"/>
            </w:pPr>
            <w:r w:rsidRPr="00F2684E">
              <w:t>A shareholder in subsidiary</w:t>
            </w:r>
          </w:p>
        </w:tc>
        <w:tc>
          <w:tcPr>
            <w:tcW w:w="1347" w:type="dxa"/>
            <w:tcBorders>
              <w:top w:val="nil"/>
              <w:left w:val="nil"/>
              <w:bottom w:val="nil"/>
              <w:right w:val="nil"/>
            </w:tcBorders>
          </w:tcPr>
          <w:p w:rsidR="00270F75" w:rsidRPr="00F2684E" w:rsidRDefault="00270F75" w:rsidP="00270F75">
            <w:pPr>
              <w:spacing w:line="200" w:lineRule="exact"/>
              <w:ind w:left="-48" w:right="-78"/>
              <w:jc w:val="center"/>
            </w:pPr>
            <w:r w:rsidRPr="00F2684E">
              <w:t>British Virgin Islands</w:t>
            </w:r>
          </w:p>
        </w:tc>
        <w:tc>
          <w:tcPr>
            <w:tcW w:w="1014" w:type="dxa"/>
            <w:tcBorders>
              <w:top w:val="nil"/>
              <w:left w:val="nil"/>
              <w:bottom w:val="nil"/>
              <w:right w:val="nil"/>
            </w:tcBorders>
          </w:tcPr>
          <w:p w:rsidR="00270F75" w:rsidRPr="00F2684E" w:rsidRDefault="00270F75" w:rsidP="00270F75">
            <w:pPr>
              <w:tabs>
                <w:tab w:val="decimal" w:pos="518"/>
              </w:tabs>
              <w:spacing w:line="200" w:lineRule="exact"/>
            </w:pPr>
            <w:r w:rsidRPr="00F2684E">
              <w:t>-</w:t>
            </w:r>
          </w:p>
        </w:tc>
        <w:tc>
          <w:tcPr>
            <w:tcW w:w="1014" w:type="dxa"/>
            <w:tcBorders>
              <w:top w:val="nil"/>
              <w:left w:val="nil"/>
              <w:bottom w:val="nil"/>
              <w:right w:val="nil"/>
            </w:tcBorders>
          </w:tcPr>
          <w:p w:rsidR="00270F75" w:rsidRPr="00F2684E" w:rsidRDefault="00270F75" w:rsidP="00270F75">
            <w:pPr>
              <w:tabs>
                <w:tab w:val="decimal" w:pos="494"/>
              </w:tabs>
              <w:spacing w:line="200" w:lineRule="exact"/>
              <w:jc w:val="thaiDistribute"/>
            </w:pPr>
            <w:r w:rsidRPr="00F2684E">
              <w:t>-</w:t>
            </w:r>
          </w:p>
        </w:tc>
      </w:tr>
    </w:tbl>
    <w:p w:rsidR="006F0C4F" w:rsidRPr="00F2684E" w:rsidRDefault="004C3E50" w:rsidP="006F0C4F">
      <w:pPr>
        <w:pStyle w:val="ListParagraph"/>
        <w:numPr>
          <w:ilvl w:val="0"/>
          <w:numId w:val="13"/>
        </w:numPr>
        <w:spacing w:before="240"/>
        <w:ind w:right="222"/>
        <w:jc w:val="both"/>
        <w:rPr>
          <w:rFonts w:cs="Times New Roman"/>
          <w:b/>
          <w:bCs/>
          <w:szCs w:val="14"/>
        </w:rPr>
      </w:pPr>
      <w:r w:rsidRPr="00F2684E">
        <w:rPr>
          <w:rFonts w:cs="Times New Roman"/>
          <w:spacing w:val="-6"/>
          <w:szCs w:val="14"/>
        </w:rPr>
        <w:t>On</w:t>
      </w:r>
      <w:r w:rsidR="006F0C4F" w:rsidRPr="00F2684E">
        <w:rPr>
          <w:rFonts w:cs="Times New Roman"/>
          <w:spacing w:val="-6"/>
          <w:szCs w:val="14"/>
        </w:rPr>
        <w:t xml:space="preserve"> August </w:t>
      </w:r>
      <w:r w:rsidRPr="00F2684E">
        <w:rPr>
          <w:rFonts w:cs="Times New Roman"/>
          <w:spacing w:val="-6"/>
          <w:szCs w:val="14"/>
        </w:rPr>
        <w:t xml:space="preserve">30, </w:t>
      </w:r>
      <w:r w:rsidR="006F0C4F" w:rsidRPr="00F2684E">
        <w:rPr>
          <w:rFonts w:cs="Times New Roman"/>
          <w:spacing w:val="-6"/>
          <w:szCs w:val="14"/>
        </w:rPr>
        <w:t xml:space="preserve">2017, the shareholder of </w:t>
      </w:r>
      <w:proofErr w:type="spellStart"/>
      <w:r w:rsidR="006F0C4F" w:rsidRPr="00F2684E">
        <w:rPr>
          <w:rFonts w:cs="Times New Roman"/>
          <w:spacing w:val="-6"/>
          <w:szCs w:val="14"/>
        </w:rPr>
        <w:t>Brooker</w:t>
      </w:r>
      <w:proofErr w:type="spellEnd"/>
      <w:r w:rsidR="006F0C4F" w:rsidRPr="00F2684E">
        <w:rPr>
          <w:rFonts w:cs="Times New Roman"/>
          <w:spacing w:val="-6"/>
          <w:szCs w:val="14"/>
        </w:rPr>
        <w:t xml:space="preserve"> Capital Co., Ltd has a resolution to dissolve the company, which has been registered to the Ministry of Commerce on</w:t>
      </w:r>
      <w:r w:rsidRPr="00F2684E">
        <w:rPr>
          <w:rFonts w:cs="Times New Roman"/>
          <w:spacing w:val="-6"/>
          <w:szCs w:val="14"/>
        </w:rPr>
        <w:t xml:space="preserve"> </w:t>
      </w:r>
      <w:r w:rsidR="006F0C4F" w:rsidRPr="00F2684E">
        <w:rPr>
          <w:rFonts w:cs="Times New Roman"/>
          <w:spacing w:val="-6"/>
          <w:szCs w:val="14"/>
        </w:rPr>
        <w:t>September</w:t>
      </w:r>
      <w:r w:rsidRPr="00F2684E">
        <w:rPr>
          <w:rFonts w:cs="Times New Roman"/>
          <w:spacing w:val="-6"/>
          <w:szCs w:val="14"/>
        </w:rPr>
        <w:t xml:space="preserve"> 8,</w:t>
      </w:r>
      <w:r w:rsidR="006F0C4F" w:rsidRPr="00F2684E">
        <w:rPr>
          <w:rFonts w:cs="Times New Roman"/>
          <w:spacing w:val="-6"/>
          <w:szCs w:val="14"/>
        </w:rPr>
        <w:t xml:space="preserve"> 2017</w:t>
      </w:r>
      <w:r w:rsidRPr="00F2684E">
        <w:rPr>
          <w:rFonts w:cs="Times New Roman"/>
          <w:spacing w:val="-6"/>
          <w:szCs w:val="14"/>
        </w:rPr>
        <w:t>.</w:t>
      </w:r>
      <w:r w:rsidR="006F0C4F" w:rsidRPr="00F2684E">
        <w:rPr>
          <w:rFonts w:cs="Times New Roman"/>
          <w:spacing w:val="-6"/>
          <w:szCs w:val="14"/>
          <w:cs/>
        </w:rPr>
        <w:t xml:space="preserve"> </w:t>
      </w:r>
    </w:p>
    <w:p w:rsidR="004B7ADC" w:rsidRPr="00F2684E" w:rsidRDefault="004B7ADC" w:rsidP="004B7ADC">
      <w:pPr>
        <w:rPr>
          <w:rFonts w:ascii="Angsana New" w:hAnsi="Angsana New"/>
          <w:spacing w:val="-6"/>
          <w:sz w:val="22"/>
          <w:szCs w:val="22"/>
        </w:rPr>
      </w:pPr>
    </w:p>
    <w:p w:rsidR="00CB3FED" w:rsidRPr="00F2684E" w:rsidRDefault="00CB3FED" w:rsidP="00CB3FED">
      <w:pPr>
        <w:spacing w:before="120" w:after="120"/>
        <w:ind w:left="851" w:hanging="431"/>
        <w:jc w:val="thaiDistribute"/>
        <w:rPr>
          <w:b/>
          <w:bCs/>
          <w:sz w:val="17"/>
          <w:szCs w:val="17"/>
        </w:rPr>
      </w:pPr>
      <w:r w:rsidRPr="00F2684E">
        <w:rPr>
          <w:b/>
          <w:bCs/>
          <w:sz w:val="17"/>
          <w:szCs w:val="17"/>
        </w:rPr>
        <w:t>2.1</w:t>
      </w:r>
      <w:r w:rsidRPr="00F2684E">
        <w:rPr>
          <w:b/>
          <w:bCs/>
          <w:sz w:val="17"/>
          <w:szCs w:val="17"/>
        </w:rPr>
        <w:tab/>
        <w:t xml:space="preserve">RELATED PARTY TRANSACTION </w:t>
      </w:r>
    </w:p>
    <w:p w:rsidR="00CB3FED" w:rsidRPr="00F2684E" w:rsidRDefault="00CB3FED" w:rsidP="00CB3FED">
      <w:pPr>
        <w:spacing w:before="120"/>
        <w:ind w:left="851"/>
        <w:jc w:val="thaiDistribute"/>
        <w:rPr>
          <w:sz w:val="17"/>
          <w:szCs w:val="17"/>
        </w:rPr>
      </w:pPr>
      <w:r w:rsidRPr="00F2684E">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rsidR="00E07E1A" w:rsidRPr="00F2684E" w:rsidRDefault="00E07E1A" w:rsidP="00E07E1A">
      <w:pPr>
        <w:ind w:left="360" w:right="-323" w:hanging="360"/>
        <w:rPr>
          <w:rFonts w:cs="Times New Roman"/>
          <w:sz w:val="16"/>
          <w:szCs w:val="16"/>
        </w:rPr>
      </w:pPr>
      <w:r w:rsidRPr="00F2684E">
        <w:rPr>
          <w:rFonts w:cs="Times New Roman"/>
          <w:sz w:val="16"/>
          <w:szCs w:val="16"/>
        </w:rPr>
        <w:t xml:space="preserve">                                                                                        (Unit: Thousand Baht)</w:t>
      </w:r>
    </w:p>
    <w:tbl>
      <w:tblPr>
        <w:tblW w:w="9923"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gridCol w:w="425"/>
      </w:tblGrid>
      <w:tr w:rsidR="00FD1225" w:rsidRPr="00F2684E" w:rsidTr="00CD2546">
        <w:trPr>
          <w:gridAfter w:val="3"/>
          <w:wAfter w:w="649" w:type="dxa"/>
          <w:cantSplit/>
          <w:trHeight w:val="654"/>
          <w:tblCellSpacing w:w="20" w:type="dxa"/>
        </w:trPr>
        <w:tc>
          <w:tcPr>
            <w:tcW w:w="2345" w:type="dxa"/>
            <w:gridSpan w:val="2"/>
          </w:tcPr>
          <w:p w:rsidR="00FD1225" w:rsidRPr="00F2684E" w:rsidRDefault="00FD1225" w:rsidP="00E07E1A">
            <w:pPr>
              <w:ind w:left="419" w:hanging="141"/>
              <w:rPr>
                <w:rFonts w:cs="Times New Roman"/>
                <w:sz w:val="16"/>
                <w:szCs w:val="16"/>
                <w:u w:val="single"/>
              </w:rPr>
            </w:pPr>
          </w:p>
        </w:tc>
        <w:tc>
          <w:tcPr>
            <w:tcW w:w="2018" w:type="dxa"/>
            <w:gridSpan w:val="3"/>
            <w:tcBorders>
              <w:top w:val="single" w:sz="4" w:space="0" w:color="auto"/>
            </w:tcBorders>
          </w:tcPr>
          <w:p w:rsidR="00FD1225" w:rsidRPr="00F2684E" w:rsidRDefault="00FD1225" w:rsidP="00FD1225">
            <w:pPr>
              <w:pBdr>
                <w:bottom w:val="single" w:sz="4" w:space="1" w:color="auto"/>
              </w:pBdr>
              <w:spacing w:line="300" w:lineRule="exact"/>
              <w:ind w:left="-103" w:right="-75" w:firstLine="13"/>
              <w:jc w:val="center"/>
              <w:rPr>
                <w:rFonts w:cs="Times New Roman"/>
                <w:sz w:val="16"/>
                <w:szCs w:val="16"/>
              </w:rPr>
            </w:pPr>
            <w:r w:rsidRPr="00F2684E">
              <w:rPr>
                <w:rFonts w:cs="Times New Roman"/>
                <w:sz w:val="16"/>
                <w:szCs w:val="16"/>
              </w:rPr>
              <w:t>For the three-month                             period ended September 30</w:t>
            </w:r>
          </w:p>
        </w:tc>
        <w:tc>
          <w:tcPr>
            <w:tcW w:w="2050" w:type="dxa"/>
            <w:gridSpan w:val="3"/>
            <w:tcBorders>
              <w:top w:val="single" w:sz="4" w:space="0" w:color="auto"/>
            </w:tcBorders>
          </w:tcPr>
          <w:p w:rsidR="00FD1225" w:rsidRPr="00F2684E" w:rsidRDefault="00FD1225" w:rsidP="00FD1225">
            <w:pPr>
              <w:pBdr>
                <w:bottom w:val="single" w:sz="4" w:space="1" w:color="auto"/>
              </w:pBdr>
              <w:spacing w:line="300" w:lineRule="exact"/>
              <w:ind w:left="-103" w:right="-75" w:firstLine="13"/>
              <w:jc w:val="center"/>
              <w:rPr>
                <w:rFonts w:cs="Times New Roman"/>
                <w:sz w:val="16"/>
                <w:szCs w:val="16"/>
              </w:rPr>
            </w:pPr>
            <w:r w:rsidRPr="00F2684E">
              <w:rPr>
                <w:rFonts w:cs="Times New Roman"/>
                <w:sz w:val="16"/>
                <w:szCs w:val="16"/>
              </w:rPr>
              <w:t>For the nine-month                             period ended September 30</w:t>
            </w:r>
          </w:p>
        </w:tc>
        <w:tc>
          <w:tcPr>
            <w:tcW w:w="2621" w:type="dxa"/>
          </w:tcPr>
          <w:p w:rsidR="00FD1225" w:rsidRPr="00F2684E" w:rsidRDefault="00FD1225" w:rsidP="00E07E1A">
            <w:pPr>
              <w:pBdr>
                <w:bottom w:val="single" w:sz="4" w:space="1" w:color="auto"/>
              </w:pBdr>
              <w:tabs>
                <w:tab w:val="left" w:pos="1440"/>
                <w:tab w:val="left" w:pos="2160"/>
              </w:tabs>
              <w:spacing w:line="300" w:lineRule="exact"/>
              <w:ind w:left="360" w:hanging="360"/>
              <w:jc w:val="center"/>
              <w:rPr>
                <w:rFonts w:cs="Times New Roman"/>
                <w:sz w:val="16"/>
                <w:szCs w:val="16"/>
              </w:rPr>
            </w:pPr>
          </w:p>
          <w:p w:rsidR="00FD1225" w:rsidRPr="00F2684E" w:rsidRDefault="00FD1225" w:rsidP="00E07E1A">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F2684E">
              <w:rPr>
                <w:rFonts w:cs="Times New Roman"/>
                <w:sz w:val="16"/>
                <w:szCs w:val="16"/>
              </w:rPr>
              <w:t>Pricing policy</w:t>
            </w:r>
          </w:p>
        </w:tc>
      </w:tr>
      <w:tr w:rsidR="00E07E1A" w:rsidRPr="00F2684E" w:rsidTr="00CD2546">
        <w:trPr>
          <w:gridAfter w:val="2"/>
          <w:wAfter w:w="507" w:type="dxa"/>
          <w:trHeight w:val="195"/>
          <w:tblCellSpacing w:w="20" w:type="dxa"/>
        </w:trPr>
        <w:tc>
          <w:tcPr>
            <w:tcW w:w="2180" w:type="dxa"/>
          </w:tcPr>
          <w:p w:rsidR="00E07E1A" w:rsidRPr="00F2684E" w:rsidRDefault="00E07E1A" w:rsidP="00E07E1A">
            <w:pPr>
              <w:ind w:left="419" w:hanging="141"/>
              <w:rPr>
                <w:rFonts w:cs="Times New Roman"/>
                <w:sz w:val="16"/>
                <w:szCs w:val="16"/>
                <w:u w:val="single"/>
              </w:rPr>
            </w:pPr>
          </w:p>
        </w:tc>
        <w:tc>
          <w:tcPr>
            <w:tcW w:w="973" w:type="dxa"/>
            <w:gridSpan w:val="2"/>
            <w:vAlign w:val="center"/>
          </w:tcPr>
          <w:p w:rsidR="00E07E1A" w:rsidRPr="00F2684E" w:rsidRDefault="00E07E1A" w:rsidP="00270F75">
            <w:pPr>
              <w:spacing w:line="300" w:lineRule="exact"/>
              <w:ind w:left="360" w:hanging="360"/>
              <w:jc w:val="right"/>
              <w:rPr>
                <w:rFonts w:cs="Times New Roman"/>
                <w:sz w:val="16"/>
                <w:szCs w:val="16"/>
                <w:u w:val="single"/>
              </w:rPr>
            </w:pPr>
            <w:r w:rsidRPr="00F2684E">
              <w:rPr>
                <w:rFonts w:cs="Times New Roman"/>
                <w:sz w:val="16"/>
                <w:szCs w:val="16"/>
                <w:u w:val="single"/>
              </w:rPr>
              <w:t>201</w:t>
            </w:r>
            <w:r w:rsidR="00270F75" w:rsidRPr="00F2684E">
              <w:rPr>
                <w:rFonts w:cs="Times New Roman"/>
                <w:sz w:val="16"/>
                <w:szCs w:val="16"/>
                <w:u w:val="single"/>
              </w:rPr>
              <w:t>7</w:t>
            </w:r>
          </w:p>
        </w:tc>
        <w:tc>
          <w:tcPr>
            <w:tcW w:w="1005" w:type="dxa"/>
            <w:vAlign w:val="center"/>
          </w:tcPr>
          <w:p w:rsidR="00E07E1A" w:rsidRPr="00F2684E" w:rsidRDefault="00270F75" w:rsidP="00E07E1A">
            <w:pPr>
              <w:spacing w:line="300" w:lineRule="exact"/>
              <w:ind w:left="360" w:hanging="360"/>
              <w:jc w:val="right"/>
              <w:rPr>
                <w:rFonts w:cs="Times New Roman"/>
                <w:sz w:val="16"/>
                <w:szCs w:val="16"/>
                <w:u w:val="single"/>
              </w:rPr>
            </w:pPr>
            <w:r w:rsidRPr="00F2684E">
              <w:rPr>
                <w:rFonts w:cs="Times New Roman"/>
                <w:sz w:val="16"/>
                <w:szCs w:val="16"/>
                <w:u w:val="single"/>
              </w:rPr>
              <w:t>2016</w:t>
            </w:r>
          </w:p>
        </w:tc>
        <w:tc>
          <w:tcPr>
            <w:tcW w:w="1005" w:type="dxa"/>
            <w:gridSpan w:val="2"/>
          </w:tcPr>
          <w:p w:rsidR="00E07E1A" w:rsidRPr="00F2684E" w:rsidRDefault="00E07E1A" w:rsidP="00E07E1A">
            <w:pPr>
              <w:spacing w:line="300" w:lineRule="exact"/>
              <w:ind w:left="360" w:hanging="360"/>
              <w:jc w:val="right"/>
              <w:rPr>
                <w:rFonts w:cs="Times New Roman"/>
                <w:sz w:val="16"/>
                <w:szCs w:val="16"/>
                <w:u w:val="single"/>
              </w:rPr>
            </w:pPr>
            <w:r w:rsidRPr="00F2684E">
              <w:rPr>
                <w:rFonts w:cs="Times New Roman"/>
                <w:sz w:val="16"/>
                <w:szCs w:val="16"/>
                <w:u w:val="single"/>
              </w:rPr>
              <w:t>201</w:t>
            </w:r>
            <w:r w:rsidR="00270F75" w:rsidRPr="00F2684E">
              <w:rPr>
                <w:rFonts w:cs="Times New Roman"/>
                <w:sz w:val="16"/>
                <w:szCs w:val="16"/>
                <w:u w:val="single"/>
              </w:rPr>
              <w:t>7</w:t>
            </w:r>
          </w:p>
        </w:tc>
        <w:tc>
          <w:tcPr>
            <w:tcW w:w="1005" w:type="dxa"/>
          </w:tcPr>
          <w:p w:rsidR="00E07E1A" w:rsidRPr="00F2684E" w:rsidRDefault="00270F75" w:rsidP="00E07E1A">
            <w:pPr>
              <w:spacing w:line="300" w:lineRule="exact"/>
              <w:ind w:left="360" w:hanging="360"/>
              <w:jc w:val="right"/>
              <w:rPr>
                <w:rFonts w:cs="Times New Roman"/>
                <w:sz w:val="16"/>
                <w:szCs w:val="16"/>
                <w:u w:val="single"/>
              </w:rPr>
            </w:pPr>
            <w:r w:rsidRPr="00F2684E">
              <w:rPr>
                <w:rFonts w:cs="Times New Roman"/>
                <w:sz w:val="16"/>
                <w:szCs w:val="16"/>
                <w:u w:val="single"/>
              </w:rPr>
              <w:t>2016</w:t>
            </w:r>
          </w:p>
        </w:tc>
        <w:tc>
          <w:tcPr>
            <w:tcW w:w="2928" w:type="dxa"/>
            <w:gridSpan w:val="3"/>
          </w:tcPr>
          <w:p w:rsidR="00E07E1A" w:rsidRPr="00F2684E" w:rsidRDefault="00E07E1A" w:rsidP="00E07E1A">
            <w:pPr>
              <w:tabs>
                <w:tab w:val="left" w:pos="1440"/>
                <w:tab w:val="left" w:pos="2160"/>
              </w:tabs>
              <w:ind w:left="360" w:hanging="360"/>
              <w:jc w:val="center"/>
              <w:rPr>
                <w:rFonts w:cs="Times New Roman"/>
                <w:sz w:val="16"/>
                <w:szCs w:val="16"/>
              </w:rPr>
            </w:pPr>
          </w:p>
        </w:tc>
      </w:tr>
      <w:tr w:rsidR="00E07E1A" w:rsidRPr="00F2684E" w:rsidTr="00CD2546">
        <w:trPr>
          <w:gridAfter w:val="2"/>
          <w:wAfter w:w="507" w:type="dxa"/>
          <w:trHeight w:val="185"/>
          <w:tblCellSpacing w:w="20" w:type="dxa"/>
        </w:trPr>
        <w:tc>
          <w:tcPr>
            <w:tcW w:w="3193" w:type="dxa"/>
            <w:gridSpan w:val="3"/>
            <w:vAlign w:val="bottom"/>
          </w:tcPr>
          <w:p w:rsidR="00E07E1A" w:rsidRPr="00F2684E" w:rsidRDefault="00E07E1A" w:rsidP="00E07E1A">
            <w:pPr>
              <w:ind w:left="419" w:hanging="419"/>
              <w:rPr>
                <w:rFonts w:cs="Times New Roman"/>
                <w:sz w:val="16"/>
                <w:szCs w:val="16"/>
                <w:u w:val="single"/>
              </w:rPr>
            </w:pPr>
            <w:r w:rsidRPr="00F2684E">
              <w:rPr>
                <w:rFonts w:cs="Times New Roman"/>
                <w:b/>
                <w:bCs/>
                <w:sz w:val="16"/>
                <w:szCs w:val="16"/>
                <w:u w:val="single"/>
              </w:rPr>
              <w:t>Consolidated Financial Statement</w:t>
            </w:r>
          </w:p>
        </w:tc>
        <w:tc>
          <w:tcPr>
            <w:tcW w:w="1005" w:type="dxa"/>
            <w:vAlign w:val="center"/>
          </w:tcPr>
          <w:p w:rsidR="00E07E1A" w:rsidRPr="00F2684E" w:rsidRDefault="00E07E1A" w:rsidP="00E07E1A">
            <w:pPr>
              <w:ind w:left="360" w:right="-9" w:hanging="360"/>
              <w:jc w:val="center"/>
              <w:rPr>
                <w:rFonts w:cs="Times New Roman"/>
                <w:sz w:val="16"/>
                <w:szCs w:val="16"/>
              </w:rPr>
            </w:pPr>
          </w:p>
        </w:tc>
        <w:tc>
          <w:tcPr>
            <w:tcW w:w="1005" w:type="dxa"/>
            <w:gridSpan w:val="2"/>
          </w:tcPr>
          <w:p w:rsidR="00E07E1A" w:rsidRPr="00F2684E" w:rsidRDefault="00E07E1A" w:rsidP="00E07E1A">
            <w:pPr>
              <w:ind w:left="360" w:hanging="360"/>
              <w:jc w:val="right"/>
              <w:rPr>
                <w:rFonts w:cs="Times New Roman"/>
                <w:sz w:val="16"/>
                <w:szCs w:val="16"/>
              </w:rPr>
            </w:pPr>
          </w:p>
        </w:tc>
        <w:tc>
          <w:tcPr>
            <w:tcW w:w="1005" w:type="dxa"/>
          </w:tcPr>
          <w:p w:rsidR="00E07E1A" w:rsidRPr="00F2684E" w:rsidRDefault="00E07E1A" w:rsidP="00E07E1A">
            <w:pPr>
              <w:ind w:left="360" w:hanging="360"/>
              <w:jc w:val="right"/>
              <w:rPr>
                <w:rFonts w:cs="Times New Roman"/>
                <w:sz w:val="16"/>
                <w:szCs w:val="16"/>
              </w:rPr>
            </w:pPr>
          </w:p>
        </w:tc>
        <w:tc>
          <w:tcPr>
            <w:tcW w:w="2928" w:type="dxa"/>
            <w:gridSpan w:val="3"/>
          </w:tcPr>
          <w:p w:rsidR="00E07E1A" w:rsidRPr="00F2684E" w:rsidRDefault="00E07E1A" w:rsidP="00E07E1A">
            <w:pPr>
              <w:tabs>
                <w:tab w:val="left" w:pos="1440"/>
                <w:tab w:val="left" w:pos="2160"/>
              </w:tabs>
              <w:ind w:left="360" w:hanging="360"/>
              <w:rPr>
                <w:rFonts w:cs="Times New Roman"/>
                <w:sz w:val="16"/>
                <w:szCs w:val="16"/>
              </w:rPr>
            </w:pPr>
          </w:p>
        </w:tc>
      </w:tr>
      <w:tr w:rsidR="00E07E1A" w:rsidRPr="00F2684E" w:rsidTr="00CD2546">
        <w:trPr>
          <w:gridAfter w:val="2"/>
          <w:wAfter w:w="507" w:type="dxa"/>
          <w:trHeight w:val="185"/>
          <w:tblCellSpacing w:w="20" w:type="dxa"/>
        </w:trPr>
        <w:tc>
          <w:tcPr>
            <w:tcW w:w="2180" w:type="dxa"/>
            <w:vAlign w:val="bottom"/>
          </w:tcPr>
          <w:p w:rsidR="00E07E1A" w:rsidRPr="00F2684E" w:rsidRDefault="00E07E1A" w:rsidP="00E07E1A">
            <w:pPr>
              <w:pStyle w:val="Heading8"/>
              <w:ind w:left="419" w:hanging="419"/>
              <w:jc w:val="left"/>
              <w:rPr>
                <w:rFonts w:ascii="Times New Roman" w:hAnsi="Times New Roman" w:cs="Times New Roman"/>
                <w:b/>
                <w:bCs/>
                <w:sz w:val="16"/>
                <w:szCs w:val="16"/>
                <w:cs/>
              </w:rPr>
            </w:pPr>
            <w:r w:rsidRPr="00F2684E">
              <w:rPr>
                <w:rFonts w:ascii="Times New Roman" w:hAnsi="Times New Roman" w:cs="Times New Roman"/>
                <w:b/>
                <w:bCs/>
                <w:sz w:val="16"/>
                <w:szCs w:val="16"/>
              </w:rPr>
              <w:t>Related companies</w:t>
            </w:r>
          </w:p>
        </w:tc>
        <w:tc>
          <w:tcPr>
            <w:tcW w:w="973" w:type="dxa"/>
            <w:gridSpan w:val="2"/>
            <w:vAlign w:val="center"/>
          </w:tcPr>
          <w:p w:rsidR="00E07E1A" w:rsidRPr="00F2684E" w:rsidRDefault="00E07E1A" w:rsidP="00E07E1A">
            <w:pPr>
              <w:ind w:left="360" w:hanging="360"/>
              <w:jc w:val="right"/>
              <w:rPr>
                <w:rFonts w:cs="Times New Roman"/>
                <w:sz w:val="16"/>
                <w:szCs w:val="16"/>
              </w:rPr>
            </w:pPr>
          </w:p>
        </w:tc>
        <w:tc>
          <w:tcPr>
            <w:tcW w:w="1005" w:type="dxa"/>
            <w:vAlign w:val="center"/>
          </w:tcPr>
          <w:p w:rsidR="00E07E1A" w:rsidRPr="00F2684E" w:rsidRDefault="00E07E1A" w:rsidP="00E07E1A">
            <w:pPr>
              <w:ind w:left="360" w:right="-9" w:hanging="360"/>
              <w:jc w:val="center"/>
              <w:rPr>
                <w:rFonts w:cs="Times New Roman"/>
                <w:sz w:val="16"/>
                <w:szCs w:val="16"/>
              </w:rPr>
            </w:pPr>
          </w:p>
        </w:tc>
        <w:tc>
          <w:tcPr>
            <w:tcW w:w="1005" w:type="dxa"/>
            <w:gridSpan w:val="2"/>
          </w:tcPr>
          <w:p w:rsidR="00E07E1A" w:rsidRPr="00F2684E" w:rsidRDefault="00E07E1A" w:rsidP="00E07E1A">
            <w:pPr>
              <w:ind w:left="360" w:hanging="360"/>
              <w:jc w:val="right"/>
              <w:rPr>
                <w:rFonts w:cs="Times New Roman"/>
                <w:sz w:val="16"/>
                <w:szCs w:val="16"/>
              </w:rPr>
            </w:pPr>
          </w:p>
        </w:tc>
        <w:tc>
          <w:tcPr>
            <w:tcW w:w="1005" w:type="dxa"/>
          </w:tcPr>
          <w:p w:rsidR="00E07E1A" w:rsidRPr="00F2684E" w:rsidRDefault="00E07E1A" w:rsidP="00E07E1A">
            <w:pPr>
              <w:ind w:left="360" w:hanging="360"/>
              <w:jc w:val="right"/>
              <w:rPr>
                <w:rFonts w:cs="Times New Roman"/>
                <w:sz w:val="16"/>
                <w:szCs w:val="16"/>
              </w:rPr>
            </w:pPr>
          </w:p>
        </w:tc>
        <w:tc>
          <w:tcPr>
            <w:tcW w:w="2928" w:type="dxa"/>
            <w:gridSpan w:val="3"/>
          </w:tcPr>
          <w:p w:rsidR="00E07E1A" w:rsidRPr="00F2684E" w:rsidRDefault="00E07E1A" w:rsidP="00E07E1A">
            <w:pPr>
              <w:tabs>
                <w:tab w:val="left" w:pos="1440"/>
                <w:tab w:val="left" w:pos="2160"/>
              </w:tabs>
              <w:ind w:left="360" w:hanging="360"/>
              <w:rPr>
                <w:rFonts w:cs="Times New Roman"/>
                <w:sz w:val="16"/>
                <w:szCs w:val="16"/>
              </w:rPr>
            </w:pPr>
          </w:p>
        </w:tc>
      </w:tr>
      <w:tr w:rsidR="00270F75" w:rsidRPr="00F2684E" w:rsidTr="00CD2546">
        <w:trPr>
          <w:gridAfter w:val="1"/>
          <w:wAfter w:w="365" w:type="dxa"/>
          <w:trHeight w:val="239"/>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rFonts w:cs="Times New Roman"/>
                <w:sz w:val="16"/>
                <w:szCs w:val="16"/>
              </w:rPr>
              <w:t xml:space="preserve">   Service income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1,193</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5</w:t>
            </w:r>
            <w:r w:rsidR="00FD1225" w:rsidRPr="00F2684E">
              <w:rPr>
                <w:rFonts w:cs="Times New Roman"/>
                <w:sz w:val="16"/>
                <w:szCs w:val="16"/>
              </w:rPr>
              <w:t>3</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4,705</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1</w:t>
            </w:r>
            <w:r w:rsidR="00FD1225" w:rsidRPr="00F2684E">
              <w:rPr>
                <w:rFonts w:cs="Times New Roman"/>
                <w:sz w:val="16"/>
                <w:szCs w:val="16"/>
              </w:rPr>
              <w:t>63</w:t>
            </w:r>
          </w:p>
        </w:tc>
        <w:tc>
          <w:tcPr>
            <w:tcW w:w="3070" w:type="dxa"/>
            <w:gridSpan w:val="4"/>
            <w:vAlign w:val="bottom"/>
          </w:tcPr>
          <w:p w:rsidR="00270F75" w:rsidRPr="00F2684E" w:rsidRDefault="00270F75" w:rsidP="00E07E1A">
            <w:pPr>
              <w:ind w:left="147" w:right="-83"/>
              <w:rPr>
                <w:rFonts w:cs="Cordia New"/>
                <w:sz w:val="16"/>
                <w:szCs w:val="16"/>
                <w:cs/>
              </w:rPr>
            </w:pPr>
            <w:r w:rsidRPr="00F2684E">
              <w:rPr>
                <w:rFonts w:cs="Times New Roman"/>
                <w:sz w:val="16"/>
                <w:szCs w:val="16"/>
              </w:rPr>
              <w:t>At the rate determined under the contract</w:t>
            </w:r>
          </w:p>
        </w:tc>
      </w:tr>
      <w:tr w:rsidR="00270F75" w:rsidRPr="00F2684E" w:rsidTr="00CD2546">
        <w:trPr>
          <w:gridAfter w:val="1"/>
          <w:wAfter w:w="365" w:type="dxa"/>
          <w:trHeight w:val="183"/>
          <w:tblCellSpacing w:w="20" w:type="dxa"/>
        </w:trPr>
        <w:tc>
          <w:tcPr>
            <w:tcW w:w="2180" w:type="dxa"/>
            <w:vAlign w:val="bottom"/>
          </w:tcPr>
          <w:p w:rsidR="00270F75" w:rsidRPr="00F2684E" w:rsidRDefault="00270F75" w:rsidP="00E07E1A">
            <w:pPr>
              <w:ind w:left="419" w:hanging="419"/>
              <w:rPr>
                <w:sz w:val="16"/>
                <w:szCs w:val="16"/>
              </w:rPr>
            </w:pPr>
            <w:r w:rsidRPr="00F2684E">
              <w:rPr>
                <w:rFonts w:cs="Times New Roman"/>
                <w:sz w:val="16"/>
                <w:szCs w:val="16"/>
              </w:rPr>
              <w:t xml:space="preserve">   Rental income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26</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2</w:t>
            </w:r>
            <w:r w:rsidR="00FD1225" w:rsidRPr="00F2684E">
              <w:rPr>
                <w:rFonts w:cs="Times New Roman"/>
                <w:sz w:val="16"/>
                <w:szCs w:val="16"/>
              </w:rPr>
              <w:t>6</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79</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79</w:t>
            </w:r>
          </w:p>
        </w:tc>
        <w:tc>
          <w:tcPr>
            <w:tcW w:w="3070" w:type="dxa"/>
            <w:gridSpan w:val="4"/>
            <w:vAlign w:val="bottom"/>
          </w:tcPr>
          <w:p w:rsidR="00270F75" w:rsidRPr="00F2684E" w:rsidRDefault="00270F75" w:rsidP="00E07E1A">
            <w:pPr>
              <w:ind w:left="147"/>
              <w:rPr>
                <w:rFonts w:cs="Times New Roman"/>
                <w:sz w:val="16"/>
                <w:szCs w:val="16"/>
                <w:cs/>
              </w:rPr>
            </w:pPr>
            <w:r w:rsidRPr="00F2684E">
              <w:rPr>
                <w:rFonts w:cs="Times New Roman"/>
                <w:sz w:val="16"/>
                <w:szCs w:val="16"/>
              </w:rPr>
              <w:t>At the rate determined under the contract</w:t>
            </w:r>
          </w:p>
        </w:tc>
      </w:tr>
      <w:tr w:rsidR="00270F75" w:rsidRPr="00F2684E" w:rsidTr="00CD2546">
        <w:trPr>
          <w:gridAfter w:val="1"/>
          <w:wAfter w:w="365" w:type="dxa"/>
          <w:trHeight w:val="113"/>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rFonts w:cs="Times New Roman"/>
                <w:sz w:val="16"/>
                <w:szCs w:val="16"/>
              </w:rPr>
              <w:t xml:space="preserve">   </w:t>
            </w:r>
            <w:r w:rsidRPr="00F2684E">
              <w:rPr>
                <w:sz w:val="16"/>
                <w:szCs w:val="16"/>
              </w:rPr>
              <w:t>Management income</w:t>
            </w:r>
          </w:p>
        </w:tc>
        <w:tc>
          <w:tcPr>
            <w:tcW w:w="973" w:type="dxa"/>
            <w:gridSpan w:val="2"/>
            <w:vAlign w:val="center"/>
          </w:tcPr>
          <w:p w:rsidR="00270F75" w:rsidRPr="00F2684E" w:rsidRDefault="005D6FA8" w:rsidP="00963739">
            <w:pPr>
              <w:ind w:left="360" w:hanging="360"/>
              <w:jc w:val="right"/>
              <w:rPr>
                <w:rFonts w:cs="Times New Roman"/>
                <w:sz w:val="16"/>
                <w:szCs w:val="16"/>
              </w:rPr>
            </w:pPr>
            <w:r w:rsidRPr="00F2684E">
              <w:rPr>
                <w:rFonts w:cs="Times New Roman"/>
                <w:sz w:val="16"/>
                <w:szCs w:val="16"/>
              </w:rPr>
              <w:t>(903)</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14</w:t>
            </w:r>
            <w:r w:rsidR="00270F75" w:rsidRPr="00F2684E">
              <w:rPr>
                <w:rFonts w:cs="Times New Roman"/>
                <w:sz w:val="16"/>
                <w:szCs w:val="16"/>
              </w:rPr>
              <w:t>,</w:t>
            </w:r>
            <w:r w:rsidRPr="00F2684E">
              <w:rPr>
                <w:rFonts w:cs="Times New Roman"/>
                <w:sz w:val="16"/>
                <w:szCs w:val="16"/>
              </w:rPr>
              <w:t>360</w:t>
            </w:r>
          </w:p>
        </w:tc>
        <w:tc>
          <w:tcPr>
            <w:tcW w:w="1005" w:type="dxa"/>
            <w:gridSpan w:val="2"/>
            <w:vAlign w:val="center"/>
          </w:tcPr>
          <w:p w:rsidR="00270F75" w:rsidRPr="00F2684E" w:rsidRDefault="005D6FA8" w:rsidP="00963739">
            <w:pPr>
              <w:ind w:left="360" w:hanging="360"/>
              <w:jc w:val="right"/>
              <w:rPr>
                <w:rFonts w:cs="Cordia New"/>
                <w:sz w:val="16"/>
                <w:szCs w:val="16"/>
              </w:rPr>
            </w:pPr>
            <w:r w:rsidRPr="00F2684E">
              <w:rPr>
                <w:rFonts w:cs="Cordia New"/>
                <w:sz w:val="16"/>
                <w:szCs w:val="16"/>
              </w:rPr>
              <w:t>55,213</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41</w:t>
            </w:r>
            <w:r w:rsidR="00270F75" w:rsidRPr="00F2684E">
              <w:rPr>
                <w:rFonts w:cs="Times New Roman"/>
                <w:sz w:val="16"/>
                <w:szCs w:val="16"/>
              </w:rPr>
              <w:t>,</w:t>
            </w:r>
            <w:r w:rsidRPr="00F2684E">
              <w:rPr>
                <w:rFonts w:cs="Times New Roman"/>
                <w:sz w:val="16"/>
                <w:szCs w:val="16"/>
              </w:rPr>
              <w:t>322</w:t>
            </w:r>
          </w:p>
        </w:tc>
        <w:tc>
          <w:tcPr>
            <w:tcW w:w="3070" w:type="dxa"/>
            <w:gridSpan w:val="4"/>
            <w:vAlign w:val="bottom"/>
          </w:tcPr>
          <w:p w:rsidR="00270F75" w:rsidRPr="00F2684E" w:rsidRDefault="00270F75" w:rsidP="00E07E1A">
            <w:pPr>
              <w:ind w:left="147"/>
              <w:rPr>
                <w:rFonts w:cs="Times New Roman"/>
              </w:rPr>
            </w:pPr>
            <w:r w:rsidRPr="00F2684E">
              <w:rPr>
                <w:rFonts w:cs="Times New Roman"/>
                <w:sz w:val="16"/>
                <w:szCs w:val="16"/>
              </w:rPr>
              <w:t>At the rate determined under the contract</w:t>
            </w:r>
          </w:p>
        </w:tc>
      </w:tr>
      <w:tr w:rsidR="00270F75" w:rsidRPr="00F2684E" w:rsidTr="00CD2546">
        <w:trPr>
          <w:gridAfter w:val="1"/>
          <w:wAfter w:w="365" w:type="dxa"/>
          <w:trHeight w:val="113"/>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sz w:val="16"/>
                <w:szCs w:val="16"/>
              </w:rPr>
              <w:t xml:space="preserve">   Others</w:t>
            </w:r>
            <w:r w:rsidR="005D2543" w:rsidRPr="00F2684E">
              <w:rPr>
                <w:sz w:val="16"/>
                <w:szCs w:val="16"/>
              </w:rPr>
              <w:t xml:space="preserve"> expense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36</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34</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104</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131</w:t>
            </w:r>
          </w:p>
        </w:tc>
        <w:tc>
          <w:tcPr>
            <w:tcW w:w="3070" w:type="dxa"/>
            <w:gridSpan w:val="4"/>
            <w:vAlign w:val="bottom"/>
          </w:tcPr>
          <w:p w:rsidR="00270F75" w:rsidRPr="00F2684E" w:rsidRDefault="00270F75" w:rsidP="00E07E1A">
            <w:pPr>
              <w:ind w:left="147"/>
              <w:rPr>
                <w:rFonts w:cs="Times New Roman"/>
              </w:rPr>
            </w:pPr>
            <w:r w:rsidRPr="00F2684E">
              <w:rPr>
                <w:rFonts w:cs="Times New Roman"/>
                <w:sz w:val="16"/>
                <w:szCs w:val="16"/>
              </w:rPr>
              <w:t>At the rate determined under the contract</w:t>
            </w:r>
          </w:p>
        </w:tc>
      </w:tr>
      <w:tr w:rsidR="00E07E1A" w:rsidRPr="00F2684E" w:rsidTr="00CD2546">
        <w:trPr>
          <w:gridAfter w:val="2"/>
          <w:wAfter w:w="507" w:type="dxa"/>
          <w:trHeight w:val="300"/>
          <w:tblCellSpacing w:w="20" w:type="dxa"/>
        </w:trPr>
        <w:tc>
          <w:tcPr>
            <w:tcW w:w="3193" w:type="dxa"/>
            <w:gridSpan w:val="3"/>
            <w:vAlign w:val="bottom"/>
          </w:tcPr>
          <w:p w:rsidR="00E07E1A" w:rsidRPr="00F2684E" w:rsidRDefault="00E07E1A" w:rsidP="00E07E1A">
            <w:pPr>
              <w:ind w:left="419" w:hanging="419"/>
              <w:rPr>
                <w:rFonts w:cs="Times New Roman"/>
                <w:b/>
                <w:bCs/>
                <w:sz w:val="16"/>
                <w:szCs w:val="16"/>
                <w:u w:val="single"/>
              </w:rPr>
            </w:pPr>
            <w:r w:rsidRPr="00F2684E">
              <w:rPr>
                <w:rFonts w:cs="Times New Roman"/>
                <w:b/>
                <w:bCs/>
                <w:sz w:val="16"/>
                <w:szCs w:val="16"/>
                <w:u w:val="single"/>
              </w:rPr>
              <w:t>Separate Financial Statement</w:t>
            </w:r>
          </w:p>
        </w:tc>
        <w:tc>
          <w:tcPr>
            <w:tcW w:w="1005" w:type="dxa"/>
            <w:vAlign w:val="center"/>
          </w:tcPr>
          <w:p w:rsidR="00E07E1A" w:rsidRPr="00F2684E" w:rsidRDefault="00E07E1A" w:rsidP="00E07E1A">
            <w:pPr>
              <w:tabs>
                <w:tab w:val="decimal" w:pos="623"/>
              </w:tabs>
              <w:ind w:left="360" w:right="-9" w:hanging="360"/>
              <w:jc w:val="right"/>
              <w:rPr>
                <w:rFonts w:cs="Times New Roman"/>
                <w:sz w:val="16"/>
                <w:szCs w:val="16"/>
              </w:rPr>
            </w:pPr>
          </w:p>
        </w:tc>
        <w:tc>
          <w:tcPr>
            <w:tcW w:w="1005" w:type="dxa"/>
            <w:gridSpan w:val="2"/>
            <w:vAlign w:val="center"/>
          </w:tcPr>
          <w:p w:rsidR="00E07E1A" w:rsidRPr="00F2684E" w:rsidRDefault="00E07E1A" w:rsidP="00E07E1A">
            <w:pPr>
              <w:ind w:left="360" w:hanging="360"/>
              <w:jc w:val="right"/>
              <w:rPr>
                <w:rFonts w:cs="Times New Roman"/>
                <w:sz w:val="16"/>
                <w:szCs w:val="16"/>
              </w:rPr>
            </w:pPr>
          </w:p>
        </w:tc>
        <w:tc>
          <w:tcPr>
            <w:tcW w:w="1005" w:type="dxa"/>
            <w:vAlign w:val="center"/>
          </w:tcPr>
          <w:p w:rsidR="00E07E1A" w:rsidRPr="00F2684E" w:rsidRDefault="00E07E1A" w:rsidP="00E07E1A">
            <w:pPr>
              <w:ind w:left="360" w:hanging="360"/>
              <w:jc w:val="right"/>
              <w:rPr>
                <w:rFonts w:cs="Times New Roman"/>
                <w:sz w:val="16"/>
                <w:szCs w:val="16"/>
              </w:rPr>
            </w:pPr>
          </w:p>
        </w:tc>
        <w:tc>
          <w:tcPr>
            <w:tcW w:w="2928" w:type="dxa"/>
            <w:gridSpan w:val="3"/>
            <w:vAlign w:val="bottom"/>
          </w:tcPr>
          <w:p w:rsidR="00E07E1A" w:rsidRPr="00F2684E" w:rsidRDefault="00E07E1A" w:rsidP="00E07E1A">
            <w:pPr>
              <w:ind w:left="360" w:hanging="85"/>
              <w:rPr>
                <w:rFonts w:cs="Times New Roman"/>
              </w:rPr>
            </w:pPr>
          </w:p>
        </w:tc>
      </w:tr>
      <w:tr w:rsidR="00E07E1A" w:rsidRPr="00F2684E" w:rsidTr="00CD2546">
        <w:trPr>
          <w:gridAfter w:val="2"/>
          <w:wAfter w:w="507" w:type="dxa"/>
          <w:trHeight w:val="129"/>
          <w:tblCellSpacing w:w="20" w:type="dxa"/>
        </w:trPr>
        <w:tc>
          <w:tcPr>
            <w:tcW w:w="2180" w:type="dxa"/>
            <w:vAlign w:val="bottom"/>
          </w:tcPr>
          <w:p w:rsidR="00E07E1A" w:rsidRPr="00F2684E" w:rsidRDefault="00E07E1A" w:rsidP="00E07E1A">
            <w:pPr>
              <w:ind w:left="419" w:hanging="419"/>
              <w:rPr>
                <w:rFonts w:cs="Times New Roman"/>
                <w:b/>
                <w:bCs/>
                <w:sz w:val="16"/>
                <w:szCs w:val="16"/>
                <w:u w:val="single"/>
                <w:cs/>
              </w:rPr>
            </w:pPr>
            <w:r w:rsidRPr="00F2684E">
              <w:rPr>
                <w:rFonts w:cs="Times New Roman"/>
                <w:b/>
                <w:bCs/>
                <w:sz w:val="16"/>
                <w:szCs w:val="16"/>
                <w:u w:val="single"/>
              </w:rPr>
              <w:t>Subsidiary companies</w:t>
            </w:r>
          </w:p>
        </w:tc>
        <w:tc>
          <w:tcPr>
            <w:tcW w:w="973" w:type="dxa"/>
            <w:gridSpan w:val="2"/>
            <w:vAlign w:val="center"/>
          </w:tcPr>
          <w:p w:rsidR="00E07E1A" w:rsidRPr="00F2684E" w:rsidRDefault="00E07E1A" w:rsidP="00E07E1A">
            <w:pPr>
              <w:tabs>
                <w:tab w:val="decimal" w:pos="623"/>
              </w:tabs>
              <w:ind w:left="360" w:hanging="360"/>
              <w:jc w:val="right"/>
              <w:rPr>
                <w:rFonts w:cs="Times New Roman"/>
                <w:sz w:val="16"/>
                <w:szCs w:val="16"/>
              </w:rPr>
            </w:pPr>
          </w:p>
        </w:tc>
        <w:tc>
          <w:tcPr>
            <w:tcW w:w="1005" w:type="dxa"/>
            <w:vAlign w:val="center"/>
          </w:tcPr>
          <w:p w:rsidR="00E07E1A" w:rsidRPr="00F2684E" w:rsidRDefault="00E07E1A" w:rsidP="00E07E1A">
            <w:pPr>
              <w:tabs>
                <w:tab w:val="decimal" w:pos="623"/>
              </w:tabs>
              <w:ind w:left="360" w:right="-9" w:hanging="360"/>
              <w:jc w:val="right"/>
              <w:rPr>
                <w:rFonts w:cs="Times New Roman"/>
                <w:sz w:val="16"/>
                <w:szCs w:val="16"/>
              </w:rPr>
            </w:pPr>
          </w:p>
        </w:tc>
        <w:tc>
          <w:tcPr>
            <w:tcW w:w="1005" w:type="dxa"/>
            <w:gridSpan w:val="2"/>
            <w:vAlign w:val="center"/>
          </w:tcPr>
          <w:p w:rsidR="00E07E1A" w:rsidRPr="00F2684E" w:rsidRDefault="00E07E1A" w:rsidP="00E07E1A">
            <w:pPr>
              <w:ind w:left="360" w:hanging="360"/>
              <w:jc w:val="right"/>
              <w:rPr>
                <w:rFonts w:cs="Times New Roman"/>
                <w:sz w:val="16"/>
                <w:szCs w:val="16"/>
              </w:rPr>
            </w:pPr>
          </w:p>
        </w:tc>
        <w:tc>
          <w:tcPr>
            <w:tcW w:w="1005" w:type="dxa"/>
            <w:vAlign w:val="center"/>
          </w:tcPr>
          <w:p w:rsidR="00E07E1A" w:rsidRPr="00F2684E" w:rsidRDefault="00E07E1A" w:rsidP="00E07E1A">
            <w:pPr>
              <w:ind w:left="360" w:hanging="360"/>
              <w:jc w:val="right"/>
              <w:rPr>
                <w:rFonts w:cs="Times New Roman"/>
                <w:sz w:val="16"/>
                <w:szCs w:val="16"/>
              </w:rPr>
            </w:pPr>
          </w:p>
        </w:tc>
        <w:tc>
          <w:tcPr>
            <w:tcW w:w="2928" w:type="dxa"/>
            <w:gridSpan w:val="3"/>
            <w:vAlign w:val="bottom"/>
          </w:tcPr>
          <w:p w:rsidR="00E07E1A" w:rsidRPr="00F2684E" w:rsidRDefault="00E07E1A" w:rsidP="00E07E1A">
            <w:pPr>
              <w:ind w:left="360" w:hanging="85"/>
              <w:rPr>
                <w:rFonts w:cs="Times New Roman"/>
              </w:rPr>
            </w:pPr>
          </w:p>
        </w:tc>
      </w:tr>
      <w:tr w:rsidR="00270F75" w:rsidRPr="00F2684E" w:rsidTr="00CD2546">
        <w:trPr>
          <w:trHeight w:val="262"/>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rFonts w:cs="Times New Roman"/>
                <w:sz w:val="16"/>
                <w:szCs w:val="16"/>
              </w:rPr>
              <w:t xml:space="preserve">   Service income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1,006</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1,0</w:t>
            </w:r>
            <w:r w:rsidR="00FD1225" w:rsidRPr="00F2684E">
              <w:rPr>
                <w:rFonts w:cs="Times New Roman"/>
                <w:sz w:val="16"/>
                <w:szCs w:val="16"/>
              </w:rPr>
              <w:t>08</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3,018</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3</w:t>
            </w:r>
            <w:r w:rsidR="00270F75" w:rsidRPr="00F2684E">
              <w:rPr>
                <w:rFonts w:cs="Times New Roman"/>
                <w:sz w:val="16"/>
                <w:szCs w:val="16"/>
              </w:rPr>
              <w:t>,</w:t>
            </w:r>
            <w:r w:rsidRPr="00F2684E">
              <w:rPr>
                <w:rFonts w:cs="Times New Roman"/>
                <w:sz w:val="16"/>
                <w:szCs w:val="16"/>
              </w:rPr>
              <w:t>057</w:t>
            </w:r>
          </w:p>
        </w:tc>
        <w:tc>
          <w:tcPr>
            <w:tcW w:w="3475" w:type="dxa"/>
            <w:gridSpan w:val="5"/>
            <w:vAlign w:val="bottom"/>
          </w:tcPr>
          <w:p w:rsidR="00270F75" w:rsidRPr="00F2684E" w:rsidRDefault="00270F75" w:rsidP="00E07E1A">
            <w:pPr>
              <w:ind w:left="147"/>
              <w:rPr>
                <w:rFonts w:cs="Times New Roman"/>
                <w:sz w:val="16"/>
                <w:szCs w:val="16"/>
              </w:rPr>
            </w:pPr>
            <w:r w:rsidRPr="00F2684E">
              <w:rPr>
                <w:rFonts w:cs="Times New Roman"/>
                <w:sz w:val="16"/>
                <w:szCs w:val="16"/>
              </w:rPr>
              <w:t>At the rate determined under the contract</w:t>
            </w:r>
          </w:p>
        </w:tc>
      </w:tr>
      <w:tr w:rsidR="00270F75" w:rsidRPr="00F2684E" w:rsidTr="00CD2546">
        <w:trPr>
          <w:trHeight w:val="250"/>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rFonts w:cs="Times New Roman"/>
                <w:sz w:val="16"/>
                <w:szCs w:val="16"/>
              </w:rPr>
              <w:t xml:space="preserve">   Rental income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112</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11</w:t>
            </w:r>
            <w:r w:rsidR="00FD1225" w:rsidRPr="00F2684E">
              <w:rPr>
                <w:rFonts w:cs="Times New Roman"/>
                <w:sz w:val="16"/>
                <w:szCs w:val="16"/>
              </w:rPr>
              <w:t>2</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337</w:t>
            </w:r>
          </w:p>
        </w:tc>
        <w:tc>
          <w:tcPr>
            <w:tcW w:w="1005" w:type="dxa"/>
            <w:vAlign w:val="center"/>
          </w:tcPr>
          <w:p w:rsidR="00270F75" w:rsidRPr="00F2684E" w:rsidRDefault="00FD1225" w:rsidP="00270F75">
            <w:pPr>
              <w:ind w:left="360" w:hanging="360"/>
              <w:jc w:val="right"/>
              <w:rPr>
                <w:rFonts w:cs="Times New Roman"/>
                <w:sz w:val="16"/>
                <w:szCs w:val="16"/>
              </w:rPr>
            </w:pPr>
            <w:r w:rsidRPr="00F2684E">
              <w:rPr>
                <w:rFonts w:cs="Times New Roman"/>
                <w:sz w:val="16"/>
                <w:szCs w:val="16"/>
              </w:rPr>
              <w:t>337</w:t>
            </w:r>
          </w:p>
        </w:tc>
        <w:tc>
          <w:tcPr>
            <w:tcW w:w="3475" w:type="dxa"/>
            <w:gridSpan w:val="5"/>
            <w:vAlign w:val="bottom"/>
          </w:tcPr>
          <w:p w:rsidR="00270F75" w:rsidRPr="00F2684E" w:rsidRDefault="00270F75" w:rsidP="00E07E1A">
            <w:pPr>
              <w:ind w:left="147"/>
              <w:rPr>
                <w:rFonts w:cs="Times New Roman"/>
                <w:sz w:val="16"/>
                <w:szCs w:val="16"/>
                <w:cs/>
              </w:rPr>
            </w:pPr>
            <w:r w:rsidRPr="00F2684E">
              <w:rPr>
                <w:rFonts w:cs="Times New Roman"/>
                <w:sz w:val="16"/>
                <w:szCs w:val="16"/>
              </w:rPr>
              <w:t>At the rate determined under the contract</w:t>
            </w:r>
          </w:p>
        </w:tc>
      </w:tr>
      <w:tr w:rsidR="00270F75" w:rsidRPr="00F2684E" w:rsidTr="00CD2546">
        <w:trPr>
          <w:trHeight w:val="250"/>
          <w:tblCellSpacing w:w="20" w:type="dxa"/>
        </w:trPr>
        <w:tc>
          <w:tcPr>
            <w:tcW w:w="2180" w:type="dxa"/>
            <w:vAlign w:val="bottom"/>
          </w:tcPr>
          <w:p w:rsidR="00270F75" w:rsidRPr="00F2684E" w:rsidRDefault="00270F75" w:rsidP="00E07E1A">
            <w:pPr>
              <w:ind w:left="419" w:hanging="419"/>
              <w:rPr>
                <w:rFonts w:cs="Times New Roman"/>
                <w:sz w:val="16"/>
                <w:szCs w:val="16"/>
              </w:rPr>
            </w:pPr>
            <w:r w:rsidRPr="00F2684E">
              <w:rPr>
                <w:rFonts w:cs="Times New Roman"/>
                <w:sz w:val="16"/>
                <w:szCs w:val="16"/>
              </w:rPr>
              <w:t xml:space="preserve">   Interest income</w:t>
            </w:r>
          </w:p>
        </w:tc>
        <w:tc>
          <w:tcPr>
            <w:tcW w:w="973"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36</w:t>
            </w:r>
          </w:p>
        </w:tc>
        <w:tc>
          <w:tcPr>
            <w:tcW w:w="1005" w:type="dxa"/>
            <w:vAlign w:val="center"/>
          </w:tcPr>
          <w:p w:rsidR="00270F75" w:rsidRPr="00F2684E" w:rsidRDefault="00FD1225" w:rsidP="00FD1225">
            <w:pPr>
              <w:ind w:left="360" w:hanging="360"/>
              <w:jc w:val="right"/>
              <w:rPr>
                <w:rFonts w:cs="Times New Roman"/>
                <w:sz w:val="16"/>
                <w:szCs w:val="16"/>
              </w:rPr>
            </w:pPr>
            <w:r w:rsidRPr="00F2684E">
              <w:rPr>
                <w:rFonts w:cs="Times New Roman"/>
                <w:sz w:val="16"/>
                <w:szCs w:val="16"/>
              </w:rPr>
              <w:t>48</w:t>
            </w:r>
          </w:p>
        </w:tc>
        <w:tc>
          <w:tcPr>
            <w:tcW w:w="1005" w:type="dxa"/>
            <w:gridSpan w:val="2"/>
            <w:vAlign w:val="center"/>
          </w:tcPr>
          <w:p w:rsidR="00270F75" w:rsidRPr="00F2684E" w:rsidRDefault="005D6FA8" w:rsidP="00E07E1A">
            <w:pPr>
              <w:ind w:left="360" w:hanging="360"/>
              <w:jc w:val="right"/>
              <w:rPr>
                <w:rFonts w:cs="Times New Roman"/>
                <w:sz w:val="16"/>
                <w:szCs w:val="16"/>
              </w:rPr>
            </w:pPr>
            <w:r w:rsidRPr="00F2684E">
              <w:rPr>
                <w:rFonts w:cs="Times New Roman"/>
                <w:sz w:val="16"/>
                <w:szCs w:val="16"/>
              </w:rPr>
              <w:t>114</w:t>
            </w:r>
          </w:p>
        </w:tc>
        <w:tc>
          <w:tcPr>
            <w:tcW w:w="1005" w:type="dxa"/>
            <w:vAlign w:val="center"/>
          </w:tcPr>
          <w:p w:rsidR="00270F75" w:rsidRPr="00F2684E" w:rsidRDefault="00270F75" w:rsidP="00FD1225">
            <w:pPr>
              <w:ind w:left="360" w:hanging="360"/>
              <w:jc w:val="right"/>
              <w:rPr>
                <w:rFonts w:cs="Times New Roman"/>
                <w:sz w:val="16"/>
                <w:szCs w:val="16"/>
              </w:rPr>
            </w:pPr>
            <w:r w:rsidRPr="00F2684E">
              <w:rPr>
                <w:rFonts w:cs="Times New Roman"/>
                <w:sz w:val="16"/>
                <w:szCs w:val="16"/>
              </w:rPr>
              <w:t>1</w:t>
            </w:r>
            <w:r w:rsidR="00FD1225" w:rsidRPr="00F2684E">
              <w:rPr>
                <w:rFonts w:cs="Times New Roman"/>
                <w:sz w:val="16"/>
                <w:szCs w:val="16"/>
              </w:rPr>
              <w:t>98</w:t>
            </w:r>
          </w:p>
        </w:tc>
        <w:tc>
          <w:tcPr>
            <w:tcW w:w="3475" w:type="dxa"/>
            <w:gridSpan w:val="5"/>
            <w:vAlign w:val="bottom"/>
          </w:tcPr>
          <w:p w:rsidR="00270F75" w:rsidRPr="00F2684E" w:rsidRDefault="00270F75" w:rsidP="00C45D2A">
            <w:pPr>
              <w:ind w:left="147"/>
              <w:rPr>
                <w:sz w:val="16"/>
                <w:szCs w:val="16"/>
                <w:cs/>
              </w:rPr>
            </w:pPr>
            <w:r w:rsidRPr="00F2684E">
              <w:rPr>
                <w:rFonts w:cs="Times New Roman"/>
                <w:sz w:val="16"/>
                <w:szCs w:val="16"/>
              </w:rPr>
              <w:t xml:space="preserve">At the interest rate </w:t>
            </w:r>
            <w:r w:rsidR="00C45D2A" w:rsidRPr="00F2684E">
              <w:rPr>
                <w:rFonts w:cs="Times New Roman"/>
                <w:sz w:val="16"/>
                <w:szCs w:val="16"/>
              </w:rPr>
              <w:t>2.85</w:t>
            </w:r>
            <w:r w:rsidRPr="00F2684E">
              <w:rPr>
                <w:rFonts w:cs="Times New Roman"/>
                <w:sz w:val="16"/>
                <w:szCs w:val="16"/>
              </w:rPr>
              <w:t xml:space="preserve">% per annum </w:t>
            </w:r>
          </w:p>
        </w:tc>
      </w:tr>
      <w:tr w:rsidR="00270F75" w:rsidRPr="00F2684E" w:rsidTr="00CD2546">
        <w:trPr>
          <w:trHeight w:val="250"/>
          <w:tblCellSpacing w:w="20" w:type="dxa"/>
        </w:trPr>
        <w:tc>
          <w:tcPr>
            <w:tcW w:w="2180" w:type="dxa"/>
            <w:vAlign w:val="bottom"/>
          </w:tcPr>
          <w:p w:rsidR="00270F75" w:rsidRPr="00F2684E" w:rsidRDefault="00270F75" w:rsidP="00E07E1A">
            <w:pPr>
              <w:ind w:left="419" w:hanging="419"/>
              <w:rPr>
                <w:sz w:val="16"/>
                <w:szCs w:val="16"/>
                <w:cs/>
              </w:rPr>
            </w:pPr>
            <w:r w:rsidRPr="00F2684E">
              <w:rPr>
                <w:sz w:val="16"/>
                <w:szCs w:val="16"/>
              </w:rPr>
              <w:t xml:space="preserve">   Interest expense</w:t>
            </w:r>
          </w:p>
        </w:tc>
        <w:tc>
          <w:tcPr>
            <w:tcW w:w="973" w:type="dxa"/>
            <w:gridSpan w:val="2"/>
            <w:vAlign w:val="center"/>
          </w:tcPr>
          <w:p w:rsidR="00270F75" w:rsidRPr="00F2684E" w:rsidRDefault="005D6FA8" w:rsidP="00E07E1A">
            <w:pPr>
              <w:ind w:left="360" w:hanging="360"/>
              <w:jc w:val="right"/>
              <w:rPr>
                <w:sz w:val="16"/>
                <w:szCs w:val="16"/>
              </w:rPr>
            </w:pPr>
            <w:r w:rsidRPr="00F2684E">
              <w:rPr>
                <w:sz w:val="16"/>
                <w:szCs w:val="16"/>
              </w:rPr>
              <w:t>1,264</w:t>
            </w:r>
          </w:p>
        </w:tc>
        <w:tc>
          <w:tcPr>
            <w:tcW w:w="1005" w:type="dxa"/>
            <w:vAlign w:val="center"/>
          </w:tcPr>
          <w:p w:rsidR="00270F75" w:rsidRPr="00F2684E" w:rsidRDefault="00270F75" w:rsidP="00FD1225">
            <w:pPr>
              <w:ind w:left="360" w:hanging="360"/>
              <w:jc w:val="right"/>
              <w:rPr>
                <w:sz w:val="16"/>
                <w:szCs w:val="16"/>
              </w:rPr>
            </w:pPr>
            <w:r w:rsidRPr="00F2684E">
              <w:rPr>
                <w:sz w:val="16"/>
                <w:szCs w:val="16"/>
              </w:rPr>
              <w:t>1,</w:t>
            </w:r>
            <w:r w:rsidR="00FD1225" w:rsidRPr="00F2684E">
              <w:rPr>
                <w:sz w:val="16"/>
                <w:szCs w:val="16"/>
              </w:rPr>
              <w:t>261</w:t>
            </w:r>
          </w:p>
        </w:tc>
        <w:tc>
          <w:tcPr>
            <w:tcW w:w="1005" w:type="dxa"/>
            <w:gridSpan w:val="2"/>
            <w:vAlign w:val="center"/>
          </w:tcPr>
          <w:p w:rsidR="00270F75" w:rsidRPr="00F2684E" w:rsidRDefault="005D6FA8" w:rsidP="00E07E1A">
            <w:pPr>
              <w:ind w:left="360" w:hanging="360"/>
              <w:jc w:val="right"/>
              <w:rPr>
                <w:sz w:val="16"/>
                <w:szCs w:val="16"/>
              </w:rPr>
            </w:pPr>
            <w:r w:rsidRPr="00F2684E">
              <w:rPr>
                <w:sz w:val="16"/>
                <w:szCs w:val="16"/>
              </w:rPr>
              <w:t>4,800</w:t>
            </w:r>
          </w:p>
        </w:tc>
        <w:tc>
          <w:tcPr>
            <w:tcW w:w="1005" w:type="dxa"/>
            <w:vAlign w:val="center"/>
          </w:tcPr>
          <w:p w:rsidR="00270F75" w:rsidRPr="00F2684E" w:rsidRDefault="00FD1225" w:rsidP="00FD1225">
            <w:pPr>
              <w:ind w:left="360" w:hanging="360"/>
              <w:jc w:val="right"/>
              <w:rPr>
                <w:sz w:val="16"/>
                <w:szCs w:val="16"/>
              </w:rPr>
            </w:pPr>
            <w:r w:rsidRPr="00F2684E">
              <w:rPr>
                <w:sz w:val="16"/>
                <w:szCs w:val="16"/>
              </w:rPr>
              <w:t>3</w:t>
            </w:r>
            <w:r w:rsidR="00270F75" w:rsidRPr="00F2684E">
              <w:rPr>
                <w:sz w:val="16"/>
                <w:szCs w:val="16"/>
              </w:rPr>
              <w:t>,</w:t>
            </w:r>
            <w:r w:rsidRPr="00F2684E">
              <w:rPr>
                <w:sz w:val="16"/>
                <w:szCs w:val="16"/>
              </w:rPr>
              <w:t>918</w:t>
            </w:r>
          </w:p>
        </w:tc>
        <w:tc>
          <w:tcPr>
            <w:tcW w:w="3475" w:type="dxa"/>
            <w:gridSpan w:val="5"/>
            <w:vAlign w:val="bottom"/>
          </w:tcPr>
          <w:p w:rsidR="00270F75" w:rsidRPr="00F2684E" w:rsidRDefault="00270F75" w:rsidP="00C45D2A">
            <w:pPr>
              <w:ind w:left="147"/>
              <w:rPr>
                <w:sz w:val="16"/>
                <w:szCs w:val="16"/>
                <w:cs/>
              </w:rPr>
            </w:pPr>
            <w:r w:rsidRPr="00F2684E">
              <w:rPr>
                <w:rFonts w:cs="Times New Roman"/>
                <w:sz w:val="16"/>
                <w:szCs w:val="16"/>
              </w:rPr>
              <w:t xml:space="preserve">At the interest rate </w:t>
            </w:r>
            <w:r w:rsidR="00C45D2A" w:rsidRPr="00F2684E">
              <w:rPr>
                <w:rFonts w:cs="Times New Roman"/>
                <w:sz w:val="16"/>
                <w:szCs w:val="16"/>
              </w:rPr>
              <w:t>2.85</w:t>
            </w:r>
            <w:r w:rsidRPr="00F2684E">
              <w:rPr>
                <w:rFonts w:cs="Times New Roman"/>
                <w:sz w:val="16"/>
                <w:szCs w:val="16"/>
              </w:rPr>
              <w:t>% per annum</w:t>
            </w:r>
          </w:p>
        </w:tc>
      </w:tr>
      <w:tr w:rsidR="00270F75" w:rsidRPr="00F2684E" w:rsidTr="00986BD7">
        <w:trPr>
          <w:trHeight w:val="95"/>
          <w:tblCellSpacing w:w="20" w:type="dxa"/>
        </w:trPr>
        <w:tc>
          <w:tcPr>
            <w:tcW w:w="2180" w:type="dxa"/>
            <w:vAlign w:val="bottom"/>
          </w:tcPr>
          <w:p w:rsidR="00270F75" w:rsidRPr="00F2684E" w:rsidRDefault="00270F75"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p w:rsidR="009966E5" w:rsidRPr="00F2684E" w:rsidRDefault="009966E5" w:rsidP="00E07E1A">
            <w:pPr>
              <w:ind w:left="419" w:hanging="419"/>
              <w:rPr>
                <w:rFonts w:cs="Times New Roman"/>
                <w:sz w:val="16"/>
                <w:szCs w:val="16"/>
              </w:rPr>
            </w:pPr>
          </w:p>
          <w:p w:rsidR="009966E5" w:rsidRPr="00F2684E" w:rsidRDefault="009966E5" w:rsidP="00E07E1A">
            <w:pPr>
              <w:ind w:left="419" w:hanging="419"/>
              <w:rPr>
                <w:rFonts w:cs="Times New Roman"/>
                <w:sz w:val="16"/>
                <w:szCs w:val="16"/>
              </w:rPr>
            </w:pPr>
          </w:p>
          <w:p w:rsidR="0058388D" w:rsidRPr="00F2684E" w:rsidRDefault="0058388D" w:rsidP="00E07E1A">
            <w:pPr>
              <w:ind w:left="419" w:hanging="419"/>
              <w:rPr>
                <w:rFonts w:cs="Times New Roman"/>
                <w:sz w:val="16"/>
                <w:szCs w:val="16"/>
              </w:rPr>
            </w:pPr>
          </w:p>
        </w:tc>
        <w:tc>
          <w:tcPr>
            <w:tcW w:w="973" w:type="dxa"/>
            <w:gridSpan w:val="2"/>
            <w:vAlign w:val="center"/>
          </w:tcPr>
          <w:p w:rsidR="00270F75" w:rsidRPr="00F2684E" w:rsidRDefault="00270F75" w:rsidP="00E07E1A">
            <w:pPr>
              <w:ind w:left="360" w:hanging="360"/>
              <w:jc w:val="right"/>
              <w:rPr>
                <w:rFonts w:cs="Times New Roman"/>
                <w:sz w:val="16"/>
                <w:szCs w:val="16"/>
              </w:rPr>
            </w:pPr>
          </w:p>
        </w:tc>
        <w:tc>
          <w:tcPr>
            <w:tcW w:w="1005" w:type="dxa"/>
            <w:vAlign w:val="center"/>
          </w:tcPr>
          <w:p w:rsidR="00270F75" w:rsidRPr="00F2684E" w:rsidRDefault="00270F75" w:rsidP="00270F75">
            <w:pPr>
              <w:ind w:left="360" w:hanging="360"/>
              <w:jc w:val="right"/>
              <w:rPr>
                <w:rFonts w:cs="Times New Roman"/>
                <w:sz w:val="16"/>
                <w:szCs w:val="16"/>
              </w:rPr>
            </w:pPr>
          </w:p>
        </w:tc>
        <w:tc>
          <w:tcPr>
            <w:tcW w:w="1005" w:type="dxa"/>
            <w:gridSpan w:val="2"/>
            <w:vAlign w:val="center"/>
          </w:tcPr>
          <w:p w:rsidR="00270F75" w:rsidRPr="00F2684E" w:rsidRDefault="00270F75" w:rsidP="00E07E1A">
            <w:pPr>
              <w:ind w:left="360" w:hanging="360"/>
              <w:jc w:val="right"/>
              <w:rPr>
                <w:rFonts w:cs="Times New Roman"/>
                <w:sz w:val="16"/>
                <w:szCs w:val="16"/>
              </w:rPr>
            </w:pPr>
          </w:p>
        </w:tc>
        <w:tc>
          <w:tcPr>
            <w:tcW w:w="1005" w:type="dxa"/>
            <w:vAlign w:val="center"/>
          </w:tcPr>
          <w:p w:rsidR="00270F75" w:rsidRPr="00F2684E" w:rsidRDefault="00270F75" w:rsidP="00270F75">
            <w:pPr>
              <w:ind w:left="360" w:hanging="360"/>
              <w:jc w:val="right"/>
              <w:rPr>
                <w:rFonts w:cs="Times New Roman"/>
                <w:sz w:val="16"/>
                <w:szCs w:val="16"/>
              </w:rPr>
            </w:pPr>
          </w:p>
        </w:tc>
        <w:tc>
          <w:tcPr>
            <w:tcW w:w="3475" w:type="dxa"/>
            <w:gridSpan w:val="5"/>
            <w:vAlign w:val="bottom"/>
          </w:tcPr>
          <w:p w:rsidR="00270F75" w:rsidRPr="00F2684E" w:rsidRDefault="00270F75" w:rsidP="00E07E1A">
            <w:pPr>
              <w:ind w:left="147"/>
              <w:rPr>
                <w:rFonts w:cs="Cordia New"/>
                <w:sz w:val="16"/>
                <w:szCs w:val="16"/>
                <w:cs/>
              </w:rPr>
            </w:pPr>
          </w:p>
        </w:tc>
      </w:tr>
    </w:tbl>
    <w:p w:rsidR="006A367E" w:rsidRPr="00F2684E" w:rsidRDefault="00BA7B33" w:rsidP="00BA7B33">
      <w:pPr>
        <w:spacing w:before="240" w:after="120"/>
        <w:ind w:left="851" w:right="-40" w:hanging="426"/>
        <w:jc w:val="both"/>
        <w:rPr>
          <w:sz w:val="17"/>
          <w:szCs w:val="17"/>
          <w:cs/>
        </w:rPr>
      </w:pPr>
      <w:r w:rsidRPr="00F2684E">
        <w:rPr>
          <w:sz w:val="17"/>
          <w:szCs w:val="17"/>
        </w:rPr>
        <w:t xml:space="preserve">2.1.1 </w:t>
      </w:r>
      <w:r w:rsidRPr="00F2684E">
        <w:rPr>
          <w:sz w:val="17"/>
          <w:szCs w:val="17"/>
        </w:rPr>
        <w:tab/>
      </w:r>
      <w:r w:rsidR="006A367E" w:rsidRPr="00F2684E">
        <w:rPr>
          <w:sz w:val="17"/>
          <w:szCs w:val="17"/>
        </w:rPr>
        <w:t xml:space="preserve">Management remuneration </w:t>
      </w:r>
      <w:r w:rsidRPr="00F2684E">
        <w:rPr>
          <w:sz w:val="17"/>
          <w:szCs w:val="17"/>
        </w:rPr>
        <w:t>comprised of salary, bonus, life insurance premium, board of directors meeting allowance and directors</w:t>
      </w:r>
      <w:r w:rsidR="007E0ACC" w:rsidRPr="00F2684E">
        <w:rPr>
          <w:sz w:val="17"/>
          <w:szCs w:val="17"/>
        </w:rPr>
        <w:t>’</w:t>
      </w:r>
      <w:r w:rsidRPr="00F2684E">
        <w:rPr>
          <w:sz w:val="17"/>
          <w:szCs w:val="17"/>
        </w:rPr>
        <w:t xml:space="preserve"> compensation etc. </w:t>
      </w:r>
      <w:r w:rsidR="006A367E" w:rsidRPr="00F2684E">
        <w:rPr>
          <w:sz w:val="17"/>
          <w:szCs w:val="17"/>
        </w:rPr>
        <w:t xml:space="preserve">for the </w:t>
      </w:r>
      <w:r w:rsidR="00FD1225" w:rsidRPr="00F2684E">
        <w:rPr>
          <w:sz w:val="17"/>
          <w:szCs w:val="17"/>
        </w:rPr>
        <w:t>nine</w:t>
      </w:r>
      <w:r w:rsidR="006A367E" w:rsidRPr="00F2684E">
        <w:rPr>
          <w:sz w:val="17"/>
          <w:szCs w:val="17"/>
        </w:rPr>
        <w:t xml:space="preserve">-month periods ended </w:t>
      </w:r>
      <w:r w:rsidR="00FD1225" w:rsidRPr="00F2684E">
        <w:rPr>
          <w:sz w:val="17"/>
          <w:szCs w:val="17"/>
        </w:rPr>
        <w:t>September</w:t>
      </w:r>
      <w:r w:rsidR="00AB0681" w:rsidRPr="00F2684E">
        <w:rPr>
          <w:sz w:val="17"/>
          <w:szCs w:val="17"/>
        </w:rPr>
        <w:t xml:space="preserve"> 3</w:t>
      </w:r>
      <w:r w:rsidR="00053DAC" w:rsidRPr="00F2684E">
        <w:rPr>
          <w:sz w:val="17"/>
          <w:szCs w:val="17"/>
        </w:rPr>
        <w:t>0</w:t>
      </w:r>
      <w:r w:rsidR="00AB0681" w:rsidRPr="00F2684E">
        <w:rPr>
          <w:sz w:val="17"/>
          <w:szCs w:val="17"/>
        </w:rPr>
        <w:t>, 201</w:t>
      </w:r>
      <w:r w:rsidR="00C45D2A" w:rsidRPr="00F2684E">
        <w:rPr>
          <w:sz w:val="17"/>
          <w:szCs w:val="17"/>
        </w:rPr>
        <w:t>7</w:t>
      </w:r>
      <w:r w:rsidR="006A367E" w:rsidRPr="00F2684E">
        <w:rPr>
          <w:sz w:val="17"/>
          <w:szCs w:val="17"/>
        </w:rPr>
        <w:t xml:space="preserve"> and 201</w:t>
      </w:r>
      <w:r w:rsidR="00C45D2A" w:rsidRPr="00F2684E">
        <w:rPr>
          <w:sz w:val="17"/>
          <w:szCs w:val="17"/>
        </w:rPr>
        <w:t>6</w:t>
      </w:r>
      <w:r w:rsidR="006A367E" w:rsidRPr="00F2684E">
        <w:rPr>
          <w:sz w:val="17"/>
          <w:szCs w:val="17"/>
        </w:rPr>
        <w:t xml:space="preserve"> </w:t>
      </w:r>
      <w:r w:rsidRPr="00F2684E">
        <w:rPr>
          <w:sz w:val="17"/>
          <w:szCs w:val="17"/>
        </w:rPr>
        <w:t>are</w:t>
      </w:r>
      <w:r w:rsidR="006A367E" w:rsidRPr="00F2684E">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2684E">
        <w:trPr>
          <w:trHeight w:hRule="exact" w:val="288"/>
        </w:trPr>
        <w:tc>
          <w:tcPr>
            <w:tcW w:w="2127" w:type="dxa"/>
            <w:tcBorders>
              <w:top w:val="nil"/>
              <w:left w:val="nil"/>
              <w:bottom w:val="nil"/>
              <w:right w:val="nil"/>
            </w:tcBorders>
            <w:vAlign w:val="bottom"/>
          </w:tcPr>
          <w:p w:rsidR="006A367E" w:rsidRPr="00F2684E"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rsidR="006A367E" w:rsidRPr="00F2684E" w:rsidRDefault="006A367E" w:rsidP="00FC72C8">
            <w:pPr>
              <w:ind w:left="96" w:right="-46"/>
              <w:jc w:val="center"/>
              <w:rPr>
                <w:rFonts w:cs="Times New Roman"/>
                <w:sz w:val="16"/>
                <w:szCs w:val="16"/>
                <w:cs/>
              </w:rPr>
            </w:pPr>
            <w:r w:rsidRPr="00F2684E">
              <w:rPr>
                <w:rFonts w:cs="Times New Roman"/>
                <w:sz w:val="16"/>
                <w:szCs w:val="16"/>
              </w:rPr>
              <w:t>BAHT</w:t>
            </w:r>
          </w:p>
        </w:tc>
      </w:tr>
      <w:tr w:rsidR="006A367E" w:rsidRPr="00F2684E">
        <w:trPr>
          <w:trHeight w:hRule="exact" w:val="288"/>
        </w:trPr>
        <w:tc>
          <w:tcPr>
            <w:tcW w:w="2127" w:type="dxa"/>
            <w:tcBorders>
              <w:top w:val="nil"/>
              <w:left w:val="nil"/>
              <w:bottom w:val="nil"/>
              <w:right w:val="nil"/>
            </w:tcBorders>
            <w:vAlign w:val="bottom"/>
          </w:tcPr>
          <w:p w:rsidR="006A367E" w:rsidRPr="00F2684E"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rsidR="006A367E" w:rsidRPr="00F2684E" w:rsidRDefault="006A367E" w:rsidP="00FC72C8">
            <w:pPr>
              <w:jc w:val="center"/>
              <w:rPr>
                <w:rFonts w:cs="Times New Roman"/>
                <w:sz w:val="16"/>
                <w:szCs w:val="16"/>
              </w:rPr>
            </w:pPr>
            <w:r w:rsidRPr="00F2684E">
              <w:rPr>
                <w:rFonts w:cs="Times New Roman"/>
                <w:sz w:val="16"/>
                <w:szCs w:val="16"/>
              </w:rPr>
              <w:t>Consolidated Financial Statement</w:t>
            </w:r>
          </w:p>
        </w:tc>
        <w:tc>
          <w:tcPr>
            <w:tcW w:w="141" w:type="dxa"/>
            <w:tcBorders>
              <w:top w:val="nil"/>
              <w:left w:val="nil"/>
              <w:bottom w:val="nil"/>
              <w:right w:val="nil"/>
            </w:tcBorders>
            <w:vAlign w:val="bottom"/>
          </w:tcPr>
          <w:p w:rsidR="006A367E" w:rsidRPr="00F2684E"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rsidR="006A367E" w:rsidRPr="00F2684E" w:rsidRDefault="006A367E" w:rsidP="00FC72C8">
            <w:pPr>
              <w:jc w:val="center"/>
              <w:rPr>
                <w:rFonts w:cs="Times New Roman"/>
                <w:sz w:val="16"/>
                <w:szCs w:val="16"/>
              </w:rPr>
            </w:pPr>
            <w:r w:rsidRPr="00F2684E">
              <w:rPr>
                <w:rFonts w:cs="Times New Roman"/>
                <w:sz w:val="16"/>
                <w:szCs w:val="16"/>
              </w:rPr>
              <w:t>Separate Financial Statement</w:t>
            </w:r>
          </w:p>
        </w:tc>
      </w:tr>
      <w:tr w:rsidR="00C45D2A" w:rsidRPr="00F2684E">
        <w:trPr>
          <w:trHeight w:hRule="exact" w:val="288"/>
        </w:trPr>
        <w:tc>
          <w:tcPr>
            <w:tcW w:w="2127" w:type="dxa"/>
            <w:tcBorders>
              <w:top w:val="nil"/>
              <w:left w:val="nil"/>
              <w:bottom w:val="nil"/>
              <w:right w:val="nil"/>
            </w:tcBorders>
            <w:vAlign w:val="bottom"/>
          </w:tcPr>
          <w:p w:rsidR="00C45D2A" w:rsidRPr="00F2684E" w:rsidRDefault="00C45D2A" w:rsidP="00FC72C8">
            <w:pPr>
              <w:ind w:right="65"/>
              <w:rPr>
                <w:rFonts w:cs="Times New Roman"/>
                <w:sz w:val="16"/>
                <w:szCs w:val="16"/>
              </w:rPr>
            </w:pPr>
          </w:p>
        </w:tc>
        <w:tc>
          <w:tcPr>
            <w:tcW w:w="1417" w:type="dxa"/>
            <w:tcBorders>
              <w:top w:val="nil"/>
              <w:left w:val="nil"/>
              <w:bottom w:val="single" w:sz="4" w:space="0" w:color="auto"/>
              <w:right w:val="nil"/>
            </w:tcBorders>
            <w:vAlign w:val="bottom"/>
          </w:tcPr>
          <w:p w:rsidR="00C45D2A" w:rsidRPr="00F2684E" w:rsidRDefault="00C45D2A" w:rsidP="00C45D2A">
            <w:pPr>
              <w:ind w:left="203" w:right="-46"/>
              <w:jc w:val="center"/>
              <w:rPr>
                <w:rFonts w:cs="Times New Roman"/>
                <w:sz w:val="16"/>
                <w:szCs w:val="16"/>
              </w:rPr>
            </w:pPr>
            <w:r w:rsidRPr="00F2684E">
              <w:rPr>
                <w:rFonts w:cs="Times New Roman"/>
                <w:sz w:val="16"/>
                <w:szCs w:val="16"/>
              </w:rPr>
              <w:t>2017</w:t>
            </w:r>
          </w:p>
        </w:tc>
        <w:tc>
          <w:tcPr>
            <w:tcW w:w="170" w:type="dxa"/>
            <w:tcBorders>
              <w:top w:val="nil"/>
              <w:left w:val="nil"/>
              <w:bottom w:val="nil"/>
              <w:right w:val="nil"/>
            </w:tcBorders>
            <w:vAlign w:val="bottom"/>
          </w:tcPr>
          <w:p w:rsidR="00C45D2A" w:rsidRPr="00F2684E" w:rsidRDefault="00C45D2A" w:rsidP="00FC72C8">
            <w:pPr>
              <w:ind w:right="851"/>
              <w:jc w:val="center"/>
              <w:rPr>
                <w:rFonts w:cs="Times New Roman"/>
                <w:sz w:val="16"/>
                <w:szCs w:val="16"/>
              </w:rPr>
            </w:pPr>
          </w:p>
        </w:tc>
        <w:tc>
          <w:tcPr>
            <w:tcW w:w="1389" w:type="dxa"/>
            <w:tcBorders>
              <w:top w:val="nil"/>
              <w:left w:val="nil"/>
              <w:bottom w:val="single" w:sz="4" w:space="0" w:color="auto"/>
              <w:right w:val="nil"/>
            </w:tcBorders>
            <w:vAlign w:val="bottom"/>
          </w:tcPr>
          <w:p w:rsidR="00C45D2A" w:rsidRPr="00F2684E" w:rsidRDefault="00C45D2A" w:rsidP="00E404B8">
            <w:pPr>
              <w:ind w:left="203" w:right="-46"/>
              <w:jc w:val="center"/>
              <w:rPr>
                <w:rFonts w:cs="Times New Roman"/>
                <w:sz w:val="16"/>
                <w:szCs w:val="16"/>
              </w:rPr>
            </w:pPr>
            <w:r w:rsidRPr="00F2684E">
              <w:rPr>
                <w:rFonts w:cs="Times New Roman"/>
                <w:sz w:val="16"/>
                <w:szCs w:val="16"/>
              </w:rPr>
              <w:t>2016</w:t>
            </w:r>
          </w:p>
        </w:tc>
        <w:tc>
          <w:tcPr>
            <w:tcW w:w="141" w:type="dxa"/>
            <w:tcBorders>
              <w:top w:val="nil"/>
              <w:left w:val="nil"/>
              <w:bottom w:val="nil"/>
              <w:right w:val="nil"/>
            </w:tcBorders>
            <w:vAlign w:val="bottom"/>
          </w:tcPr>
          <w:p w:rsidR="00C45D2A" w:rsidRPr="00F2684E" w:rsidRDefault="00C45D2A" w:rsidP="00FC72C8">
            <w:pPr>
              <w:ind w:right="851"/>
              <w:jc w:val="center"/>
              <w:rPr>
                <w:rFonts w:cs="Times New Roman"/>
                <w:sz w:val="16"/>
                <w:szCs w:val="16"/>
              </w:rPr>
            </w:pPr>
          </w:p>
        </w:tc>
        <w:tc>
          <w:tcPr>
            <w:tcW w:w="1277" w:type="dxa"/>
            <w:tcBorders>
              <w:top w:val="nil"/>
              <w:left w:val="nil"/>
              <w:bottom w:val="single" w:sz="4" w:space="0" w:color="auto"/>
              <w:right w:val="nil"/>
            </w:tcBorders>
            <w:vAlign w:val="bottom"/>
          </w:tcPr>
          <w:p w:rsidR="00C45D2A" w:rsidRPr="00F2684E" w:rsidRDefault="00C45D2A" w:rsidP="00C45D2A">
            <w:pPr>
              <w:ind w:left="146" w:right="-46"/>
              <w:jc w:val="center"/>
              <w:rPr>
                <w:rFonts w:cs="Times New Roman"/>
                <w:sz w:val="16"/>
                <w:szCs w:val="16"/>
              </w:rPr>
            </w:pPr>
            <w:r w:rsidRPr="00F2684E">
              <w:rPr>
                <w:rFonts w:cs="Times New Roman"/>
                <w:sz w:val="16"/>
                <w:szCs w:val="16"/>
              </w:rPr>
              <w:t>2017</w:t>
            </w:r>
          </w:p>
        </w:tc>
        <w:tc>
          <w:tcPr>
            <w:tcW w:w="159" w:type="dxa"/>
            <w:tcBorders>
              <w:top w:val="nil"/>
              <w:left w:val="nil"/>
              <w:bottom w:val="nil"/>
              <w:right w:val="nil"/>
            </w:tcBorders>
            <w:vAlign w:val="bottom"/>
          </w:tcPr>
          <w:p w:rsidR="00C45D2A" w:rsidRPr="00F2684E" w:rsidRDefault="00C45D2A" w:rsidP="00FC72C8">
            <w:pPr>
              <w:ind w:right="851"/>
              <w:jc w:val="center"/>
              <w:rPr>
                <w:rFonts w:cs="Times New Roman"/>
                <w:sz w:val="16"/>
                <w:szCs w:val="16"/>
              </w:rPr>
            </w:pPr>
          </w:p>
        </w:tc>
        <w:tc>
          <w:tcPr>
            <w:tcW w:w="1259" w:type="dxa"/>
            <w:tcBorders>
              <w:top w:val="nil"/>
              <w:left w:val="nil"/>
              <w:bottom w:val="single" w:sz="4" w:space="0" w:color="auto"/>
              <w:right w:val="nil"/>
            </w:tcBorders>
            <w:vAlign w:val="bottom"/>
          </w:tcPr>
          <w:p w:rsidR="00C45D2A" w:rsidRPr="00F2684E" w:rsidRDefault="00C45D2A" w:rsidP="00E404B8">
            <w:pPr>
              <w:ind w:left="146" w:right="-46"/>
              <w:jc w:val="center"/>
              <w:rPr>
                <w:rFonts w:cs="Times New Roman"/>
                <w:sz w:val="16"/>
                <w:szCs w:val="16"/>
              </w:rPr>
            </w:pPr>
            <w:r w:rsidRPr="00F2684E">
              <w:rPr>
                <w:rFonts w:cs="Times New Roman"/>
                <w:sz w:val="16"/>
                <w:szCs w:val="16"/>
              </w:rPr>
              <w:t>2016</w:t>
            </w:r>
          </w:p>
        </w:tc>
      </w:tr>
      <w:tr w:rsidR="00C45D2A" w:rsidRPr="00F2684E">
        <w:trPr>
          <w:trHeight w:hRule="exact" w:val="288"/>
        </w:trPr>
        <w:tc>
          <w:tcPr>
            <w:tcW w:w="2127" w:type="dxa"/>
            <w:tcBorders>
              <w:top w:val="nil"/>
              <w:left w:val="nil"/>
              <w:bottom w:val="nil"/>
              <w:right w:val="nil"/>
            </w:tcBorders>
            <w:vAlign w:val="bottom"/>
          </w:tcPr>
          <w:p w:rsidR="00C45D2A" w:rsidRPr="00F2684E" w:rsidRDefault="00C45D2A" w:rsidP="00FC72C8">
            <w:pPr>
              <w:tabs>
                <w:tab w:val="center" w:pos="3261"/>
              </w:tabs>
              <w:ind w:right="65"/>
              <w:rPr>
                <w:rFonts w:cs="Times New Roman"/>
                <w:sz w:val="16"/>
                <w:szCs w:val="16"/>
                <w:cs/>
              </w:rPr>
            </w:pPr>
            <w:r w:rsidRPr="00F2684E">
              <w:rPr>
                <w:rFonts w:cs="Times New Roman"/>
                <w:sz w:val="16"/>
                <w:szCs w:val="16"/>
              </w:rPr>
              <w:t>Benefits – short-term</w:t>
            </w:r>
          </w:p>
        </w:tc>
        <w:tc>
          <w:tcPr>
            <w:tcW w:w="1417" w:type="dxa"/>
            <w:tcBorders>
              <w:top w:val="single" w:sz="4" w:space="0" w:color="auto"/>
              <w:left w:val="nil"/>
              <w:bottom w:val="nil"/>
              <w:right w:val="nil"/>
            </w:tcBorders>
            <w:vAlign w:val="bottom"/>
          </w:tcPr>
          <w:p w:rsidR="00C45D2A" w:rsidRPr="00F2684E" w:rsidRDefault="005D6FA8" w:rsidP="006B00CB">
            <w:pPr>
              <w:ind w:right="96"/>
              <w:jc w:val="right"/>
            </w:pPr>
            <w:r w:rsidRPr="00F2684E">
              <w:t>37,758,309.40</w:t>
            </w:r>
          </w:p>
        </w:tc>
        <w:tc>
          <w:tcPr>
            <w:tcW w:w="170" w:type="dxa"/>
            <w:tcBorders>
              <w:top w:val="nil"/>
              <w:left w:val="nil"/>
              <w:bottom w:val="nil"/>
              <w:right w:val="nil"/>
            </w:tcBorders>
            <w:vAlign w:val="bottom"/>
          </w:tcPr>
          <w:p w:rsidR="00C45D2A" w:rsidRPr="00F2684E" w:rsidRDefault="00C45D2A" w:rsidP="000C70F1">
            <w:pPr>
              <w:jc w:val="right"/>
            </w:pPr>
          </w:p>
        </w:tc>
        <w:tc>
          <w:tcPr>
            <w:tcW w:w="1389" w:type="dxa"/>
            <w:tcBorders>
              <w:top w:val="single" w:sz="4" w:space="0" w:color="auto"/>
              <w:left w:val="nil"/>
              <w:bottom w:val="nil"/>
              <w:right w:val="nil"/>
            </w:tcBorders>
            <w:vAlign w:val="bottom"/>
          </w:tcPr>
          <w:p w:rsidR="00C45D2A" w:rsidRPr="00F2684E" w:rsidRDefault="00FD1225" w:rsidP="00E404B8">
            <w:pPr>
              <w:ind w:right="96"/>
              <w:jc w:val="right"/>
            </w:pPr>
            <w:r w:rsidRPr="00F2684E">
              <w:t>43,687,459.79</w:t>
            </w:r>
          </w:p>
        </w:tc>
        <w:tc>
          <w:tcPr>
            <w:tcW w:w="141" w:type="dxa"/>
            <w:tcBorders>
              <w:top w:val="nil"/>
              <w:left w:val="nil"/>
              <w:bottom w:val="nil"/>
              <w:right w:val="nil"/>
            </w:tcBorders>
            <w:vAlign w:val="bottom"/>
          </w:tcPr>
          <w:p w:rsidR="00C45D2A" w:rsidRPr="00F2684E" w:rsidRDefault="00C45D2A" w:rsidP="000C70F1">
            <w:pPr>
              <w:jc w:val="right"/>
            </w:pPr>
          </w:p>
        </w:tc>
        <w:tc>
          <w:tcPr>
            <w:tcW w:w="1277" w:type="dxa"/>
            <w:tcBorders>
              <w:top w:val="single" w:sz="4" w:space="0" w:color="auto"/>
              <w:left w:val="nil"/>
              <w:bottom w:val="nil"/>
              <w:right w:val="nil"/>
            </w:tcBorders>
            <w:vAlign w:val="bottom"/>
          </w:tcPr>
          <w:p w:rsidR="00C45D2A" w:rsidRPr="00F2684E" w:rsidRDefault="005D6FA8" w:rsidP="006B00CB">
            <w:pPr>
              <w:ind w:right="96"/>
              <w:jc w:val="right"/>
            </w:pPr>
            <w:r w:rsidRPr="00F2684E">
              <w:t>37,758,309.40</w:t>
            </w:r>
          </w:p>
        </w:tc>
        <w:tc>
          <w:tcPr>
            <w:tcW w:w="159" w:type="dxa"/>
            <w:tcBorders>
              <w:top w:val="nil"/>
              <w:left w:val="nil"/>
              <w:bottom w:val="nil"/>
              <w:right w:val="nil"/>
            </w:tcBorders>
            <w:vAlign w:val="bottom"/>
          </w:tcPr>
          <w:p w:rsidR="00C45D2A" w:rsidRPr="00F2684E" w:rsidRDefault="00C45D2A" w:rsidP="000C70F1">
            <w:pPr>
              <w:jc w:val="right"/>
            </w:pPr>
          </w:p>
        </w:tc>
        <w:tc>
          <w:tcPr>
            <w:tcW w:w="1259" w:type="dxa"/>
            <w:tcBorders>
              <w:top w:val="nil"/>
              <w:left w:val="nil"/>
              <w:bottom w:val="nil"/>
              <w:right w:val="nil"/>
            </w:tcBorders>
            <w:vAlign w:val="bottom"/>
          </w:tcPr>
          <w:p w:rsidR="00C45D2A" w:rsidRPr="00F2684E" w:rsidRDefault="00FD1225" w:rsidP="00E404B8">
            <w:pPr>
              <w:ind w:right="96"/>
              <w:jc w:val="right"/>
            </w:pPr>
            <w:r w:rsidRPr="00F2684E">
              <w:t>43,687,459.79</w:t>
            </w:r>
          </w:p>
        </w:tc>
      </w:tr>
      <w:tr w:rsidR="00C45D2A" w:rsidRPr="00F2684E">
        <w:trPr>
          <w:trHeight w:hRule="exact" w:val="288"/>
        </w:trPr>
        <w:tc>
          <w:tcPr>
            <w:tcW w:w="2127" w:type="dxa"/>
            <w:tcBorders>
              <w:top w:val="nil"/>
              <w:left w:val="nil"/>
              <w:bottom w:val="nil"/>
              <w:right w:val="nil"/>
            </w:tcBorders>
            <w:vAlign w:val="bottom"/>
          </w:tcPr>
          <w:p w:rsidR="00C45D2A" w:rsidRPr="00F2684E" w:rsidRDefault="00C45D2A" w:rsidP="00FC72C8">
            <w:pPr>
              <w:tabs>
                <w:tab w:val="center" w:pos="3261"/>
              </w:tabs>
              <w:ind w:right="65"/>
              <w:rPr>
                <w:sz w:val="16"/>
                <w:szCs w:val="16"/>
              </w:rPr>
            </w:pPr>
            <w:r w:rsidRPr="00F2684E">
              <w:rPr>
                <w:sz w:val="16"/>
                <w:szCs w:val="16"/>
              </w:rPr>
              <w:t>Benefits – after retirement</w:t>
            </w:r>
          </w:p>
        </w:tc>
        <w:tc>
          <w:tcPr>
            <w:tcW w:w="1417" w:type="dxa"/>
            <w:tcBorders>
              <w:top w:val="nil"/>
              <w:left w:val="nil"/>
              <w:bottom w:val="nil"/>
              <w:right w:val="nil"/>
            </w:tcBorders>
            <w:vAlign w:val="bottom"/>
          </w:tcPr>
          <w:p w:rsidR="00C45D2A" w:rsidRPr="00F2684E" w:rsidRDefault="00FD1225" w:rsidP="006B00CB">
            <w:pPr>
              <w:ind w:right="96"/>
              <w:jc w:val="right"/>
            </w:pPr>
            <w:r w:rsidRPr="00F2684E">
              <w:t>903,511.00</w:t>
            </w:r>
          </w:p>
        </w:tc>
        <w:tc>
          <w:tcPr>
            <w:tcW w:w="170" w:type="dxa"/>
            <w:tcBorders>
              <w:top w:val="nil"/>
              <w:left w:val="nil"/>
              <w:bottom w:val="nil"/>
              <w:right w:val="nil"/>
            </w:tcBorders>
            <w:vAlign w:val="bottom"/>
          </w:tcPr>
          <w:p w:rsidR="00C45D2A" w:rsidRPr="00F2684E" w:rsidRDefault="00C45D2A" w:rsidP="000C70F1">
            <w:pPr>
              <w:jc w:val="right"/>
            </w:pPr>
          </w:p>
        </w:tc>
        <w:tc>
          <w:tcPr>
            <w:tcW w:w="1389" w:type="dxa"/>
            <w:tcBorders>
              <w:top w:val="nil"/>
              <w:left w:val="nil"/>
              <w:bottom w:val="nil"/>
              <w:right w:val="nil"/>
            </w:tcBorders>
            <w:vAlign w:val="bottom"/>
          </w:tcPr>
          <w:p w:rsidR="00C45D2A" w:rsidRPr="00F2684E" w:rsidRDefault="00FD1225" w:rsidP="00E404B8">
            <w:pPr>
              <w:ind w:right="96"/>
              <w:jc w:val="right"/>
            </w:pPr>
            <w:r w:rsidRPr="00F2684E">
              <w:t>765,861.00</w:t>
            </w:r>
          </w:p>
        </w:tc>
        <w:tc>
          <w:tcPr>
            <w:tcW w:w="141" w:type="dxa"/>
            <w:tcBorders>
              <w:top w:val="nil"/>
              <w:left w:val="nil"/>
              <w:bottom w:val="nil"/>
              <w:right w:val="nil"/>
            </w:tcBorders>
            <w:vAlign w:val="bottom"/>
          </w:tcPr>
          <w:p w:rsidR="00C45D2A" w:rsidRPr="00F2684E" w:rsidRDefault="00C45D2A" w:rsidP="000C70F1">
            <w:pPr>
              <w:jc w:val="right"/>
            </w:pPr>
          </w:p>
        </w:tc>
        <w:tc>
          <w:tcPr>
            <w:tcW w:w="1277" w:type="dxa"/>
            <w:tcBorders>
              <w:top w:val="nil"/>
              <w:left w:val="nil"/>
              <w:bottom w:val="nil"/>
              <w:right w:val="nil"/>
            </w:tcBorders>
            <w:vAlign w:val="bottom"/>
          </w:tcPr>
          <w:p w:rsidR="00C45D2A" w:rsidRPr="00F2684E" w:rsidRDefault="00FD1225" w:rsidP="006B00CB">
            <w:pPr>
              <w:ind w:right="96"/>
              <w:jc w:val="right"/>
            </w:pPr>
            <w:r w:rsidRPr="00F2684E">
              <w:t>903,511.00</w:t>
            </w:r>
          </w:p>
        </w:tc>
        <w:tc>
          <w:tcPr>
            <w:tcW w:w="159" w:type="dxa"/>
            <w:tcBorders>
              <w:top w:val="nil"/>
              <w:left w:val="nil"/>
              <w:bottom w:val="nil"/>
              <w:right w:val="nil"/>
            </w:tcBorders>
            <w:vAlign w:val="bottom"/>
          </w:tcPr>
          <w:p w:rsidR="00C45D2A" w:rsidRPr="00F2684E" w:rsidRDefault="00C45D2A" w:rsidP="000C70F1">
            <w:pPr>
              <w:jc w:val="right"/>
            </w:pPr>
          </w:p>
        </w:tc>
        <w:tc>
          <w:tcPr>
            <w:tcW w:w="1259" w:type="dxa"/>
            <w:tcBorders>
              <w:top w:val="nil"/>
              <w:left w:val="nil"/>
              <w:bottom w:val="nil"/>
              <w:right w:val="nil"/>
            </w:tcBorders>
            <w:vAlign w:val="bottom"/>
          </w:tcPr>
          <w:p w:rsidR="00C45D2A" w:rsidRPr="00F2684E" w:rsidRDefault="00FD1225" w:rsidP="00E404B8">
            <w:pPr>
              <w:ind w:right="96"/>
              <w:jc w:val="right"/>
            </w:pPr>
            <w:r w:rsidRPr="00F2684E">
              <w:t>765,861.00</w:t>
            </w:r>
          </w:p>
        </w:tc>
      </w:tr>
      <w:tr w:rsidR="00C45D2A" w:rsidRPr="00F2684E">
        <w:trPr>
          <w:trHeight w:hRule="exact" w:val="288"/>
        </w:trPr>
        <w:tc>
          <w:tcPr>
            <w:tcW w:w="2127" w:type="dxa"/>
            <w:tcBorders>
              <w:top w:val="nil"/>
              <w:left w:val="nil"/>
              <w:bottom w:val="nil"/>
              <w:right w:val="nil"/>
            </w:tcBorders>
            <w:vAlign w:val="bottom"/>
          </w:tcPr>
          <w:p w:rsidR="00C45D2A" w:rsidRPr="00F2684E" w:rsidRDefault="00C45D2A" w:rsidP="00FC72C8">
            <w:pPr>
              <w:tabs>
                <w:tab w:val="center" w:pos="3261"/>
              </w:tabs>
              <w:ind w:right="65"/>
              <w:rPr>
                <w:rFonts w:cs="Times New Roman"/>
                <w:sz w:val="16"/>
                <w:szCs w:val="16"/>
                <w:cs/>
              </w:rPr>
            </w:pPr>
            <w:r w:rsidRPr="00F2684E">
              <w:rPr>
                <w:rFonts w:cs="Times New Roman"/>
                <w:sz w:val="16"/>
                <w:szCs w:val="16"/>
              </w:rPr>
              <w:t>Benefits – long-term</w:t>
            </w:r>
          </w:p>
        </w:tc>
        <w:tc>
          <w:tcPr>
            <w:tcW w:w="1417" w:type="dxa"/>
            <w:tcBorders>
              <w:top w:val="nil"/>
              <w:left w:val="nil"/>
              <w:bottom w:val="single" w:sz="4" w:space="0" w:color="auto"/>
              <w:right w:val="nil"/>
            </w:tcBorders>
            <w:vAlign w:val="bottom"/>
          </w:tcPr>
          <w:p w:rsidR="00C45D2A" w:rsidRPr="00F2684E" w:rsidRDefault="00C45D2A" w:rsidP="006B00CB">
            <w:pPr>
              <w:ind w:right="96"/>
              <w:jc w:val="right"/>
            </w:pPr>
            <w:r w:rsidRPr="00F2684E">
              <w:t>-</w:t>
            </w:r>
          </w:p>
        </w:tc>
        <w:tc>
          <w:tcPr>
            <w:tcW w:w="170" w:type="dxa"/>
            <w:tcBorders>
              <w:top w:val="nil"/>
              <w:left w:val="nil"/>
              <w:bottom w:val="nil"/>
              <w:right w:val="nil"/>
            </w:tcBorders>
            <w:vAlign w:val="bottom"/>
          </w:tcPr>
          <w:p w:rsidR="00C45D2A" w:rsidRPr="00F2684E" w:rsidRDefault="00C45D2A" w:rsidP="009F6529">
            <w:pPr>
              <w:jc w:val="right"/>
            </w:pPr>
          </w:p>
        </w:tc>
        <w:tc>
          <w:tcPr>
            <w:tcW w:w="1389" w:type="dxa"/>
            <w:tcBorders>
              <w:top w:val="nil"/>
              <w:left w:val="nil"/>
              <w:bottom w:val="single" w:sz="4" w:space="0" w:color="auto"/>
              <w:right w:val="nil"/>
            </w:tcBorders>
            <w:vAlign w:val="bottom"/>
          </w:tcPr>
          <w:p w:rsidR="00C45D2A" w:rsidRPr="00F2684E" w:rsidRDefault="00C45D2A" w:rsidP="00E404B8">
            <w:pPr>
              <w:ind w:right="96"/>
              <w:jc w:val="right"/>
            </w:pPr>
            <w:r w:rsidRPr="00F2684E">
              <w:t>-</w:t>
            </w:r>
          </w:p>
        </w:tc>
        <w:tc>
          <w:tcPr>
            <w:tcW w:w="141" w:type="dxa"/>
            <w:tcBorders>
              <w:top w:val="nil"/>
              <w:left w:val="nil"/>
              <w:bottom w:val="nil"/>
              <w:right w:val="nil"/>
            </w:tcBorders>
            <w:vAlign w:val="bottom"/>
          </w:tcPr>
          <w:p w:rsidR="00C45D2A" w:rsidRPr="00F2684E" w:rsidRDefault="00C45D2A" w:rsidP="009F6529">
            <w:pPr>
              <w:jc w:val="right"/>
            </w:pPr>
          </w:p>
        </w:tc>
        <w:tc>
          <w:tcPr>
            <w:tcW w:w="1277" w:type="dxa"/>
            <w:tcBorders>
              <w:top w:val="nil"/>
              <w:left w:val="nil"/>
              <w:bottom w:val="single" w:sz="4" w:space="0" w:color="auto"/>
              <w:right w:val="nil"/>
            </w:tcBorders>
            <w:vAlign w:val="bottom"/>
          </w:tcPr>
          <w:p w:rsidR="00C45D2A" w:rsidRPr="00F2684E" w:rsidRDefault="00C45D2A" w:rsidP="006B00CB">
            <w:pPr>
              <w:ind w:right="96"/>
              <w:jc w:val="right"/>
            </w:pPr>
            <w:r w:rsidRPr="00F2684E">
              <w:t>-</w:t>
            </w:r>
          </w:p>
        </w:tc>
        <w:tc>
          <w:tcPr>
            <w:tcW w:w="159" w:type="dxa"/>
            <w:tcBorders>
              <w:top w:val="nil"/>
              <w:left w:val="nil"/>
              <w:bottom w:val="nil"/>
              <w:right w:val="nil"/>
            </w:tcBorders>
            <w:vAlign w:val="bottom"/>
          </w:tcPr>
          <w:p w:rsidR="00C45D2A" w:rsidRPr="00F2684E" w:rsidRDefault="00C45D2A" w:rsidP="009F6529">
            <w:pPr>
              <w:jc w:val="right"/>
            </w:pPr>
          </w:p>
        </w:tc>
        <w:tc>
          <w:tcPr>
            <w:tcW w:w="1259" w:type="dxa"/>
            <w:tcBorders>
              <w:top w:val="nil"/>
              <w:left w:val="nil"/>
              <w:bottom w:val="single" w:sz="4" w:space="0" w:color="auto"/>
              <w:right w:val="nil"/>
            </w:tcBorders>
            <w:vAlign w:val="bottom"/>
          </w:tcPr>
          <w:p w:rsidR="00C45D2A" w:rsidRPr="00F2684E" w:rsidRDefault="00C45D2A" w:rsidP="00E404B8">
            <w:pPr>
              <w:ind w:right="96"/>
              <w:jc w:val="right"/>
            </w:pPr>
            <w:r w:rsidRPr="00F2684E">
              <w:t>-</w:t>
            </w:r>
          </w:p>
        </w:tc>
      </w:tr>
      <w:tr w:rsidR="00C45D2A" w:rsidRPr="00F2684E">
        <w:trPr>
          <w:trHeight w:hRule="exact" w:val="288"/>
        </w:trPr>
        <w:tc>
          <w:tcPr>
            <w:tcW w:w="2127" w:type="dxa"/>
            <w:tcBorders>
              <w:top w:val="nil"/>
              <w:left w:val="nil"/>
              <w:bottom w:val="nil"/>
              <w:right w:val="nil"/>
            </w:tcBorders>
            <w:vAlign w:val="bottom"/>
          </w:tcPr>
          <w:p w:rsidR="00C45D2A" w:rsidRPr="00F2684E" w:rsidRDefault="00C45D2A" w:rsidP="00FC72C8">
            <w:pPr>
              <w:tabs>
                <w:tab w:val="center" w:pos="3261"/>
              </w:tabs>
              <w:ind w:right="65"/>
              <w:jc w:val="center"/>
              <w:rPr>
                <w:rFonts w:cs="Times New Roman"/>
                <w:sz w:val="16"/>
                <w:szCs w:val="16"/>
                <w:cs/>
              </w:rPr>
            </w:pPr>
            <w:r w:rsidRPr="00F2684E">
              <w:rPr>
                <w:rFonts w:cs="Times New Roman"/>
                <w:sz w:val="16"/>
                <w:szCs w:val="16"/>
              </w:rPr>
              <w:t>Total</w:t>
            </w:r>
          </w:p>
        </w:tc>
        <w:tc>
          <w:tcPr>
            <w:tcW w:w="1417" w:type="dxa"/>
            <w:tcBorders>
              <w:top w:val="single" w:sz="4" w:space="0" w:color="auto"/>
              <w:left w:val="nil"/>
              <w:bottom w:val="double" w:sz="4" w:space="0" w:color="auto"/>
              <w:right w:val="nil"/>
            </w:tcBorders>
            <w:vAlign w:val="bottom"/>
          </w:tcPr>
          <w:p w:rsidR="00C45D2A" w:rsidRPr="00F2684E" w:rsidRDefault="005D6FA8" w:rsidP="006B00CB">
            <w:pPr>
              <w:ind w:right="96"/>
              <w:jc w:val="right"/>
            </w:pPr>
            <w:r w:rsidRPr="00F2684E">
              <w:t>38,661,820.40</w:t>
            </w:r>
          </w:p>
        </w:tc>
        <w:tc>
          <w:tcPr>
            <w:tcW w:w="170" w:type="dxa"/>
            <w:tcBorders>
              <w:top w:val="nil"/>
              <w:left w:val="nil"/>
              <w:bottom w:val="nil"/>
              <w:right w:val="nil"/>
            </w:tcBorders>
            <w:vAlign w:val="bottom"/>
          </w:tcPr>
          <w:p w:rsidR="00C45D2A" w:rsidRPr="00F2684E" w:rsidRDefault="00C45D2A" w:rsidP="000C70F1">
            <w:pPr>
              <w:jc w:val="right"/>
            </w:pPr>
          </w:p>
        </w:tc>
        <w:tc>
          <w:tcPr>
            <w:tcW w:w="1389" w:type="dxa"/>
            <w:tcBorders>
              <w:top w:val="single" w:sz="4" w:space="0" w:color="auto"/>
              <w:left w:val="nil"/>
              <w:bottom w:val="double" w:sz="4" w:space="0" w:color="auto"/>
              <w:right w:val="nil"/>
            </w:tcBorders>
            <w:vAlign w:val="bottom"/>
          </w:tcPr>
          <w:p w:rsidR="00C45D2A" w:rsidRPr="00F2684E" w:rsidRDefault="00FD1225" w:rsidP="00E404B8">
            <w:pPr>
              <w:ind w:right="96"/>
              <w:jc w:val="right"/>
            </w:pPr>
            <w:r w:rsidRPr="00F2684E">
              <w:t>44,453,320.79</w:t>
            </w:r>
          </w:p>
        </w:tc>
        <w:tc>
          <w:tcPr>
            <w:tcW w:w="141" w:type="dxa"/>
            <w:tcBorders>
              <w:top w:val="nil"/>
              <w:left w:val="nil"/>
              <w:bottom w:val="nil"/>
              <w:right w:val="nil"/>
            </w:tcBorders>
            <w:vAlign w:val="bottom"/>
          </w:tcPr>
          <w:p w:rsidR="00C45D2A" w:rsidRPr="00F2684E" w:rsidRDefault="00C45D2A" w:rsidP="000C70F1">
            <w:pPr>
              <w:jc w:val="right"/>
            </w:pPr>
          </w:p>
        </w:tc>
        <w:tc>
          <w:tcPr>
            <w:tcW w:w="1277" w:type="dxa"/>
            <w:tcBorders>
              <w:top w:val="single" w:sz="4" w:space="0" w:color="auto"/>
              <w:left w:val="nil"/>
              <w:bottom w:val="double" w:sz="4" w:space="0" w:color="auto"/>
              <w:right w:val="nil"/>
            </w:tcBorders>
            <w:vAlign w:val="bottom"/>
          </w:tcPr>
          <w:p w:rsidR="00C45D2A" w:rsidRPr="00F2684E" w:rsidRDefault="005D6FA8" w:rsidP="006B00CB">
            <w:pPr>
              <w:ind w:right="96"/>
              <w:jc w:val="right"/>
            </w:pPr>
            <w:r w:rsidRPr="00F2684E">
              <w:t>38,661,820.40</w:t>
            </w:r>
          </w:p>
        </w:tc>
        <w:tc>
          <w:tcPr>
            <w:tcW w:w="159" w:type="dxa"/>
            <w:tcBorders>
              <w:top w:val="nil"/>
              <w:left w:val="nil"/>
              <w:bottom w:val="nil"/>
              <w:right w:val="nil"/>
            </w:tcBorders>
            <w:vAlign w:val="bottom"/>
          </w:tcPr>
          <w:p w:rsidR="00C45D2A" w:rsidRPr="00F2684E" w:rsidRDefault="00C45D2A" w:rsidP="000C70F1">
            <w:pPr>
              <w:jc w:val="right"/>
            </w:pPr>
          </w:p>
        </w:tc>
        <w:tc>
          <w:tcPr>
            <w:tcW w:w="1259" w:type="dxa"/>
            <w:tcBorders>
              <w:top w:val="single" w:sz="4" w:space="0" w:color="auto"/>
              <w:left w:val="nil"/>
              <w:bottom w:val="double" w:sz="4" w:space="0" w:color="auto"/>
              <w:right w:val="nil"/>
            </w:tcBorders>
            <w:vAlign w:val="bottom"/>
          </w:tcPr>
          <w:p w:rsidR="00C45D2A" w:rsidRPr="00F2684E" w:rsidRDefault="00FD1225" w:rsidP="00E404B8">
            <w:pPr>
              <w:ind w:right="96"/>
              <w:jc w:val="right"/>
            </w:pPr>
            <w:r w:rsidRPr="00F2684E">
              <w:t>44,453,320.79</w:t>
            </w:r>
          </w:p>
        </w:tc>
      </w:tr>
    </w:tbl>
    <w:bookmarkEnd w:id="0"/>
    <w:p w:rsidR="00943FFA" w:rsidRPr="00F2684E" w:rsidRDefault="00943FFA" w:rsidP="006B00CB">
      <w:pPr>
        <w:spacing w:before="240" w:after="120"/>
        <w:ind w:left="425" w:right="-40"/>
        <w:jc w:val="thaiDistribute"/>
        <w:rPr>
          <w:sz w:val="17"/>
          <w:szCs w:val="17"/>
        </w:rPr>
      </w:pPr>
      <w:r w:rsidRPr="00F2684E">
        <w:rPr>
          <w:sz w:val="17"/>
          <w:szCs w:val="17"/>
        </w:rPr>
        <w:t xml:space="preserve">The outstanding balances </w:t>
      </w:r>
      <w:r w:rsidR="006B00CB" w:rsidRPr="00F2684E">
        <w:rPr>
          <w:sz w:val="17"/>
          <w:szCs w:val="17"/>
        </w:rPr>
        <w:t xml:space="preserve">of assets and liabilities </w:t>
      </w:r>
      <w:r w:rsidRPr="00F2684E">
        <w:rPr>
          <w:sz w:val="17"/>
          <w:szCs w:val="17"/>
        </w:rPr>
        <w:t xml:space="preserve">with the subsidiary companies and related companies of the above transactions are separately shown in the statements of financial position as at </w:t>
      </w:r>
      <w:r w:rsidR="00FD1225" w:rsidRPr="00F2684E">
        <w:rPr>
          <w:sz w:val="17"/>
          <w:szCs w:val="17"/>
        </w:rPr>
        <w:t>September</w:t>
      </w:r>
      <w:r w:rsidR="00AB0681" w:rsidRPr="00F2684E">
        <w:rPr>
          <w:sz w:val="17"/>
          <w:szCs w:val="17"/>
        </w:rPr>
        <w:t xml:space="preserve"> 3</w:t>
      </w:r>
      <w:r w:rsidR="00053DAC" w:rsidRPr="00F2684E">
        <w:rPr>
          <w:sz w:val="17"/>
          <w:szCs w:val="17"/>
        </w:rPr>
        <w:t>0</w:t>
      </w:r>
      <w:r w:rsidR="00AB0681" w:rsidRPr="00F2684E">
        <w:rPr>
          <w:sz w:val="17"/>
          <w:szCs w:val="17"/>
        </w:rPr>
        <w:t>, 201</w:t>
      </w:r>
      <w:r w:rsidR="00C45D2A" w:rsidRPr="00F2684E">
        <w:rPr>
          <w:sz w:val="17"/>
          <w:szCs w:val="17"/>
        </w:rPr>
        <w:t>7</w:t>
      </w:r>
      <w:r w:rsidR="00AB0681" w:rsidRPr="00F2684E">
        <w:rPr>
          <w:sz w:val="17"/>
          <w:szCs w:val="17"/>
        </w:rPr>
        <w:t xml:space="preserve"> and December 31, 201</w:t>
      </w:r>
      <w:r w:rsidR="00C45D2A" w:rsidRPr="00F2684E">
        <w:rPr>
          <w:sz w:val="17"/>
          <w:szCs w:val="17"/>
        </w:rPr>
        <w:t>6</w:t>
      </w:r>
      <w:r w:rsidRPr="00F2684E">
        <w:rPr>
          <w:sz w:val="17"/>
          <w:szCs w:val="17"/>
        </w:rPr>
        <w:t xml:space="preserve"> as follows:-</w:t>
      </w:r>
    </w:p>
    <w:p w:rsidR="00C45D2A" w:rsidRPr="00F2684E" w:rsidRDefault="00C45D2A" w:rsidP="00E57515">
      <w:pPr>
        <w:numPr>
          <w:ilvl w:val="1"/>
          <w:numId w:val="1"/>
        </w:numPr>
        <w:spacing w:before="240"/>
        <w:ind w:left="782" w:right="420" w:hanging="357"/>
        <w:rPr>
          <w:sz w:val="17"/>
          <w:szCs w:val="17"/>
        </w:rPr>
      </w:pPr>
      <w:r w:rsidRPr="00F2684E">
        <w:rPr>
          <w:b/>
          <w:bCs/>
          <w:sz w:val="17"/>
          <w:szCs w:val="17"/>
        </w:rPr>
        <w:t>TRADE ACCOUNTS RECEIVABLE – RELATED COMPANIES</w:t>
      </w:r>
    </w:p>
    <w:p w:rsidR="00C45D2A" w:rsidRPr="00F2684E" w:rsidRDefault="00C45D2A" w:rsidP="00C45D2A">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C45D2A" w:rsidRPr="00F2684E" w:rsidTr="00E404B8">
        <w:trPr>
          <w:tblHeader/>
        </w:trPr>
        <w:tc>
          <w:tcPr>
            <w:tcW w:w="3184" w:type="dxa"/>
          </w:tcPr>
          <w:p w:rsidR="00C45D2A" w:rsidRPr="00F2684E" w:rsidRDefault="00C45D2A" w:rsidP="00E404B8">
            <w:pPr>
              <w:ind w:right="-34"/>
              <w:rPr>
                <w:rFonts w:ascii="Angsana New" w:hAnsi="Angsana New"/>
                <w:sz w:val="15"/>
                <w:szCs w:val="15"/>
              </w:rPr>
            </w:pPr>
          </w:p>
        </w:tc>
        <w:tc>
          <w:tcPr>
            <w:tcW w:w="5954" w:type="dxa"/>
            <w:gridSpan w:val="4"/>
            <w:vAlign w:val="bottom"/>
          </w:tcPr>
          <w:p w:rsidR="00C45D2A" w:rsidRPr="00F2684E" w:rsidRDefault="00C45D2A" w:rsidP="00E404B8">
            <w:pPr>
              <w:pBdr>
                <w:bottom w:val="single" w:sz="4" w:space="1" w:color="auto"/>
              </w:pBdr>
              <w:jc w:val="center"/>
              <w:rPr>
                <w:sz w:val="15"/>
                <w:szCs w:val="15"/>
              </w:rPr>
            </w:pPr>
            <w:r w:rsidRPr="00F2684E">
              <w:rPr>
                <w:sz w:val="15"/>
                <w:szCs w:val="15"/>
              </w:rPr>
              <w:t>BAHT</w:t>
            </w:r>
          </w:p>
        </w:tc>
      </w:tr>
      <w:tr w:rsidR="00C45D2A" w:rsidRPr="00F2684E" w:rsidTr="00E404B8">
        <w:trPr>
          <w:trHeight w:val="267"/>
          <w:tblHeader/>
        </w:trPr>
        <w:tc>
          <w:tcPr>
            <w:tcW w:w="3184" w:type="dxa"/>
          </w:tcPr>
          <w:p w:rsidR="00C45D2A" w:rsidRPr="00F2684E" w:rsidRDefault="00C45D2A" w:rsidP="00E404B8">
            <w:pPr>
              <w:ind w:right="-34"/>
              <w:rPr>
                <w:rFonts w:ascii="Angsana New" w:hAnsi="Angsana New"/>
                <w:sz w:val="15"/>
                <w:szCs w:val="15"/>
              </w:rPr>
            </w:pPr>
          </w:p>
        </w:tc>
        <w:tc>
          <w:tcPr>
            <w:tcW w:w="2976" w:type="dxa"/>
            <w:gridSpan w:val="2"/>
            <w:vAlign w:val="bottom"/>
          </w:tcPr>
          <w:p w:rsidR="00C45D2A" w:rsidRPr="00F2684E" w:rsidRDefault="00C45D2A" w:rsidP="00E404B8">
            <w:pPr>
              <w:pBdr>
                <w:bottom w:val="single" w:sz="4" w:space="1" w:color="auto"/>
              </w:pBdr>
              <w:jc w:val="center"/>
              <w:rPr>
                <w:sz w:val="15"/>
                <w:szCs w:val="15"/>
              </w:rPr>
            </w:pPr>
            <w:r w:rsidRPr="00F2684E">
              <w:rPr>
                <w:sz w:val="15"/>
                <w:szCs w:val="15"/>
              </w:rPr>
              <w:t>Consolidated Financial Statement</w:t>
            </w:r>
          </w:p>
        </w:tc>
        <w:tc>
          <w:tcPr>
            <w:tcW w:w="2978" w:type="dxa"/>
            <w:gridSpan w:val="2"/>
            <w:vAlign w:val="bottom"/>
          </w:tcPr>
          <w:p w:rsidR="00C45D2A" w:rsidRPr="00F2684E" w:rsidRDefault="00C45D2A" w:rsidP="00E404B8">
            <w:pPr>
              <w:pBdr>
                <w:bottom w:val="single" w:sz="4" w:space="1" w:color="auto"/>
              </w:pBdr>
              <w:jc w:val="center"/>
              <w:rPr>
                <w:sz w:val="15"/>
                <w:szCs w:val="15"/>
              </w:rPr>
            </w:pPr>
            <w:r w:rsidRPr="00F2684E">
              <w:rPr>
                <w:sz w:val="16"/>
                <w:szCs w:val="16"/>
              </w:rPr>
              <w:t>Separate  Financial Statement</w:t>
            </w:r>
            <w:r w:rsidRPr="00F2684E">
              <w:rPr>
                <w:sz w:val="15"/>
                <w:szCs w:val="15"/>
              </w:rPr>
              <w:t xml:space="preserve"> </w:t>
            </w:r>
          </w:p>
        </w:tc>
      </w:tr>
      <w:tr w:rsidR="00C45D2A" w:rsidRPr="00F2684E" w:rsidTr="00E404B8">
        <w:trPr>
          <w:trHeight w:hRule="exact" w:val="284"/>
          <w:tblHeader/>
        </w:trPr>
        <w:tc>
          <w:tcPr>
            <w:tcW w:w="3184" w:type="dxa"/>
            <w:vAlign w:val="center"/>
          </w:tcPr>
          <w:p w:rsidR="00C45D2A" w:rsidRPr="00F2684E" w:rsidRDefault="00C45D2A" w:rsidP="00E404B8">
            <w:pPr>
              <w:spacing w:line="340" w:lineRule="exact"/>
              <w:rPr>
                <w:sz w:val="15"/>
                <w:szCs w:val="15"/>
              </w:rPr>
            </w:pPr>
          </w:p>
        </w:tc>
        <w:tc>
          <w:tcPr>
            <w:tcW w:w="1528" w:type="dxa"/>
            <w:vAlign w:val="bottom"/>
          </w:tcPr>
          <w:p w:rsidR="00C45D2A" w:rsidRPr="00F2684E" w:rsidRDefault="00FD1225" w:rsidP="00E404B8">
            <w:pPr>
              <w:pBdr>
                <w:bottom w:val="single" w:sz="4" w:space="1" w:color="auto"/>
              </w:pBdr>
              <w:tabs>
                <w:tab w:val="left" w:pos="1440"/>
                <w:tab w:val="left" w:pos="2160"/>
              </w:tabs>
              <w:jc w:val="center"/>
              <w:rPr>
                <w:sz w:val="15"/>
                <w:szCs w:val="15"/>
              </w:rPr>
            </w:pPr>
            <w:r w:rsidRPr="00F2684E">
              <w:rPr>
                <w:sz w:val="15"/>
                <w:szCs w:val="15"/>
              </w:rPr>
              <w:t>September</w:t>
            </w:r>
            <w:r w:rsidR="00C45D2A" w:rsidRPr="00F2684E">
              <w:rPr>
                <w:sz w:val="15"/>
                <w:szCs w:val="15"/>
              </w:rPr>
              <w:t xml:space="preserve"> 30, 2017</w:t>
            </w:r>
          </w:p>
        </w:tc>
        <w:tc>
          <w:tcPr>
            <w:tcW w:w="1448" w:type="dxa"/>
            <w:vAlign w:val="bottom"/>
          </w:tcPr>
          <w:p w:rsidR="00C45D2A" w:rsidRPr="00F2684E" w:rsidRDefault="00C45D2A" w:rsidP="00E404B8">
            <w:pPr>
              <w:pBdr>
                <w:bottom w:val="single" w:sz="4" w:space="1" w:color="auto"/>
              </w:pBdr>
              <w:tabs>
                <w:tab w:val="left" w:pos="1440"/>
                <w:tab w:val="left" w:pos="2160"/>
              </w:tabs>
              <w:jc w:val="center"/>
              <w:rPr>
                <w:sz w:val="15"/>
                <w:szCs w:val="15"/>
              </w:rPr>
            </w:pPr>
            <w:r w:rsidRPr="00F2684E">
              <w:rPr>
                <w:sz w:val="15"/>
                <w:szCs w:val="15"/>
              </w:rPr>
              <w:t>December 31, 2016</w:t>
            </w:r>
          </w:p>
        </w:tc>
        <w:tc>
          <w:tcPr>
            <w:tcW w:w="1560" w:type="dxa"/>
            <w:vAlign w:val="bottom"/>
          </w:tcPr>
          <w:p w:rsidR="00C45D2A" w:rsidRPr="00F2684E" w:rsidRDefault="00FD1225" w:rsidP="00C45D2A">
            <w:pPr>
              <w:pBdr>
                <w:bottom w:val="single" w:sz="4" w:space="1" w:color="auto"/>
              </w:pBdr>
              <w:tabs>
                <w:tab w:val="left" w:pos="1440"/>
                <w:tab w:val="left" w:pos="2160"/>
              </w:tabs>
              <w:jc w:val="center"/>
              <w:rPr>
                <w:sz w:val="15"/>
                <w:szCs w:val="15"/>
              </w:rPr>
            </w:pPr>
            <w:r w:rsidRPr="00F2684E">
              <w:rPr>
                <w:sz w:val="15"/>
                <w:szCs w:val="15"/>
              </w:rPr>
              <w:t>September</w:t>
            </w:r>
            <w:r w:rsidR="00C45D2A" w:rsidRPr="00F2684E">
              <w:rPr>
                <w:sz w:val="15"/>
                <w:szCs w:val="15"/>
              </w:rPr>
              <w:t xml:space="preserve"> 30, 2017</w:t>
            </w:r>
          </w:p>
        </w:tc>
        <w:tc>
          <w:tcPr>
            <w:tcW w:w="1418" w:type="dxa"/>
            <w:vAlign w:val="bottom"/>
          </w:tcPr>
          <w:p w:rsidR="00C45D2A" w:rsidRPr="00F2684E" w:rsidRDefault="00C45D2A" w:rsidP="00E404B8">
            <w:pPr>
              <w:pBdr>
                <w:bottom w:val="single" w:sz="4" w:space="1" w:color="auto"/>
              </w:pBdr>
              <w:tabs>
                <w:tab w:val="left" w:pos="1440"/>
                <w:tab w:val="left" w:pos="2160"/>
              </w:tabs>
              <w:jc w:val="center"/>
              <w:rPr>
                <w:sz w:val="15"/>
                <w:szCs w:val="15"/>
              </w:rPr>
            </w:pPr>
            <w:r w:rsidRPr="00F2684E">
              <w:rPr>
                <w:sz w:val="15"/>
                <w:szCs w:val="15"/>
              </w:rPr>
              <w:t>December 31, 2016</w:t>
            </w:r>
          </w:p>
        </w:tc>
      </w:tr>
      <w:tr w:rsidR="00C45D2A" w:rsidRPr="00F2684E" w:rsidTr="00E404B8">
        <w:trPr>
          <w:trHeight w:hRule="exact" w:val="283"/>
        </w:trPr>
        <w:tc>
          <w:tcPr>
            <w:tcW w:w="4712" w:type="dxa"/>
            <w:gridSpan w:val="2"/>
            <w:vAlign w:val="bottom"/>
          </w:tcPr>
          <w:p w:rsidR="00C45D2A" w:rsidRPr="00F2684E" w:rsidRDefault="00C45D2A" w:rsidP="00E404B8">
            <w:pPr>
              <w:rPr>
                <w:rFonts w:cs="Times New Roman"/>
              </w:rPr>
            </w:pPr>
            <w:r w:rsidRPr="00F2684E">
              <w:rPr>
                <w:rFonts w:cs="Times New Roman"/>
                <w:b/>
                <w:bCs/>
                <w:u w:val="single"/>
              </w:rPr>
              <w:t>TRADE ACCOUNTS RECEIVABLE – RELATED COMPANIES</w:t>
            </w:r>
          </w:p>
        </w:tc>
        <w:tc>
          <w:tcPr>
            <w:tcW w:w="1448" w:type="dxa"/>
            <w:vAlign w:val="bottom"/>
          </w:tcPr>
          <w:p w:rsidR="00C45D2A" w:rsidRPr="00F2684E" w:rsidRDefault="00C45D2A" w:rsidP="00E404B8">
            <w:pPr>
              <w:jc w:val="right"/>
              <w:rPr>
                <w:rFonts w:cs="Times New Roman"/>
                <w:sz w:val="15"/>
                <w:szCs w:val="15"/>
              </w:rPr>
            </w:pPr>
          </w:p>
        </w:tc>
        <w:tc>
          <w:tcPr>
            <w:tcW w:w="1560" w:type="dxa"/>
            <w:vAlign w:val="bottom"/>
          </w:tcPr>
          <w:p w:rsidR="00C45D2A" w:rsidRPr="00F2684E" w:rsidRDefault="00C45D2A" w:rsidP="00E404B8">
            <w:pPr>
              <w:ind w:left="72"/>
              <w:jc w:val="right"/>
              <w:rPr>
                <w:rFonts w:cs="Times New Roman"/>
                <w:sz w:val="15"/>
                <w:szCs w:val="15"/>
              </w:rPr>
            </w:pPr>
          </w:p>
        </w:tc>
        <w:tc>
          <w:tcPr>
            <w:tcW w:w="1418" w:type="dxa"/>
            <w:vAlign w:val="bottom"/>
          </w:tcPr>
          <w:p w:rsidR="00C45D2A" w:rsidRPr="00F2684E" w:rsidRDefault="00C45D2A" w:rsidP="00E404B8">
            <w:pPr>
              <w:ind w:left="72"/>
              <w:jc w:val="right"/>
              <w:rPr>
                <w:rFonts w:cs="Times New Roman"/>
                <w:sz w:val="15"/>
                <w:szCs w:val="15"/>
              </w:rPr>
            </w:pPr>
          </w:p>
        </w:tc>
      </w:tr>
      <w:tr w:rsidR="00C45D2A" w:rsidRPr="00F2684E" w:rsidTr="00E404B8">
        <w:trPr>
          <w:trHeight w:hRule="exact" w:val="255"/>
        </w:trPr>
        <w:tc>
          <w:tcPr>
            <w:tcW w:w="3184" w:type="dxa"/>
            <w:vAlign w:val="bottom"/>
          </w:tcPr>
          <w:p w:rsidR="00C45D2A" w:rsidRPr="00F2684E" w:rsidRDefault="00C45D2A" w:rsidP="00E404B8">
            <w:pPr>
              <w:jc w:val="thaiDistribute"/>
              <w:rPr>
                <w:rFonts w:cs="Times New Roman"/>
                <w:sz w:val="15"/>
                <w:szCs w:val="15"/>
                <w:u w:val="single"/>
              </w:rPr>
            </w:pPr>
            <w:r w:rsidRPr="00F2684E">
              <w:rPr>
                <w:rFonts w:cs="Times New Roman"/>
                <w:b/>
                <w:bCs/>
                <w:sz w:val="15"/>
                <w:szCs w:val="15"/>
                <w:u w:val="single"/>
              </w:rPr>
              <w:t>Subsidiary companies</w:t>
            </w:r>
          </w:p>
        </w:tc>
        <w:tc>
          <w:tcPr>
            <w:tcW w:w="1528" w:type="dxa"/>
            <w:vAlign w:val="bottom"/>
          </w:tcPr>
          <w:p w:rsidR="00C45D2A" w:rsidRPr="00F2684E" w:rsidRDefault="00C45D2A" w:rsidP="00E404B8">
            <w:pPr>
              <w:tabs>
                <w:tab w:val="left" w:pos="7200"/>
              </w:tabs>
              <w:jc w:val="right"/>
              <w:rPr>
                <w:rFonts w:cs="Times New Roman"/>
                <w:sz w:val="15"/>
                <w:szCs w:val="15"/>
                <w:u w:val="single"/>
              </w:rPr>
            </w:pPr>
          </w:p>
        </w:tc>
        <w:tc>
          <w:tcPr>
            <w:tcW w:w="1448" w:type="dxa"/>
            <w:vAlign w:val="bottom"/>
          </w:tcPr>
          <w:p w:rsidR="00C45D2A" w:rsidRPr="00F2684E" w:rsidRDefault="00C45D2A" w:rsidP="00E404B8">
            <w:pPr>
              <w:tabs>
                <w:tab w:val="left" w:pos="7200"/>
              </w:tabs>
              <w:jc w:val="right"/>
              <w:rPr>
                <w:rFonts w:cs="Times New Roman"/>
                <w:sz w:val="15"/>
                <w:szCs w:val="15"/>
                <w:u w:val="single"/>
              </w:rPr>
            </w:pPr>
          </w:p>
        </w:tc>
        <w:tc>
          <w:tcPr>
            <w:tcW w:w="1560" w:type="dxa"/>
            <w:vAlign w:val="bottom"/>
          </w:tcPr>
          <w:p w:rsidR="00C45D2A" w:rsidRPr="00F2684E" w:rsidRDefault="00C45D2A" w:rsidP="00E404B8">
            <w:pPr>
              <w:ind w:left="72"/>
              <w:jc w:val="right"/>
              <w:rPr>
                <w:rFonts w:cs="Times New Roman"/>
                <w:sz w:val="15"/>
                <w:szCs w:val="15"/>
              </w:rPr>
            </w:pPr>
          </w:p>
        </w:tc>
        <w:tc>
          <w:tcPr>
            <w:tcW w:w="1418" w:type="dxa"/>
            <w:vAlign w:val="bottom"/>
          </w:tcPr>
          <w:p w:rsidR="00C45D2A" w:rsidRPr="00F2684E" w:rsidRDefault="00C45D2A" w:rsidP="00E404B8">
            <w:pPr>
              <w:ind w:left="72"/>
              <w:jc w:val="right"/>
              <w:rPr>
                <w:rFonts w:cs="Times New Roman"/>
                <w:sz w:val="15"/>
                <w:szCs w:val="15"/>
              </w:rPr>
            </w:pPr>
          </w:p>
        </w:tc>
      </w:tr>
      <w:tr w:rsidR="00C45D2A" w:rsidRPr="00F2684E" w:rsidTr="00E404B8">
        <w:trPr>
          <w:trHeight w:hRule="exact" w:val="255"/>
        </w:trPr>
        <w:tc>
          <w:tcPr>
            <w:tcW w:w="3184" w:type="dxa"/>
            <w:vAlign w:val="bottom"/>
          </w:tcPr>
          <w:p w:rsidR="00C45D2A" w:rsidRPr="00F2684E" w:rsidRDefault="00C45D2A" w:rsidP="00E404B8">
            <w:pPr>
              <w:ind w:firstLine="99"/>
              <w:rPr>
                <w:rFonts w:cs="Times New Roman"/>
                <w:sz w:val="15"/>
                <w:szCs w:val="15"/>
              </w:rPr>
            </w:pPr>
            <w:proofErr w:type="spellStart"/>
            <w:r w:rsidRPr="00F2684E">
              <w:rPr>
                <w:sz w:val="15"/>
                <w:szCs w:val="15"/>
              </w:rPr>
              <w:t>Brooker</w:t>
            </w:r>
            <w:proofErr w:type="spellEnd"/>
            <w:r w:rsidRPr="00F2684E">
              <w:rPr>
                <w:sz w:val="15"/>
                <w:szCs w:val="15"/>
              </w:rPr>
              <w:t xml:space="preserve"> Business Development </w:t>
            </w:r>
            <w:proofErr w:type="spellStart"/>
            <w:r w:rsidRPr="00F2684E">
              <w:rPr>
                <w:sz w:val="15"/>
                <w:szCs w:val="15"/>
              </w:rPr>
              <w:t>Co.,Ltd</w:t>
            </w:r>
            <w:proofErr w:type="spellEnd"/>
            <w:r w:rsidRPr="00F2684E">
              <w:rPr>
                <w:sz w:val="15"/>
                <w:szCs w:val="15"/>
              </w:rPr>
              <w:t>.</w:t>
            </w:r>
          </w:p>
        </w:tc>
        <w:tc>
          <w:tcPr>
            <w:tcW w:w="1528" w:type="dxa"/>
            <w:vAlign w:val="bottom"/>
          </w:tcPr>
          <w:p w:rsidR="00C45D2A" w:rsidRPr="00F2684E" w:rsidRDefault="00C45D2A" w:rsidP="00E404B8">
            <w:pPr>
              <w:ind w:right="31"/>
              <w:jc w:val="right"/>
              <w:rPr>
                <w:rFonts w:cs="Times New Roman"/>
                <w:sz w:val="15"/>
                <w:szCs w:val="15"/>
              </w:rPr>
            </w:pPr>
            <w:r w:rsidRPr="00F2684E">
              <w:rPr>
                <w:rFonts w:cs="Times New Roman"/>
                <w:sz w:val="15"/>
                <w:szCs w:val="15"/>
              </w:rPr>
              <w:t>-</w:t>
            </w:r>
          </w:p>
        </w:tc>
        <w:tc>
          <w:tcPr>
            <w:tcW w:w="1448" w:type="dxa"/>
            <w:vAlign w:val="bottom"/>
          </w:tcPr>
          <w:p w:rsidR="00C45D2A" w:rsidRPr="00F2684E" w:rsidRDefault="00C45D2A" w:rsidP="00E404B8">
            <w:pPr>
              <w:ind w:right="31"/>
              <w:jc w:val="right"/>
              <w:rPr>
                <w:rFonts w:cs="Times New Roman"/>
                <w:sz w:val="15"/>
                <w:szCs w:val="15"/>
              </w:rPr>
            </w:pPr>
            <w:r w:rsidRPr="00F2684E">
              <w:rPr>
                <w:rFonts w:cs="Times New Roman"/>
                <w:sz w:val="15"/>
                <w:szCs w:val="15"/>
              </w:rPr>
              <w:t>-</w:t>
            </w:r>
          </w:p>
        </w:tc>
        <w:tc>
          <w:tcPr>
            <w:tcW w:w="1560" w:type="dxa"/>
            <w:vAlign w:val="bottom"/>
          </w:tcPr>
          <w:p w:rsidR="00C45D2A" w:rsidRPr="00F2684E" w:rsidRDefault="005D6FA8" w:rsidP="00E404B8">
            <w:pPr>
              <w:ind w:left="72" w:right="72"/>
              <w:jc w:val="right"/>
              <w:rPr>
                <w:sz w:val="15"/>
                <w:szCs w:val="15"/>
              </w:rPr>
            </w:pPr>
            <w:r w:rsidRPr="00F2684E">
              <w:rPr>
                <w:sz w:val="15"/>
                <w:szCs w:val="15"/>
              </w:rPr>
              <w:t>3,908,510.62</w:t>
            </w:r>
          </w:p>
        </w:tc>
        <w:tc>
          <w:tcPr>
            <w:tcW w:w="1418" w:type="dxa"/>
            <w:vAlign w:val="bottom"/>
          </w:tcPr>
          <w:p w:rsidR="00C45D2A" w:rsidRPr="00F2684E" w:rsidRDefault="00C45D2A" w:rsidP="00E404B8">
            <w:pPr>
              <w:ind w:left="72" w:right="72"/>
              <w:jc w:val="right"/>
              <w:rPr>
                <w:sz w:val="15"/>
                <w:szCs w:val="15"/>
              </w:rPr>
            </w:pPr>
            <w:r w:rsidRPr="00F2684E">
              <w:rPr>
                <w:sz w:val="15"/>
                <w:szCs w:val="15"/>
              </w:rPr>
              <w:t>4,464,846.28</w:t>
            </w:r>
          </w:p>
        </w:tc>
      </w:tr>
      <w:tr w:rsidR="00C45D2A" w:rsidRPr="00F2684E" w:rsidTr="00E404B8">
        <w:trPr>
          <w:trHeight w:hRule="exact" w:val="255"/>
        </w:trPr>
        <w:tc>
          <w:tcPr>
            <w:tcW w:w="3184" w:type="dxa"/>
            <w:vAlign w:val="bottom"/>
          </w:tcPr>
          <w:p w:rsidR="00C45D2A" w:rsidRPr="00F2684E" w:rsidRDefault="00C45D2A" w:rsidP="00E404B8">
            <w:pPr>
              <w:ind w:firstLine="99"/>
              <w:rPr>
                <w:rFonts w:cs="Times New Roman"/>
              </w:rPr>
            </w:pPr>
            <w:proofErr w:type="spellStart"/>
            <w:r w:rsidRPr="00F2684E">
              <w:rPr>
                <w:rFonts w:cs="Times New Roman"/>
                <w:sz w:val="15"/>
                <w:szCs w:val="15"/>
              </w:rPr>
              <w:t>Brooker</w:t>
            </w:r>
            <w:proofErr w:type="spellEnd"/>
            <w:r w:rsidRPr="00F2684E">
              <w:rPr>
                <w:rFonts w:cs="Times New Roman"/>
                <w:sz w:val="15"/>
                <w:szCs w:val="15"/>
              </w:rPr>
              <w:t xml:space="preserve"> Planner Company Limited</w:t>
            </w:r>
          </w:p>
        </w:tc>
        <w:tc>
          <w:tcPr>
            <w:tcW w:w="1528" w:type="dxa"/>
            <w:vAlign w:val="bottom"/>
          </w:tcPr>
          <w:p w:rsidR="00C45D2A" w:rsidRPr="00F2684E" w:rsidRDefault="00C45D2A" w:rsidP="00E404B8">
            <w:pPr>
              <w:pBdr>
                <w:bottom w:val="single" w:sz="4" w:space="1" w:color="auto"/>
              </w:pBdr>
              <w:ind w:right="31"/>
              <w:jc w:val="right"/>
              <w:rPr>
                <w:rFonts w:cs="Times New Roman"/>
                <w:sz w:val="15"/>
                <w:szCs w:val="15"/>
              </w:rPr>
            </w:pPr>
            <w:r w:rsidRPr="00F2684E">
              <w:rPr>
                <w:rFonts w:cs="Times New Roman"/>
                <w:sz w:val="15"/>
                <w:szCs w:val="15"/>
              </w:rPr>
              <w:t>-</w:t>
            </w:r>
          </w:p>
        </w:tc>
        <w:tc>
          <w:tcPr>
            <w:tcW w:w="1448" w:type="dxa"/>
            <w:vAlign w:val="bottom"/>
          </w:tcPr>
          <w:p w:rsidR="00C45D2A" w:rsidRPr="00F2684E" w:rsidRDefault="00C45D2A" w:rsidP="00E404B8">
            <w:pPr>
              <w:pBdr>
                <w:bottom w:val="single" w:sz="4" w:space="1" w:color="auto"/>
              </w:pBdr>
              <w:ind w:right="31"/>
              <w:jc w:val="right"/>
              <w:rPr>
                <w:rFonts w:cs="Times New Roman"/>
                <w:sz w:val="15"/>
                <w:szCs w:val="15"/>
              </w:rPr>
            </w:pPr>
            <w:r w:rsidRPr="00F2684E">
              <w:rPr>
                <w:rFonts w:cs="Times New Roman"/>
                <w:sz w:val="15"/>
                <w:szCs w:val="15"/>
              </w:rPr>
              <w:t>-</w:t>
            </w:r>
          </w:p>
        </w:tc>
        <w:tc>
          <w:tcPr>
            <w:tcW w:w="1560" w:type="dxa"/>
            <w:vAlign w:val="bottom"/>
          </w:tcPr>
          <w:p w:rsidR="00C45D2A" w:rsidRPr="00F2684E" w:rsidRDefault="005D6FA8" w:rsidP="00E404B8">
            <w:pPr>
              <w:pBdr>
                <w:bottom w:val="single" w:sz="4" w:space="1" w:color="auto"/>
              </w:pBdr>
              <w:ind w:left="72" w:right="72"/>
              <w:jc w:val="right"/>
              <w:rPr>
                <w:sz w:val="15"/>
                <w:szCs w:val="15"/>
              </w:rPr>
            </w:pPr>
            <w:r w:rsidRPr="00F2684E">
              <w:rPr>
                <w:sz w:val="15"/>
                <w:szCs w:val="15"/>
              </w:rPr>
              <w:t>-</w:t>
            </w:r>
          </w:p>
        </w:tc>
        <w:tc>
          <w:tcPr>
            <w:tcW w:w="1418" w:type="dxa"/>
            <w:vAlign w:val="bottom"/>
          </w:tcPr>
          <w:p w:rsidR="00C45D2A" w:rsidRPr="00F2684E" w:rsidRDefault="00C45D2A" w:rsidP="00E404B8">
            <w:pPr>
              <w:pBdr>
                <w:bottom w:val="single" w:sz="4" w:space="1" w:color="auto"/>
              </w:pBdr>
              <w:ind w:left="72" w:right="72"/>
              <w:jc w:val="right"/>
              <w:rPr>
                <w:sz w:val="15"/>
                <w:szCs w:val="15"/>
              </w:rPr>
            </w:pPr>
            <w:r w:rsidRPr="00F2684E">
              <w:rPr>
                <w:sz w:val="15"/>
                <w:szCs w:val="15"/>
              </w:rPr>
              <w:t>2,871,208.03</w:t>
            </w:r>
          </w:p>
        </w:tc>
      </w:tr>
      <w:tr w:rsidR="00C45D2A" w:rsidRPr="00F2684E" w:rsidTr="00E404B8">
        <w:trPr>
          <w:trHeight w:hRule="exact" w:val="255"/>
        </w:trPr>
        <w:tc>
          <w:tcPr>
            <w:tcW w:w="3184" w:type="dxa"/>
            <w:vAlign w:val="bottom"/>
          </w:tcPr>
          <w:p w:rsidR="00C45D2A" w:rsidRPr="00F2684E" w:rsidRDefault="00C45D2A" w:rsidP="00E404B8">
            <w:pPr>
              <w:jc w:val="center"/>
              <w:rPr>
                <w:rFonts w:cs="Times New Roman"/>
                <w:sz w:val="15"/>
                <w:szCs w:val="15"/>
              </w:rPr>
            </w:pPr>
            <w:r w:rsidRPr="00F2684E">
              <w:rPr>
                <w:rFonts w:cs="Times New Roman"/>
                <w:sz w:val="15"/>
                <w:szCs w:val="15"/>
              </w:rPr>
              <w:t>Total</w:t>
            </w:r>
          </w:p>
        </w:tc>
        <w:tc>
          <w:tcPr>
            <w:tcW w:w="1528" w:type="dxa"/>
            <w:vAlign w:val="bottom"/>
          </w:tcPr>
          <w:p w:rsidR="00C45D2A" w:rsidRPr="00F2684E" w:rsidRDefault="00C45D2A" w:rsidP="00E404B8">
            <w:pPr>
              <w:ind w:right="31"/>
              <w:jc w:val="right"/>
              <w:rPr>
                <w:rFonts w:cs="Times New Roman"/>
                <w:sz w:val="15"/>
                <w:szCs w:val="15"/>
              </w:rPr>
            </w:pPr>
            <w:r w:rsidRPr="00F2684E">
              <w:rPr>
                <w:rFonts w:cs="Times New Roman"/>
                <w:sz w:val="15"/>
                <w:szCs w:val="15"/>
              </w:rPr>
              <w:t>-</w:t>
            </w:r>
          </w:p>
        </w:tc>
        <w:tc>
          <w:tcPr>
            <w:tcW w:w="1448" w:type="dxa"/>
            <w:vAlign w:val="bottom"/>
          </w:tcPr>
          <w:p w:rsidR="00C45D2A" w:rsidRPr="00F2684E" w:rsidRDefault="00C45D2A" w:rsidP="00E404B8">
            <w:pPr>
              <w:ind w:right="31"/>
              <w:jc w:val="right"/>
              <w:rPr>
                <w:rFonts w:cs="Times New Roman"/>
                <w:sz w:val="15"/>
                <w:szCs w:val="15"/>
              </w:rPr>
            </w:pPr>
            <w:r w:rsidRPr="00F2684E">
              <w:rPr>
                <w:rFonts w:cs="Times New Roman"/>
                <w:sz w:val="15"/>
                <w:szCs w:val="15"/>
              </w:rPr>
              <w:t>-</w:t>
            </w:r>
          </w:p>
        </w:tc>
        <w:tc>
          <w:tcPr>
            <w:tcW w:w="1560" w:type="dxa"/>
            <w:vAlign w:val="bottom"/>
          </w:tcPr>
          <w:p w:rsidR="00C45D2A" w:rsidRPr="00F2684E" w:rsidRDefault="005D6FA8" w:rsidP="00E404B8">
            <w:pPr>
              <w:ind w:left="72" w:right="72"/>
              <w:jc w:val="right"/>
              <w:rPr>
                <w:sz w:val="15"/>
                <w:szCs w:val="15"/>
              </w:rPr>
            </w:pPr>
            <w:r w:rsidRPr="00F2684E">
              <w:rPr>
                <w:sz w:val="15"/>
                <w:szCs w:val="15"/>
              </w:rPr>
              <w:t>3,908,510.62</w:t>
            </w:r>
          </w:p>
        </w:tc>
        <w:tc>
          <w:tcPr>
            <w:tcW w:w="1418" w:type="dxa"/>
            <w:vAlign w:val="bottom"/>
          </w:tcPr>
          <w:p w:rsidR="00C45D2A" w:rsidRPr="00F2684E" w:rsidRDefault="00C45D2A" w:rsidP="00E404B8">
            <w:pPr>
              <w:ind w:left="72" w:right="72"/>
              <w:jc w:val="right"/>
              <w:rPr>
                <w:sz w:val="15"/>
                <w:szCs w:val="15"/>
              </w:rPr>
            </w:pPr>
            <w:r w:rsidRPr="00F2684E">
              <w:rPr>
                <w:sz w:val="15"/>
                <w:szCs w:val="15"/>
              </w:rPr>
              <w:t>7,336,054.31</w:t>
            </w:r>
          </w:p>
        </w:tc>
      </w:tr>
      <w:tr w:rsidR="00C45D2A" w:rsidRPr="00F2684E" w:rsidTr="00E404B8">
        <w:trPr>
          <w:trHeight w:hRule="exact" w:val="255"/>
        </w:trPr>
        <w:tc>
          <w:tcPr>
            <w:tcW w:w="3184" w:type="dxa"/>
            <w:vAlign w:val="bottom"/>
          </w:tcPr>
          <w:p w:rsidR="00C45D2A" w:rsidRPr="00F2684E" w:rsidRDefault="00C45D2A" w:rsidP="00E404B8">
            <w:pPr>
              <w:jc w:val="thaiDistribute"/>
              <w:rPr>
                <w:rFonts w:cs="Times New Roman"/>
                <w:b/>
                <w:bCs/>
                <w:sz w:val="15"/>
                <w:szCs w:val="15"/>
              </w:rPr>
            </w:pPr>
            <w:r w:rsidRPr="00F2684E">
              <w:rPr>
                <w:rFonts w:cs="Times New Roman"/>
                <w:b/>
                <w:bCs/>
                <w:sz w:val="15"/>
                <w:szCs w:val="15"/>
                <w:u w:val="single"/>
              </w:rPr>
              <w:t>Related companies</w:t>
            </w:r>
          </w:p>
        </w:tc>
        <w:tc>
          <w:tcPr>
            <w:tcW w:w="1528" w:type="dxa"/>
            <w:vAlign w:val="bottom"/>
          </w:tcPr>
          <w:p w:rsidR="00C45D2A" w:rsidRPr="00F2684E" w:rsidRDefault="00C45D2A" w:rsidP="00E404B8">
            <w:pPr>
              <w:ind w:left="72" w:right="31"/>
              <w:jc w:val="right"/>
              <w:rPr>
                <w:rFonts w:cs="Times New Roman"/>
                <w:sz w:val="15"/>
                <w:szCs w:val="15"/>
                <w:u w:val="single"/>
              </w:rPr>
            </w:pPr>
          </w:p>
        </w:tc>
        <w:tc>
          <w:tcPr>
            <w:tcW w:w="1448" w:type="dxa"/>
            <w:vAlign w:val="bottom"/>
          </w:tcPr>
          <w:p w:rsidR="00C45D2A" w:rsidRPr="00F2684E" w:rsidRDefault="00C45D2A" w:rsidP="00E404B8">
            <w:pPr>
              <w:ind w:left="72" w:right="31"/>
              <w:jc w:val="right"/>
              <w:rPr>
                <w:rFonts w:cs="Times New Roman"/>
                <w:sz w:val="15"/>
                <w:szCs w:val="15"/>
                <w:u w:val="single"/>
              </w:rPr>
            </w:pPr>
          </w:p>
        </w:tc>
        <w:tc>
          <w:tcPr>
            <w:tcW w:w="1560" w:type="dxa"/>
            <w:vAlign w:val="bottom"/>
          </w:tcPr>
          <w:p w:rsidR="00C45D2A" w:rsidRPr="00F2684E" w:rsidRDefault="00C45D2A" w:rsidP="00E404B8">
            <w:pPr>
              <w:ind w:left="72" w:right="31"/>
              <w:jc w:val="right"/>
              <w:rPr>
                <w:rFonts w:cs="Times New Roman"/>
                <w:sz w:val="15"/>
                <w:szCs w:val="15"/>
              </w:rPr>
            </w:pPr>
          </w:p>
        </w:tc>
        <w:tc>
          <w:tcPr>
            <w:tcW w:w="1418" w:type="dxa"/>
            <w:vAlign w:val="bottom"/>
          </w:tcPr>
          <w:p w:rsidR="00C45D2A" w:rsidRPr="00F2684E" w:rsidRDefault="00C45D2A" w:rsidP="00E404B8">
            <w:pPr>
              <w:ind w:left="72" w:right="31"/>
              <w:jc w:val="right"/>
              <w:rPr>
                <w:rFonts w:cs="Times New Roman"/>
                <w:sz w:val="15"/>
                <w:szCs w:val="15"/>
              </w:rPr>
            </w:pPr>
          </w:p>
        </w:tc>
      </w:tr>
      <w:tr w:rsidR="00C45D2A" w:rsidRPr="00F2684E" w:rsidTr="00E404B8">
        <w:trPr>
          <w:trHeight w:hRule="exact" w:val="220"/>
        </w:trPr>
        <w:tc>
          <w:tcPr>
            <w:tcW w:w="318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Civetta</w:t>
            </w:r>
            <w:proofErr w:type="spellEnd"/>
            <w:r w:rsidRPr="00F2684E">
              <w:rPr>
                <w:rFonts w:cs="Times New Roman"/>
                <w:sz w:val="15"/>
                <w:szCs w:val="15"/>
              </w:rPr>
              <w:t xml:space="preserve"> Capital Co., Ltd.</w:t>
            </w:r>
          </w:p>
        </w:tc>
        <w:tc>
          <w:tcPr>
            <w:tcW w:w="1528" w:type="dxa"/>
            <w:shd w:val="clear" w:color="auto" w:fill="auto"/>
            <w:vAlign w:val="bottom"/>
          </w:tcPr>
          <w:p w:rsidR="00C45D2A" w:rsidRPr="00F2684E" w:rsidRDefault="005D6FA8" w:rsidP="00E404B8">
            <w:pPr>
              <w:jc w:val="right"/>
              <w:rPr>
                <w:rFonts w:cs="Times New Roman"/>
                <w:sz w:val="15"/>
                <w:szCs w:val="15"/>
              </w:rPr>
            </w:pPr>
            <w:r w:rsidRPr="00F2684E">
              <w:rPr>
                <w:rFonts w:cs="Times New Roman"/>
                <w:sz w:val="15"/>
                <w:szCs w:val="15"/>
              </w:rPr>
              <w:t>214.00</w:t>
            </w:r>
          </w:p>
        </w:tc>
        <w:tc>
          <w:tcPr>
            <w:tcW w:w="1448" w:type="dxa"/>
            <w:shd w:val="clear" w:color="auto" w:fill="auto"/>
            <w:vAlign w:val="bottom"/>
          </w:tcPr>
          <w:p w:rsidR="00C45D2A" w:rsidRPr="00F2684E" w:rsidRDefault="00C45D2A" w:rsidP="00E404B8">
            <w:pPr>
              <w:jc w:val="right"/>
              <w:rPr>
                <w:rFonts w:cs="Times New Roman"/>
                <w:sz w:val="15"/>
                <w:szCs w:val="15"/>
              </w:rPr>
            </w:pPr>
            <w:r w:rsidRPr="00F2684E">
              <w:rPr>
                <w:rFonts w:cs="Times New Roman"/>
                <w:sz w:val="15"/>
                <w:szCs w:val="15"/>
              </w:rPr>
              <w:t>4,343.51</w:t>
            </w:r>
          </w:p>
        </w:tc>
        <w:tc>
          <w:tcPr>
            <w:tcW w:w="1560" w:type="dxa"/>
            <w:shd w:val="clear" w:color="auto" w:fill="auto"/>
            <w:vAlign w:val="bottom"/>
          </w:tcPr>
          <w:p w:rsidR="00C45D2A" w:rsidRPr="00F2684E" w:rsidRDefault="005D6FA8" w:rsidP="00E404B8">
            <w:pPr>
              <w:ind w:right="34"/>
              <w:jc w:val="right"/>
              <w:rPr>
                <w:rFonts w:cs="Times New Roman"/>
                <w:sz w:val="15"/>
                <w:szCs w:val="15"/>
              </w:rPr>
            </w:pPr>
            <w:r w:rsidRPr="00F2684E">
              <w:rPr>
                <w:rFonts w:cs="Times New Roman"/>
                <w:sz w:val="15"/>
                <w:szCs w:val="15"/>
              </w:rPr>
              <w:t>214.00</w:t>
            </w:r>
          </w:p>
        </w:tc>
        <w:tc>
          <w:tcPr>
            <w:tcW w:w="1418" w:type="dxa"/>
            <w:shd w:val="clear" w:color="auto" w:fill="auto"/>
            <w:vAlign w:val="bottom"/>
          </w:tcPr>
          <w:p w:rsidR="00C45D2A" w:rsidRPr="00F2684E" w:rsidRDefault="00C45D2A" w:rsidP="00E404B8">
            <w:pPr>
              <w:ind w:left="72" w:right="72"/>
              <w:jc w:val="right"/>
              <w:rPr>
                <w:sz w:val="15"/>
                <w:szCs w:val="15"/>
              </w:rPr>
            </w:pPr>
            <w:r w:rsidRPr="00F2684E">
              <w:rPr>
                <w:sz w:val="15"/>
                <w:szCs w:val="15"/>
              </w:rPr>
              <w:t>4,343.51</w:t>
            </w:r>
          </w:p>
        </w:tc>
      </w:tr>
      <w:tr w:rsidR="00C45D2A" w:rsidRPr="00F2684E" w:rsidTr="00E404B8">
        <w:trPr>
          <w:trHeight w:hRule="exact" w:val="220"/>
        </w:trPr>
        <w:tc>
          <w:tcPr>
            <w:tcW w:w="318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w:t>
            </w:r>
            <w:proofErr w:type="spellStart"/>
            <w:r w:rsidRPr="00F2684E">
              <w:rPr>
                <w:rFonts w:cs="Times New Roman"/>
                <w:sz w:val="15"/>
                <w:szCs w:val="15"/>
              </w:rPr>
              <w:t>Sukhothai</w:t>
            </w:r>
            <w:proofErr w:type="spellEnd"/>
            <w:r w:rsidRPr="00F2684E">
              <w:rPr>
                <w:rFonts w:cs="Times New Roman"/>
                <w:sz w:val="15"/>
                <w:szCs w:val="15"/>
              </w:rPr>
              <w:t xml:space="preserve"> Fund Limited.</w:t>
            </w:r>
          </w:p>
        </w:tc>
        <w:tc>
          <w:tcPr>
            <w:tcW w:w="1528" w:type="dxa"/>
            <w:shd w:val="clear" w:color="auto" w:fill="auto"/>
            <w:vAlign w:val="bottom"/>
          </w:tcPr>
          <w:p w:rsidR="00C45D2A" w:rsidRPr="00F2684E" w:rsidRDefault="005D6FA8" w:rsidP="00E404B8">
            <w:pPr>
              <w:pBdr>
                <w:bottom w:val="single" w:sz="4" w:space="1" w:color="auto"/>
              </w:pBdr>
              <w:ind w:left="72" w:right="31"/>
              <w:jc w:val="right"/>
              <w:rPr>
                <w:rFonts w:cs="Times New Roman"/>
                <w:sz w:val="15"/>
                <w:szCs w:val="15"/>
              </w:rPr>
            </w:pPr>
            <w:r w:rsidRPr="00F2684E">
              <w:rPr>
                <w:rFonts w:cs="Times New Roman"/>
                <w:sz w:val="15"/>
                <w:szCs w:val="15"/>
              </w:rPr>
              <w:t>13,003,152.86</w:t>
            </w:r>
          </w:p>
        </w:tc>
        <w:tc>
          <w:tcPr>
            <w:tcW w:w="1448" w:type="dxa"/>
            <w:shd w:val="clear" w:color="auto" w:fill="auto"/>
            <w:vAlign w:val="bottom"/>
          </w:tcPr>
          <w:p w:rsidR="00C45D2A" w:rsidRPr="00F2684E" w:rsidRDefault="00C45D2A" w:rsidP="00E404B8">
            <w:pPr>
              <w:pBdr>
                <w:bottom w:val="single" w:sz="4" w:space="1" w:color="auto"/>
              </w:pBdr>
              <w:ind w:left="72" w:right="31"/>
              <w:jc w:val="right"/>
              <w:rPr>
                <w:rFonts w:cs="Times New Roman"/>
                <w:sz w:val="15"/>
                <w:szCs w:val="15"/>
              </w:rPr>
            </w:pPr>
            <w:r w:rsidRPr="00F2684E">
              <w:rPr>
                <w:rFonts w:cs="Times New Roman"/>
                <w:sz w:val="15"/>
                <w:szCs w:val="15"/>
              </w:rPr>
              <w:t>13,220,839.93</w:t>
            </w:r>
          </w:p>
        </w:tc>
        <w:tc>
          <w:tcPr>
            <w:tcW w:w="1560" w:type="dxa"/>
            <w:shd w:val="clear" w:color="auto" w:fill="auto"/>
            <w:vAlign w:val="bottom"/>
          </w:tcPr>
          <w:p w:rsidR="00C45D2A" w:rsidRPr="00F2684E" w:rsidRDefault="005D6FA8" w:rsidP="00E404B8">
            <w:pPr>
              <w:pBdr>
                <w:bottom w:val="single" w:sz="4" w:space="1" w:color="auto"/>
              </w:pBdr>
              <w:ind w:left="72" w:right="31"/>
              <w:jc w:val="right"/>
              <w:rPr>
                <w:rFonts w:cs="Times New Roman"/>
                <w:sz w:val="15"/>
                <w:szCs w:val="15"/>
              </w:rPr>
            </w:pPr>
            <w:r w:rsidRPr="00F2684E">
              <w:rPr>
                <w:rFonts w:cs="Times New Roman"/>
                <w:sz w:val="15"/>
                <w:szCs w:val="15"/>
              </w:rPr>
              <w:t>-</w:t>
            </w:r>
          </w:p>
        </w:tc>
        <w:tc>
          <w:tcPr>
            <w:tcW w:w="1418" w:type="dxa"/>
            <w:shd w:val="clear" w:color="auto" w:fill="auto"/>
            <w:vAlign w:val="bottom"/>
          </w:tcPr>
          <w:p w:rsidR="00C45D2A" w:rsidRPr="00F2684E" w:rsidRDefault="00C45D2A" w:rsidP="00E404B8">
            <w:pPr>
              <w:pBdr>
                <w:bottom w:val="single" w:sz="4" w:space="1" w:color="auto"/>
              </w:pBdr>
              <w:ind w:left="72" w:right="72"/>
              <w:jc w:val="right"/>
              <w:rPr>
                <w:sz w:val="15"/>
                <w:szCs w:val="15"/>
                <w:cs/>
              </w:rPr>
            </w:pPr>
            <w:r w:rsidRPr="00F2684E">
              <w:rPr>
                <w:sz w:val="15"/>
                <w:szCs w:val="15"/>
              </w:rPr>
              <w:t>-</w:t>
            </w:r>
          </w:p>
        </w:tc>
      </w:tr>
      <w:tr w:rsidR="00C45D2A" w:rsidRPr="00F2684E" w:rsidTr="00E404B8">
        <w:trPr>
          <w:trHeight w:hRule="exact" w:val="360"/>
        </w:trPr>
        <w:tc>
          <w:tcPr>
            <w:tcW w:w="3184" w:type="dxa"/>
            <w:vAlign w:val="bottom"/>
          </w:tcPr>
          <w:p w:rsidR="00C45D2A" w:rsidRPr="00F2684E" w:rsidRDefault="00C45D2A" w:rsidP="00E404B8">
            <w:pPr>
              <w:rPr>
                <w:rFonts w:cs="Times New Roman"/>
                <w:sz w:val="15"/>
                <w:szCs w:val="15"/>
              </w:rPr>
            </w:pPr>
            <w:r w:rsidRPr="00F2684E">
              <w:rPr>
                <w:rFonts w:cs="Times New Roman"/>
                <w:sz w:val="15"/>
                <w:szCs w:val="15"/>
              </w:rPr>
              <w:t>Total amounts due from related companies</w:t>
            </w:r>
          </w:p>
        </w:tc>
        <w:tc>
          <w:tcPr>
            <w:tcW w:w="1528" w:type="dxa"/>
            <w:vAlign w:val="bottom"/>
          </w:tcPr>
          <w:p w:rsidR="00C45D2A" w:rsidRPr="00F2684E" w:rsidRDefault="005D6FA8" w:rsidP="00E404B8">
            <w:pPr>
              <w:pBdr>
                <w:bottom w:val="double" w:sz="4" w:space="1" w:color="auto"/>
              </w:pBdr>
              <w:ind w:left="72" w:right="31"/>
              <w:jc w:val="right"/>
              <w:rPr>
                <w:rFonts w:cs="Times New Roman"/>
                <w:sz w:val="15"/>
                <w:szCs w:val="15"/>
              </w:rPr>
            </w:pPr>
            <w:r w:rsidRPr="00F2684E">
              <w:rPr>
                <w:rFonts w:cs="Times New Roman"/>
                <w:sz w:val="15"/>
                <w:szCs w:val="15"/>
              </w:rPr>
              <w:t>13,003,366.86</w:t>
            </w:r>
          </w:p>
        </w:tc>
        <w:tc>
          <w:tcPr>
            <w:tcW w:w="1448" w:type="dxa"/>
            <w:vAlign w:val="bottom"/>
          </w:tcPr>
          <w:p w:rsidR="00C45D2A" w:rsidRPr="00F2684E" w:rsidRDefault="00C45D2A" w:rsidP="00E404B8">
            <w:pPr>
              <w:pBdr>
                <w:bottom w:val="double" w:sz="4" w:space="1" w:color="auto"/>
              </w:pBdr>
              <w:ind w:left="72" w:right="31"/>
              <w:jc w:val="right"/>
              <w:rPr>
                <w:rFonts w:cs="Times New Roman"/>
                <w:sz w:val="15"/>
                <w:szCs w:val="15"/>
              </w:rPr>
            </w:pPr>
            <w:r w:rsidRPr="00F2684E">
              <w:rPr>
                <w:rFonts w:cs="Times New Roman"/>
                <w:sz w:val="15"/>
                <w:szCs w:val="15"/>
              </w:rPr>
              <w:t>13,225,183.44</w:t>
            </w:r>
          </w:p>
        </w:tc>
        <w:tc>
          <w:tcPr>
            <w:tcW w:w="1560" w:type="dxa"/>
            <w:vAlign w:val="bottom"/>
          </w:tcPr>
          <w:p w:rsidR="00C45D2A" w:rsidRPr="00F2684E" w:rsidRDefault="005D6FA8" w:rsidP="00E404B8">
            <w:pPr>
              <w:pBdr>
                <w:bottom w:val="double" w:sz="4" w:space="1" w:color="auto"/>
              </w:pBdr>
              <w:ind w:left="72" w:right="31"/>
              <w:jc w:val="right"/>
              <w:rPr>
                <w:rFonts w:cs="Times New Roman"/>
                <w:sz w:val="15"/>
                <w:szCs w:val="15"/>
              </w:rPr>
            </w:pPr>
            <w:r w:rsidRPr="00F2684E">
              <w:rPr>
                <w:rFonts w:cs="Times New Roman"/>
                <w:sz w:val="15"/>
                <w:szCs w:val="15"/>
              </w:rPr>
              <w:t>3,908,724.62</w:t>
            </w:r>
          </w:p>
        </w:tc>
        <w:tc>
          <w:tcPr>
            <w:tcW w:w="1418" w:type="dxa"/>
            <w:vAlign w:val="bottom"/>
          </w:tcPr>
          <w:p w:rsidR="00C45D2A" w:rsidRPr="00F2684E" w:rsidRDefault="00C45D2A" w:rsidP="00E404B8">
            <w:pPr>
              <w:pBdr>
                <w:bottom w:val="double" w:sz="4" w:space="1" w:color="auto"/>
              </w:pBdr>
              <w:ind w:left="72" w:right="31"/>
              <w:jc w:val="right"/>
              <w:rPr>
                <w:rFonts w:cs="Times New Roman"/>
                <w:sz w:val="15"/>
                <w:szCs w:val="15"/>
              </w:rPr>
            </w:pPr>
            <w:r w:rsidRPr="00F2684E">
              <w:rPr>
                <w:rFonts w:cs="Times New Roman"/>
                <w:sz w:val="15"/>
                <w:szCs w:val="15"/>
              </w:rPr>
              <w:t>7,340,397.82</w:t>
            </w:r>
          </w:p>
        </w:tc>
      </w:tr>
    </w:tbl>
    <w:p w:rsidR="00A25C2D" w:rsidRPr="00F2684E" w:rsidRDefault="00A25C2D" w:rsidP="006F5D2F">
      <w:pPr>
        <w:ind w:left="426"/>
        <w:rPr>
          <w:sz w:val="17"/>
          <w:szCs w:val="17"/>
        </w:rPr>
      </w:pPr>
    </w:p>
    <w:p w:rsidR="00C45D2A" w:rsidRPr="00F2684E" w:rsidRDefault="00C45D2A" w:rsidP="00C45D2A">
      <w:pPr>
        <w:ind w:left="426"/>
        <w:jc w:val="thaiDistribute"/>
        <w:rPr>
          <w:sz w:val="17"/>
          <w:szCs w:val="17"/>
        </w:rPr>
      </w:pPr>
      <w:r w:rsidRPr="00F2684E">
        <w:rPr>
          <w:sz w:val="17"/>
          <w:szCs w:val="17"/>
        </w:rPr>
        <w:t>The outstanding balance of trade accounts receivable – related companies are classified by aging as follows:-</w:t>
      </w:r>
    </w:p>
    <w:p w:rsidR="00C45D2A" w:rsidRPr="00F2684E" w:rsidRDefault="00C45D2A" w:rsidP="00C45D2A">
      <w:pPr>
        <w:ind w:firstLine="284"/>
      </w:pPr>
    </w:p>
    <w:tbl>
      <w:tblPr>
        <w:tblW w:w="9138" w:type="dxa"/>
        <w:tblInd w:w="468" w:type="dxa"/>
        <w:tblLayout w:type="fixed"/>
        <w:tblLook w:val="0000" w:firstRow="0" w:lastRow="0" w:firstColumn="0" w:lastColumn="0" w:noHBand="0" w:noVBand="0"/>
      </w:tblPr>
      <w:tblGrid>
        <w:gridCol w:w="3360"/>
        <w:gridCol w:w="1491"/>
        <w:gridCol w:w="1418"/>
        <w:gridCol w:w="1451"/>
        <w:gridCol w:w="1418"/>
      </w:tblGrid>
      <w:tr w:rsidR="00C45D2A" w:rsidRPr="00F2684E" w:rsidTr="00E404B8">
        <w:trPr>
          <w:trHeight w:hRule="exact" w:val="187"/>
        </w:trPr>
        <w:tc>
          <w:tcPr>
            <w:tcW w:w="3360" w:type="dxa"/>
            <w:vAlign w:val="center"/>
          </w:tcPr>
          <w:p w:rsidR="00C45D2A" w:rsidRPr="00F2684E" w:rsidRDefault="00C45D2A" w:rsidP="00E404B8">
            <w:pPr>
              <w:spacing w:line="340" w:lineRule="exact"/>
              <w:rPr>
                <w:sz w:val="15"/>
                <w:szCs w:val="15"/>
              </w:rPr>
            </w:pPr>
            <w:r w:rsidRPr="00F2684E">
              <w:rPr>
                <w:sz w:val="16"/>
                <w:szCs w:val="16"/>
              </w:rPr>
              <w:t xml:space="preserve">    </w:t>
            </w:r>
            <w:r w:rsidRPr="00F2684E">
              <w:rPr>
                <w:sz w:val="15"/>
                <w:szCs w:val="15"/>
              </w:rPr>
              <w:t xml:space="preserve">                                                                                                                                                     </w:t>
            </w:r>
          </w:p>
        </w:tc>
        <w:tc>
          <w:tcPr>
            <w:tcW w:w="5778" w:type="dxa"/>
            <w:gridSpan w:val="4"/>
            <w:tcBorders>
              <w:bottom w:val="single" w:sz="4" w:space="0" w:color="auto"/>
            </w:tcBorders>
            <w:vAlign w:val="bottom"/>
          </w:tcPr>
          <w:p w:rsidR="00C45D2A" w:rsidRPr="00F2684E" w:rsidRDefault="00C45D2A" w:rsidP="00E404B8">
            <w:pPr>
              <w:pBdr>
                <w:bottom w:val="single" w:sz="4" w:space="1" w:color="auto"/>
              </w:pBdr>
              <w:jc w:val="center"/>
              <w:rPr>
                <w:sz w:val="15"/>
                <w:szCs w:val="15"/>
              </w:rPr>
            </w:pPr>
            <w:r w:rsidRPr="00F2684E">
              <w:rPr>
                <w:sz w:val="15"/>
                <w:szCs w:val="15"/>
              </w:rPr>
              <w:t>BAHT</w:t>
            </w:r>
          </w:p>
        </w:tc>
      </w:tr>
      <w:tr w:rsidR="00C45D2A" w:rsidRPr="00F2684E" w:rsidTr="00E404B8">
        <w:trPr>
          <w:trHeight w:hRule="exact" w:val="284"/>
        </w:trPr>
        <w:tc>
          <w:tcPr>
            <w:tcW w:w="3360" w:type="dxa"/>
            <w:vAlign w:val="center"/>
          </w:tcPr>
          <w:p w:rsidR="00C45D2A" w:rsidRPr="00F2684E" w:rsidRDefault="00C45D2A" w:rsidP="00E404B8">
            <w:pPr>
              <w:spacing w:line="340" w:lineRule="exact"/>
              <w:rPr>
                <w:sz w:val="15"/>
                <w:szCs w:val="15"/>
              </w:rPr>
            </w:pPr>
          </w:p>
        </w:tc>
        <w:tc>
          <w:tcPr>
            <w:tcW w:w="2909" w:type="dxa"/>
            <w:gridSpan w:val="2"/>
            <w:tcBorders>
              <w:top w:val="single" w:sz="4" w:space="0" w:color="auto"/>
            </w:tcBorders>
            <w:vAlign w:val="bottom"/>
          </w:tcPr>
          <w:p w:rsidR="00C45D2A" w:rsidRPr="00F2684E" w:rsidRDefault="00C45D2A" w:rsidP="00E404B8">
            <w:pPr>
              <w:pBdr>
                <w:bottom w:val="single" w:sz="4" w:space="1" w:color="auto"/>
              </w:pBdr>
              <w:jc w:val="center"/>
              <w:rPr>
                <w:sz w:val="15"/>
                <w:szCs w:val="15"/>
              </w:rPr>
            </w:pPr>
            <w:r w:rsidRPr="00F2684E">
              <w:rPr>
                <w:sz w:val="16"/>
                <w:szCs w:val="16"/>
              </w:rPr>
              <w:t>Consolidated Financial Statement</w:t>
            </w:r>
          </w:p>
        </w:tc>
        <w:tc>
          <w:tcPr>
            <w:tcW w:w="2869" w:type="dxa"/>
            <w:gridSpan w:val="2"/>
            <w:tcBorders>
              <w:top w:val="single" w:sz="4" w:space="0" w:color="auto"/>
            </w:tcBorders>
            <w:vAlign w:val="bottom"/>
          </w:tcPr>
          <w:p w:rsidR="00C45D2A" w:rsidRPr="00F2684E" w:rsidRDefault="00C45D2A" w:rsidP="00E404B8">
            <w:pPr>
              <w:pBdr>
                <w:bottom w:val="single" w:sz="4" w:space="1" w:color="auto"/>
              </w:pBdr>
              <w:jc w:val="center"/>
              <w:rPr>
                <w:sz w:val="15"/>
                <w:szCs w:val="15"/>
              </w:rPr>
            </w:pPr>
            <w:r w:rsidRPr="00F2684E">
              <w:rPr>
                <w:sz w:val="16"/>
                <w:szCs w:val="16"/>
              </w:rPr>
              <w:t>Separate  Financial Statement</w:t>
            </w:r>
          </w:p>
        </w:tc>
      </w:tr>
      <w:tr w:rsidR="00C45D2A" w:rsidRPr="00F2684E" w:rsidTr="00E404B8">
        <w:trPr>
          <w:trHeight w:hRule="exact" w:val="284"/>
        </w:trPr>
        <w:tc>
          <w:tcPr>
            <w:tcW w:w="3360" w:type="dxa"/>
            <w:vAlign w:val="center"/>
          </w:tcPr>
          <w:p w:rsidR="00C45D2A" w:rsidRPr="00F2684E" w:rsidRDefault="00C45D2A" w:rsidP="00E404B8">
            <w:pPr>
              <w:spacing w:line="340" w:lineRule="exact"/>
              <w:rPr>
                <w:sz w:val="15"/>
                <w:szCs w:val="15"/>
              </w:rPr>
            </w:pPr>
          </w:p>
        </w:tc>
        <w:tc>
          <w:tcPr>
            <w:tcW w:w="1491" w:type="dxa"/>
            <w:vAlign w:val="bottom"/>
          </w:tcPr>
          <w:p w:rsidR="00C45D2A" w:rsidRPr="00F2684E" w:rsidRDefault="00FD1225" w:rsidP="00E404B8">
            <w:pPr>
              <w:pBdr>
                <w:bottom w:val="single" w:sz="4" w:space="1" w:color="auto"/>
              </w:pBdr>
              <w:tabs>
                <w:tab w:val="left" w:pos="1440"/>
                <w:tab w:val="left" w:pos="2160"/>
              </w:tabs>
              <w:jc w:val="center"/>
              <w:rPr>
                <w:sz w:val="15"/>
                <w:szCs w:val="15"/>
              </w:rPr>
            </w:pPr>
            <w:r w:rsidRPr="00F2684E">
              <w:rPr>
                <w:sz w:val="15"/>
                <w:szCs w:val="15"/>
              </w:rPr>
              <w:t>September</w:t>
            </w:r>
            <w:r w:rsidR="00C45D2A" w:rsidRPr="00F2684E">
              <w:rPr>
                <w:sz w:val="15"/>
                <w:szCs w:val="15"/>
              </w:rPr>
              <w:t xml:space="preserve"> 30, 2017</w:t>
            </w:r>
          </w:p>
        </w:tc>
        <w:tc>
          <w:tcPr>
            <w:tcW w:w="1418" w:type="dxa"/>
            <w:vAlign w:val="bottom"/>
          </w:tcPr>
          <w:p w:rsidR="00C45D2A" w:rsidRPr="00F2684E" w:rsidRDefault="00C45D2A" w:rsidP="00E404B8">
            <w:pPr>
              <w:pBdr>
                <w:bottom w:val="single" w:sz="4" w:space="1" w:color="auto"/>
              </w:pBdr>
              <w:tabs>
                <w:tab w:val="left" w:pos="1440"/>
                <w:tab w:val="left" w:pos="2160"/>
              </w:tabs>
              <w:jc w:val="center"/>
              <w:rPr>
                <w:sz w:val="15"/>
                <w:szCs w:val="15"/>
              </w:rPr>
            </w:pPr>
            <w:r w:rsidRPr="00F2684E">
              <w:rPr>
                <w:sz w:val="15"/>
                <w:szCs w:val="15"/>
              </w:rPr>
              <w:t>December 31, 2016</w:t>
            </w:r>
          </w:p>
        </w:tc>
        <w:tc>
          <w:tcPr>
            <w:tcW w:w="1451" w:type="dxa"/>
            <w:vAlign w:val="bottom"/>
          </w:tcPr>
          <w:p w:rsidR="00C45D2A" w:rsidRPr="00F2684E" w:rsidRDefault="00FD1225" w:rsidP="00E404B8">
            <w:pPr>
              <w:pBdr>
                <w:bottom w:val="single" w:sz="4" w:space="1" w:color="auto"/>
              </w:pBdr>
              <w:tabs>
                <w:tab w:val="left" w:pos="1440"/>
                <w:tab w:val="left" w:pos="2160"/>
              </w:tabs>
              <w:jc w:val="center"/>
              <w:rPr>
                <w:sz w:val="15"/>
                <w:szCs w:val="15"/>
              </w:rPr>
            </w:pPr>
            <w:r w:rsidRPr="00F2684E">
              <w:rPr>
                <w:sz w:val="15"/>
                <w:szCs w:val="15"/>
              </w:rPr>
              <w:t>September</w:t>
            </w:r>
            <w:r w:rsidR="00C45D2A" w:rsidRPr="00F2684E">
              <w:rPr>
                <w:sz w:val="15"/>
                <w:szCs w:val="15"/>
              </w:rPr>
              <w:t xml:space="preserve"> 30, 2017</w:t>
            </w:r>
          </w:p>
        </w:tc>
        <w:tc>
          <w:tcPr>
            <w:tcW w:w="1418" w:type="dxa"/>
            <w:vAlign w:val="bottom"/>
          </w:tcPr>
          <w:p w:rsidR="00C45D2A" w:rsidRPr="00F2684E" w:rsidRDefault="00C45D2A" w:rsidP="00E404B8">
            <w:pPr>
              <w:pBdr>
                <w:bottom w:val="single" w:sz="4" w:space="1" w:color="auto"/>
              </w:pBdr>
              <w:tabs>
                <w:tab w:val="left" w:pos="1440"/>
                <w:tab w:val="left" w:pos="2160"/>
              </w:tabs>
              <w:jc w:val="center"/>
              <w:rPr>
                <w:sz w:val="15"/>
                <w:szCs w:val="15"/>
              </w:rPr>
            </w:pPr>
            <w:r w:rsidRPr="00F2684E">
              <w:rPr>
                <w:sz w:val="15"/>
                <w:szCs w:val="15"/>
              </w:rPr>
              <w:t>December 31, 2016</w:t>
            </w:r>
          </w:p>
        </w:tc>
      </w:tr>
      <w:tr w:rsidR="00C45D2A" w:rsidRPr="00F2684E" w:rsidTr="00E404B8">
        <w:trPr>
          <w:trHeight w:hRule="exact" w:val="284"/>
        </w:trPr>
        <w:tc>
          <w:tcPr>
            <w:tcW w:w="3360" w:type="dxa"/>
            <w:vAlign w:val="bottom"/>
          </w:tcPr>
          <w:p w:rsidR="00C45D2A" w:rsidRPr="00F2684E" w:rsidRDefault="00C45D2A" w:rsidP="00E404B8">
            <w:pPr>
              <w:rPr>
                <w:sz w:val="15"/>
                <w:szCs w:val="15"/>
                <w:cs/>
              </w:rPr>
            </w:pPr>
            <w:r w:rsidRPr="00F2684E">
              <w:rPr>
                <w:sz w:val="15"/>
                <w:szCs w:val="15"/>
              </w:rPr>
              <w:t>Current</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13,003,366.86</w:t>
            </w:r>
          </w:p>
        </w:tc>
        <w:tc>
          <w:tcPr>
            <w:tcW w:w="1418" w:type="dxa"/>
            <w:vAlign w:val="bottom"/>
          </w:tcPr>
          <w:p w:rsidR="00C45D2A" w:rsidRPr="00F2684E" w:rsidRDefault="00C45D2A" w:rsidP="00E404B8">
            <w:pPr>
              <w:jc w:val="right"/>
              <w:rPr>
                <w:sz w:val="15"/>
                <w:szCs w:val="15"/>
              </w:rPr>
            </w:pPr>
            <w:r w:rsidRPr="00F2684E">
              <w:rPr>
                <w:sz w:val="15"/>
                <w:szCs w:val="15"/>
              </w:rPr>
              <w:t>13,220,839.93</w:t>
            </w:r>
          </w:p>
        </w:tc>
        <w:tc>
          <w:tcPr>
            <w:tcW w:w="1451" w:type="dxa"/>
            <w:vAlign w:val="bottom"/>
          </w:tcPr>
          <w:p w:rsidR="00C45D2A" w:rsidRPr="00F2684E" w:rsidRDefault="005D6FA8" w:rsidP="00E404B8">
            <w:pPr>
              <w:ind w:left="72" w:right="141"/>
              <w:jc w:val="right"/>
              <w:rPr>
                <w:sz w:val="15"/>
                <w:szCs w:val="15"/>
              </w:rPr>
            </w:pPr>
            <w:r w:rsidRPr="00F2684E">
              <w:rPr>
                <w:sz w:val="15"/>
                <w:szCs w:val="15"/>
              </w:rPr>
              <w:t>119,283.09</w:t>
            </w:r>
          </w:p>
        </w:tc>
        <w:tc>
          <w:tcPr>
            <w:tcW w:w="1418" w:type="dxa"/>
            <w:vAlign w:val="bottom"/>
          </w:tcPr>
          <w:p w:rsidR="00C45D2A" w:rsidRPr="00F2684E" w:rsidRDefault="00C45D2A" w:rsidP="00E404B8">
            <w:pPr>
              <w:ind w:left="-74" w:right="34"/>
              <w:jc w:val="right"/>
              <w:rPr>
                <w:sz w:val="15"/>
                <w:szCs w:val="15"/>
              </w:rPr>
            </w:pPr>
            <w:r w:rsidRPr="00F2684E">
              <w:rPr>
                <w:sz w:val="15"/>
                <w:szCs w:val="15"/>
              </w:rPr>
              <w:t>256,889.40</w:t>
            </w:r>
          </w:p>
        </w:tc>
      </w:tr>
      <w:tr w:rsidR="00C45D2A" w:rsidRPr="00F2684E" w:rsidTr="00E404B8">
        <w:trPr>
          <w:trHeight w:hRule="exact" w:val="284"/>
        </w:trPr>
        <w:tc>
          <w:tcPr>
            <w:tcW w:w="3360" w:type="dxa"/>
            <w:vAlign w:val="bottom"/>
          </w:tcPr>
          <w:p w:rsidR="00C45D2A" w:rsidRPr="00F2684E" w:rsidRDefault="00C45D2A" w:rsidP="00E404B8">
            <w:pPr>
              <w:rPr>
                <w:sz w:val="15"/>
                <w:szCs w:val="15"/>
                <w:cs/>
              </w:rPr>
            </w:pPr>
            <w:r w:rsidRPr="00F2684E">
              <w:rPr>
                <w:sz w:val="15"/>
                <w:szCs w:val="15"/>
              </w:rPr>
              <w:t>Overdue         30 days</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w:t>
            </w:r>
          </w:p>
        </w:tc>
        <w:tc>
          <w:tcPr>
            <w:tcW w:w="1418" w:type="dxa"/>
            <w:vAlign w:val="bottom"/>
          </w:tcPr>
          <w:p w:rsidR="00C45D2A" w:rsidRPr="00F2684E" w:rsidRDefault="00C45D2A" w:rsidP="00E404B8">
            <w:pPr>
              <w:jc w:val="right"/>
              <w:rPr>
                <w:sz w:val="15"/>
                <w:szCs w:val="15"/>
              </w:rPr>
            </w:pPr>
            <w:r w:rsidRPr="00F2684E">
              <w:rPr>
                <w:sz w:val="15"/>
                <w:szCs w:val="15"/>
              </w:rPr>
              <w:t>4,343.51</w:t>
            </w:r>
          </w:p>
        </w:tc>
        <w:tc>
          <w:tcPr>
            <w:tcW w:w="1451" w:type="dxa"/>
            <w:vAlign w:val="bottom"/>
          </w:tcPr>
          <w:p w:rsidR="00C45D2A" w:rsidRPr="00F2684E" w:rsidRDefault="005D6FA8" w:rsidP="00E404B8">
            <w:pPr>
              <w:ind w:left="72" w:right="141"/>
              <w:jc w:val="right"/>
              <w:rPr>
                <w:sz w:val="15"/>
                <w:szCs w:val="15"/>
              </w:rPr>
            </w:pPr>
            <w:r w:rsidRPr="00F2684E">
              <w:rPr>
                <w:sz w:val="15"/>
                <w:szCs w:val="15"/>
              </w:rPr>
              <w:t>118,872.80</w:t>
            </w:r>
          </w:p>
        </w:tc>
        <w:tc>
          <w:tcPr>
            <w:tcW w:w="1418" w:type="dxa"/>
            <w:vAlign w:val="bottom"/>
          </w:tcPr>
          <w:p w:rsidR="00C45D2A" w:rsidRPr="00F2684E" w:rsidRDefault="00C45D2A" w:rsidP="00E404B8">
            <w:pPr>
              <w:ind w:right="34"/>
              <w:jc w:val="right"/>
              <w:rPr>
                <w:sz w:val="15"/>
                <w:szCs w:val="15"/>
              </w:rPr>
            </w:pPr>
            <w:r w:rsidRPr="00F2684E">
              <w:rPr>
                <w:sz w:val="15"/>
                <w:szCs w:val="15"/>
              </w:rPr>
              <w:t>261,229.21</w:t>
            </w:r>
          </w:p>
        </w:tc>
      </w:tr>
      <w:tr w:rsidR="00C45D2A" w:rsidRPr="00F2684E" w:rsidTr="00E404B8">
        <w:trPr>
          <w:trHeight w:hRule="exact" w:val="284"/>
        </w:trPr>
        <w:tc>
          <w:tcPr>
            <w:tcW w:w="3360" w:type="dxa"/>
            <w:vAlign w:val="bottom"/>
          </w:tcPr>
          <w:p w:rsidR="00C45D2A" w:rsidRPr="00F2684E" w:rsidRDefault="00C45D2A" w:rsidP="00E404B8">
            <w:pPr>
              <w:rPr>
                <w:sz w:val="15"/>
                <w:szCs w:val="15"/>
              </w:rPr>
            </w:pPr>
            <w:r w:rsidRPr="00F2684E">
              <w:rPr>
                <w:sz w:val="15"/>
                <w:szCs w:val="15"/>
              </w:rPr>
              <w:t xml:space="preserve">                       31    -     60 days </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w:t>
            </w:r>
          </w:p>
        </w:tc>
        <w:tc>
          <w:tcPr>
            <w:tcW w:w="1418" w:type="dxa"/>
            <w:vAlign w:val="bottom"/>
          </w:tcPr>
          <w:p w:rsidR="00C45D2A" w:rsidRPr="00F2684E" w:rsidRDefault="00C45D2A" w:rsidP="00E404B8">
            <w:pPr>
              <w:jc w:val="right"/>
              <w:rPr>
                <w:sz w:val="15"/>
                <w:szCs w:val="15"/>
              </w:rPr>
            </w:pPr>
            <w:r w:rsidRPr="00F2684E">
              <w:rPr>
                <w:sz w:val="15"/>
                <w:szCs w:val="15"/>
              </w:rPr>
              <w:t>-</w:t>
            </w:r>
          </w:p>
        </w:tc>
        <w:tc>
          <w:tcPr>
            <w:tcW w:w="1451" w:type="dxa"/>
            <w:vAlign w:val="bottom"/>
          </w:tcPr>
          <w:p w:rsidR="00C45D2A" w:rsidRPr="00F2684E" w:rsidRDefault="005D6FA8" w:rsidP="00E404B8">
            <w:pPr>
              <w:ind w:left="72" w:right="141"/>
              <w:jc w:val="right"/>
              <w:rPr>
                <w:sz w:val="15"/>
                <w:szCs w:val="15"/>
              </w:rPr>
            </w:pPr>
            <w:r w:rsidRPr="00F2684E">
              <w:rPr>
                <w:sz w:val="15"/>
                <w:szCs w:val="15"/>
              </w:rPr>
              <w:t>118,919.90</w:t>
            </w:r>
          </w:p>
        </w:tc>
        <w:tc>
          <w:tcPr>
            <w:tcW w:w="1418" w:type="dxa"/>
            <w:vAlign w:val="bottom"/>
          </w:tcPr>
          <w:p w:rsidR="00C45D2A" w:rsidRPr="00F2684E" w:rsidRDefault="00C45D2A" w:rsidP="00E404B8">
            <w:pPr>
              <w:ind w:right="34"/>
              <w:jc w:val="right"/>
              <w:rPr>
                <w:sz w:val="15"/>
                <w:szCs w:val="15"/>
              </w:rPr>
            </w:pPr>
            <w:r w:rsidRPr="00F2684E">
              <w:rPr>
                <w:sz w:val="15"/>
                <w:szCs w:val="15"/>
              </w:rPr>
              <w:t>256,932.41</w:t>
            </w:r>
          </w:p>
        </w:tc>
      </w:tr>
      <w:tr w:rsidR="00C45D2A" w:rsidRPr="00F2684E" w:rsidTr="00E404B8">
        <w:trPr>
          <w:trHeight w:hRule="exact" w:val="284"/>
        </w:trPr>
        <w:tc>
          <w:tcPr>
            <w:tcW w:w="3360" w:type="dxa"/>
            <w:vAlign w:val="bottom"/>
          </w:tcPr>
          <w:p w:rsidR="00C45D2A" w:rsidRPr="00F2684E" w:rsidRDefault="00C45D2A" w:rsidP="00E404B8">
            <w:pPr>
              <w:rPr>
                <w:sz w:val="15"/>
                <w:szCs w:val="15"/>
              </w:rPr>
            </w:pPr>
            <w:r w:rsidRPr="00F2684E">
              <w:rPr>
                <w:sz w:val="15"/>
                <w:szCs w:val="15"/>
              </w:rPr>
              <w:t xml:space="preserve">                       61    -     90 days   </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w:t>
            </w:r>
          </w:p>
        </w:tc>
        <w:tc>
          <w:tcPr>
            <w:tcW w:w="1418" w:type="dxa"/>
            <w:vAlign w:val="bottom"/>
          </w:tcPr>
          <w:p w:rsidR="00C45D2A" w:rsidRPr="00F2684E" w:rsidRDefault="00C45D2A" w:rsidP="00E404B8">
            <w:pPr>
              <w:jc w:val="right"/>
              <w:rPr>
                <w:sz w:val="15"/>
                <w:szCs w:val="15"/>
              </w:rPr>
            </w:pPr>
            <w:r w:rsidRPr="00F2684E">
              <w:rPr>
                <w:sz w:val="15"/>
                <w:szCs w:val="15"/>
              </w:rPr>
              <w:t>-</w:t>
            </w:r>
          </w:p>
        </w:tc>
        <w:tc>
          <w:tcPr>
            <w:tcW w:w="1451" w:type="dxa"/>
            <w:vAlign w:val="bottom"/>
          </w:tcPr>
          <w:p w:rsidR="00C45D2A" w:rsidRPr="00F2684E" w:rsidRDefault="005D6FA8" w:rsidP="00E404B8">
            <w:pPr>
              <w:ind w:left="72" w:right="141"/>
              <w:jc w:val="right"/>
              <w:rPr>
                <w:sz w:val="15"/>
                <w:szCs w:val="15"/>
              </w:rPr>
            </w:pPr>
            <w:r w:rsidRPr="00F2684E">
              <w:rPr>
                <w:sz w:val="15"/>
                <w:szCs w:val="15"/>
              </w:rPr>
              <w:t>119,045.60</w:t>
            </w:r>
          </w:p>
        </w:tc>
        <w:tc>
          <w:tcPr>
            <w:tcW w:w="1418" w:type="dxa"/>
            <w:vAlign w:val="bottom"/>
          </w:tcPr>
          <w:p w:rsidR="00C45D2A" w:rsidRPr="00F2684E" w:rsidRDefault="00C45D2A" w:rsidP="00E404B8">
            <w:pPr>
              <w:ind w:right="34"/>
              <w:jc w:val="right"/>
              <w:rPr>
                <w:sz w:val="15"/>
                <w:szCs w:val="15"/>
              </w:rPr>
            </w:pPr>
            <w:r w:rsidRPr="00F2684E">
              <w:rPr>
                <w:sz w:val="15"/>
                <w:szCs w:val="15"/>
              </w:rPr>
              <w:t>259,343.70</w:t>
            </w:r>
          </w:p>
        </w:tc>
      </w:tr>
      <w:tr w:rsidR="00C45D2A" w:rsidRPr="00F2684E" w:rsidTr="00E404B8">
        <w:trPr>
          <w:trHeight w:hRule="exact" w:val="284"/>
        </w:trPr>
        <w:tc>
          <w:tcPr>
            <w:tcW w:w="3360" w:type="dxa"/>
            <w:vAlign w:val="bottom"/>
          </w:tcPr>
          <w:p w:rsidR="00C45D2A" w:rsidRPr="00F2684E" w:rsidRDefault="00C45D2A" w:rsidP="00E404B8">
            <w:pPr>
              <w:rPr>
                <w:sz w:val="15"/>
                <w:szCs w:val="15"/>
              </w:rPr>
            </w:pPr>
            <w:r w:rsidRPr="00F2684E">
              <w:rPr>
                <w:sz w:val="15"/>
                <w:szCs w:val="15"/>
              </w:rPr>
              <w:t xml:space="preserve">                       91    -   180 days</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w:t>
            </w:r>
          </w:p>
        </w:tc>
        <w:tc>
          <w:tcPr>
            <w:tcW w:w="1418" w:type="dxa"/>
            <w:vAlign w:val="bottom"/>
          </w:tcPr>
          <w:p w:rsidR="00C45D2A" w:rsidRPr="00F2684E" w:rsidRDefault="00C45D2A" w:rsidP="00E404B8">
            <w:pPr>
              <w:jc w:val="right"/>
              <w:rPr>
                <w:sz w:val="15"/>
                <w:szCs w:val="15"/>
              </w:rPr>
            </w:pPr>
            <w:r w:rsidRPr="00F2684E">
              <w:rPr>
                <w:sz w:val="15"/>
                <w:szCs w:val="15"/>
              </w:rPr>
              <w:t>-</w:t>
            </w:r>
          </w:p>
        </w:tc>
        <w:tc>
          <w:tcPr>
            <w:tcW w:w="1451" w:type="dxa"/>
            <w:vAlign w:val="bottom"/>
          </w:tcPr>
          <w:p w:rsidR="00C45D2A" w:rsidRPr="00F2684E" w:rsidRDefault="005D6FA8" w:rsidP="00E404B8">
            <w:pPr>
              <w:ind w:right="175"/>
              <w:jc w:val="right"/>
              <w:rPr>
                <w:sz w:val="15"/>
                <w:szCs w:val="15"/>
              </w:rPr>
            </w:pPr>
            <w:r w:rsidRPr="00F2684E">
              <w:rPr>
                <w:sz w:val="15"/>
                <w:szCs w:val="15"/>
              </w:rPr>
              <w:t>476,101.55</w:t>
            </w:r>
          </w:p>
        </w:tc>
        <w:tc>
          <w:tcPr>
            <w:tcW w:w="1418" w:type="dxa"/>
            <w:vAlign w:val="bottom"/>
          </w:tcPr>
          <w:p w:rsidR="00C45D2A" w:rsidRPr="00F2684E" w:rsidRDefault="00C45D2A" w:rsidP="00E404B8">
            <w:pPr>
              <w:ind w:right="34"/>
              <w:jc w:val="right"/>
              <w:rPr>
                <w:sz w:val="15"/>
                <w:szCs w:val="15"/>
              </w:rPr>
            </w:pPr>
            <w:r w:rsidRPr="00F2684E">
              <w:rPr>
                <w:sz w:val="15"/>
                <w:szCs w:val="15"/>
              </w:rPr>
              <w:t>769,929.06</w:t>
            </w:r>
          </w:p>
        </w:tc>
      </w:tr>
      <w:tr w:rsidR="00C45D2A" w:rsidRPr="00F2684E" w:rsidTr="007E0ACC">
        <w:trPr>
          <w:trHeight w:hRule="exact" w:val="284"/>
        </w:trPr>
        <w:tc>
          <w:tcPr>
            <w:tcW w:w="3360" w:type="dxa"/>
            <w:vAlign w:val="bottom"/>
          </w:tcPr>
          <w:p w:rsidR="00C45D2A" w:rsidRPr="00F2684E" w:rsidRDefault="00C45D2A" w:rsidP="00E404B8">
            <w:pPr>
              <w:rPr>
                <w:sz w:val="15"/>
                <w:szCs w:val="15"/>
              </w:rPr>
            </w:pPr>
            <w:r w:rsidRPr="00F2684E">
              <w:rPr>
                <w:sz w:val="15"/>
                <w:szCs w:val="15"/>
              </w:rPr>
              <w:t xml:space="preserve">                     181    -   365 days</w:t>
            </w:r>
          </w:p>
        </w:tc>
        <w:tc>
          <w:tcPr>
            <w:tcW w:w="1491" w:type="dxa"/>
            <w:vAlign w:val="bottom"/>
          </w:tcPr>
          <w:p w:rsidR="00C45D2A" w:rsidRPr="00F2684E" w:rsidRDefault="005D6FA8" w:rsidP="00E404B8">
            <w:pPr>
              <w:tabs>
                <w:tab w:val="left" w:pos="1143"/>
              </w:tabs>
              <w:ind w:left="72" w:right="141"/>
              <w:jc w:val="right"/>
              <w:rPr>
                <w:sz w:val="15"/>
                <w:szCs w:val="15"/>
              </w:rPr>
            </w:pPr>
            <w:r w:rsidRPr="00F2684E">
              <w:rPr>
                <w:sz w:val="15"/>
                <w:szCs w:val="15"/>
              </w:rPr>
              <w:t>-</w:t>
            </w:r>
          </w:p>
        </w:tc>
        <w:tc>
          <w:tcPr>
            <w:tcW w:w="1418" w:type="dxa"/>
            <w:vAlign w:val="bottom"/>
          </w:tcPr>
          <w:p w:rsidR="00C45D2A" w:rsidRPr="00F2684E" w:rsidRDefault="00C45D2A" w:rsidP="00E404B8">
            <w:pPr>
              <w:jc w:val="right"/>
              <w:rPr>
                <w:sz w:val="15"/>
                <w:szCs w:val="15"/>
              </w:rPr>
            </w:pPr>
            <w:r w:rsidRPr="00F2684E">
              <w:rPr>
                <w:sz w:val="15"/>
                <w:szCs w:val="15"/>
              </w:rPr>
              <w:t>-</w:t>
            </w:r>
          </w:p>
        </w:tc>
        <w:tc>
          <w:tcPr>
            <w:tcW w:w="1451" w:type="dxa"/>
            <w:vAlign w:val="bottom"/>
          </w:tcPr>
          <w:p w:rsidR="00C45D2A" w:rsidRPr="00F2684E" w:rsidRDefault="005D6FA8" w:rsidP="00E404B8">
            <w:pPr>
              <w:ind w:right="175"/>
              <w:jc w:val="right"/>
              <w:rPr>
                <w:sz w:val="15"/>
                <w:szCs w:val="15"/>
              </w:rPr>
            </w:pPr>
            <w:r w:rsidRPr="00F2684E">
              <w:rPr>
                <w:sz w:val="15"/>
                <w:szCs w:val="15"/>
              </w:rPr>
              <w:t>118,803.37</w:t>
            </w:r>
          </w:p>
        </w:tc>
        <w:tc>
          <w:tcPr>
            <w:tcW w:w="1418" w:type="dxa"/>
            <w:vAlign w:val="bottom"/>
          </w:tcPr>
          <w:p w:rsidR="00C45D2A" w:rsidRPr="00F2684E" w:rsidRDefault="00C45D2A" w:rsidP="00E404B8">
            <w:pPr>
              <w:ind w:right="34"/>
              <w:jc w:val="right"/>
              <w:rPr>
                <w:sz w:val="15"/>
                <w:szCs w:val="15"/>
              </w:rPr>
            </w:pPr>
            <w:r w:rsidRPr="00F2684E">
              <w:rPr>
                <w:sz w:val="15"/>
                <w:szCs w:val="15"/>
              </w:rPr>
              <w:t>1,594,905.35</w:t>
            </w:r>
          </w:p>
        </w:tc>
      </w:tr>
      <w:tr w:rsidR="00FD6FDD" w:rsidRPr="00F2684E" w:rsidTr="007E0ACC">
        <w:trPr>
          <w:trHeight w:hRule="exact" w:val="284"/>
        </w:trPr>
        <w:tc>
          <w:tcPr>
            <w:tcW w:w="3360" w:type="dxa"/>
            <w:vAlign w:val="bottom"/>
          </w:tcPr>
          <w:p w:rsidR="00FD6FDD" w:rsidRPr="00F2684E" w:rsidRDefault="00FD6FDD" w:rsidP="00FD6FDD">
            <w:pPr>
              <w:rPr>
                <w:sz w:val="15"/>
                <w:szCs w:val="15"/>
              </w:rPr>
            </w:pPr>
            <w:r w:rsidRPr="00F2684E">
              <w:rPr>
                <w:sz w:val="15"/>
                <w:szCs w:val="15"/>
              </w:rPr>
              <w:t xml:space="preserve">                       Over    365 days</w:t>
            </w:r>
          </w:p>
        </w:tc>
        <w:tc>
          <w:tcPr>
            <w:tcW w:w="1491" w:type="dxa"/>
            <w:vAlign w:val="bottom"/>
          </w:tcPr>
          <w:p w:rsidR="00FD6FDD" w:rsidRPr="00F2684E" w:rsidRDefault="005D6FA8" w:rsidP="00FD6FDD">
            <w:pPr>
              <w:pBdr>
                <w:bottom w:val="single" w:sz="4" w:space="1" w:color="auto"/>
              </w:pBdr>
              <w:ind w:left="72" w:right="175"/>
              <w:jc w:val="right"/>
              <w:rPr>
                <w:sz w:val="15"/>
                <w:szCs w:val="15"/>
              </w:rPr>
            </w:pPr>
            <w:r w:rsidRPr="00F2684E">
              <w:rPr>
                <w:sz w:val="15"/>
                <w:szCs w:val="15"/>
              </w:rPr>
              <w:t>-</w:t>
            </w:r>
          </w:p>
        </w:tc>
        <w:tc>
          <w:tcPr>
            <w:tcW w:w="1418" w:type="dxa"/>
            <w:vAlign w:val="bottom"/>
          </w:tcPr>
          <w:p w:rsidR="00FD6FDD" w:rsidRPr="00F2684E" w:rsidRDefault="00FD6FDD" w:rsidP="00FD6FDD">
            <w:pPr>
              <w:pBdr>
                <w:bottom w:val="single" w:sz="4" w:space="1" w:color="auto"/>
              </w:pBdr>
              <w:ind w:left="72"/>
              <w:jc w:val="right"/>
              <w:rPr>
                <w:sz w:val="15"/>
                <w:szCs w:val="15"/>
              </w:rPr>
            </w:pPr>
            <w:r w:rsidRPr="00F2684E">
              <w:rPr>
                <w:sz w:val="15"/>
                <w:szCs w:val="15"/>
              </w:rPr>
              <w:t>-</w:t>
            </w:r>
          </w:p>
        </w:tc>
        <w:tc>
          <w:tcPr>
            <w:tcW w:w="1451" w:type="dxa"/>
            <w:vAlign w:val="bottom"/>
          </w:tcPr>
          <w:p w:rsidR="00FD6FDD" w:rsidRPr="00F2684E" w:rsidRDefault="005D6FA8" w:rsidP="00FD6FDD">
            <w:pPr>
              <w:pBdr>
                <w:bottom w:val="single" w:sz="4" w:space="1" w:color="auto"/>
              </w:pBdr>
              <w:ind w:left="72" w:right="175"/>
              <w:jc w:val="right"/>
              <w:rPr>
                <w:sz w:val="15"/>
                <w:szCs w:val="15"/>
              </w:rPr>
            </w:pPr>
            <w:r w:rsidRPr="00F2684E">
              <w:rPr>
                <w:sz w:val="15"/>
                <w:szCs w:val="15"/>
              </w:rPr>
              <w:t>2,837,698.31</w:t>
            </w:r>
          </w:p>
        </w:tc>
        <w:tc>
          <w:tcPr>
            <w:tcW w:w="1418" w:type="dxa"/>
            <w:vAlign w:val="bottom"/>
          </w:tcPr>
          <w:p w:rsidR="00FD6FDD" w:rsidRPr="00F2684E" w:rsidRDefault="00FD6FDD" w:rsidP="00FD6FDD">
            <w:pPr>
              <w:pBdr>
                <w:bottom w:val="single" w:sz="4" w:space="1" w:color="auto"/>
              </w:pBdr>
              <w:ind w:left="72" w:right="34"/>
              <w:jc w:val="right"/>
              <w:rPr>
                <w:sz w:val="15"/>
                <w:szCs w:val="15"/>
              </w:rPr>
            </w:pPr>
            <w:r w:rsidRPr="00F2684E">
              <w:rPr>
                <w:sz w:val="15"/>
                <w:szCs w:val="15"/>
              </w:rPr>
              <w:t>3,941,168.69</w:t>
            </w:r>
          </w:p>
        </w:tc>
      </w:tr>
      <w:tr w:rsidR="00FD6FDD" w:rsidRPr="00F2684E" w:rsidTr="007E0ACC">
        <w:trPr>
          <w:trHeight w:hRule="exact" w:val="397"/>
        </w:trPr>
        <w:tc>
          <w:tcPr>
            <w:tcW w:w="3360" w:type="dxa"/>
            <w:vAlign w:val="bottom"/>
          </w:tcPr>
          <w:p w:rsidR="00FD6FDD" w:rsidRPr="00F2684E" w:rsidRDefault="00FD6FDD" w:rsidP="00FD6FDD">
            <w:pPr>
              <w:rPr>
                <w:sz w:val="15"/>
                <w:szCs w:val="15"/>
              </w:rPr>
            </w:pPr>
            <w:r w:rsidRPr="00F2684E">
              <w:rPr>
                <w:sz w:val="17"/>
                <w:szCs w:val="17"/>
              </w:rPr>
              <w:t>Trade accounts receivable – related companies</w:t>
            </w:r>
            <w:r w:rsidRPr="00F2684E">
              <w:rPr>
                <w:rFonts w:hint="cs"/>
                <w:sz w:val="15"/>
                <w:szCs w:val="15"/>
                <w:cs/>
              </w:rPr>
              <w:t xml:space="preserve"> </w:t>
            </w:r>
            <w:r w:rsidRPr="00F2684E">
              <w:rPr>
                <w:sz w:val="15"/>
                <w:szCs w:val="15"/>
              </w:rPr>
              <w:t>- net</w:t>
            </w:r>
          </w:p>
        </w:tc>
        <w:tc>
          <w:tcPr>
            <w:tcW w:w="1491" w:type="dxa"/>
            <w:vAlign w:val="bottom"/>
          </w:tcPr>
          <w:p w:rsidR="00FD6FDD" w:rsidRPr="00F2684E" w:rsidRDefault="005D6FA8" w:rsidP="00FD6FDD">
            <w:pPr>
              <w:pBdr>
                <w:bottom w:val="double" w:sz="4" w:space="1" w:color="auto"/>
              </w:pBdr>
              <w:tabs>
                <w:tab w:val="left" w:pos="1143"/>
              </w:tabs>
              <w:ind w:left="72" w:right="141"/>
              <w:jc w:val="right"/>
              <w:rPr>
                <w:sz w:val="15"/>
                <w:szCs w:val="15"/>
              </w:rPr>
            </w:pPr>
            <w:r w:rsidRPr="00F2684E">
              <w:rPr>
                <w:sz w:val="15"/>
                <w:szCs w:val="15"/>
              </w:rPr>
              <w:t>13,003,366.86</w:t>
            </w:r>
          </w:p>
        </w:tc>
        <w:tc>
          <w:tcPr>
            <w:tcW w:w="1418" w:type="dxa"/>
            <w:vAlign w:val="bottom"/>
          </w:tcPr>
          <w:p w:rsidR="00FD6FDD" w:rsidRPr="00F2684E" w:rsidRDefault="00FD6FDD" w:rsidP="00FD6FDD">
            <w:pPr>
              <w:pBdr>
                <w:bottom w:val="double" w:sz="4" w:space="1" w:color="auto"/>
              </w:pBdr>
              <w:ind w:left="72"/>
              <w:jc w:val="right"/>
              <w:rPr>
                <w:sz w:val="15"/>
                <w:szCs w:val="15"/>
              </w:rPr>
            </w:pPr>
            <w:r w:rsidRPr="00F2684E">
              <w:rPr>
                <w:sz w:val="15"/>
                <w:szCs w:val="15"/>
              </w:rPr>
              <w:t>13,225,183.44</w:t>
            </w:r>
          </w:p>
        </w:tc>
        <w:tc>
          <w:tcPr>
            <w:tcW w:w="1451" w:type="dxa"/>
            <w:vAlign w:val="bottom"/>
          </w:tcPr>
          <w:p w:rsidR="00FD6FDD" w:rsidRPr="00F2684E" w:rsidRDefault="005D6FA8" w:rsidP="00FD6FDD">
            <w:pPr>
              <w:pBdr>
                <w:bottom w:val="double" w:sz="4" w:space="1" w:color="auto"/>
              </w:pBdr>
              <w:tabs>
                <w:tab w:val="left" w:pos="1143"/>
              </w:tabs>
              <w:ind w:left="72" w:right="141"/>
              <w:jc w:val="right"/>
              <w:rPr>
                <w:sz w:val="15"/>
                <w:szCs w:val="15"/>
              </w:rPr>
            </w:pPr>
            <w:r w:rsidRPr="00F2684E">
              <w:rPr>
                <w:sz w:val="15"/>
                <w:szCs w:val="15"/>
              </w:rPr>
              <w:t>3,908,724.62</w:t>
            </w:r>
          </w:p>
        </w:tc>
        <w:tc>
          <w:tcPr>
            <w:tcW w:w="1418" w:type="dxa"/>
            <w:vAlign w:val="bottom"/>
          </w:tcPr>
          <w:p w:rsidR="00FD6FDD" w:rsidRPr="00F2684E" w:rsidRDefault="00FD6FDD" w:rsidP="00FD6FDD">
            <w:pPr>
              <w:pBdr>
                <w:bottom w:val="double" w:sz="4" w:space="1" w:color="auto"/>
              </w:pBdr>
              <w:ind w:left="72" w:right="34"/>
              <w:jc w:val="right"/>
              <w:rPr>
                <w:sz w:val="15"/>
                <w:szCs w:val="15"/>
              </w:rPr>
            </w:pPr>
            <w:r w:rsidRPr="00F2684E">
              <w:rPr>
                <w:sz w:val="15"/>
                <w:szCs w:val="15"/>
              </w:rPr>
              <w:t>7,340,397.82</w:t>
            </w:r>
          </w:p>
        </w:tc>
      </w:tr>
    </w:tbl>
    <w:p w:rsidR="00E4543E" w:rsidRPr="00F2684E" w:rsidRDefault="00E4543E" w:rsidP="00E4543E"/>
    <w:p w:rsidR="00C45D2A" w:rsidRPr="00F2684E" w:rsidRDefault="00C45D2A" w:rsidP="00E57515">
      <w:pPr>
        <w:numPr>
          <w:ilvl w:val="1"/>
          <w:numId w:val="1"/>
        </w:numPr>
        <w:spacing w:before="240"/>
        <w:rPr>
          <w:b/>
          <w:bCs/>
          <w:sz w:val="17"/>
          <w:szCs w:val="17"/>
        </w:rPr>
      </w:pPr>
      <w:r w:rsidRPr="00F2684E">
        <w:rPr>
          <w:b/>
          <w:bCs/>
          <w:sz w:val="17"/>
          <w:szCs w:val="17"/>
        </w:rPr>
        <w:t>OTHER ACCOUNTS RECEIVABLE- RELATED COMPANIES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C45D2A" w:rsidRPr="00F2684E" w:rsidTr="00E404B8">
        <w:trPr>
          <w:cantSplit/>
          <w:trHeight w:val="193"/>
          <w:tblHeader/>
        </w:trPr>
        <w:tc>
          <w:tcPr>
            <w:tcW w:w="3324" w:type="dxa"/>
            <w:vAlign w:val="bottom"/>
          </w:tcPr>
          <w:p w:rsidR="00C45D2A" w:rsidRPr="00F2684E" w:rsidRDefault="00C45D2A" w:rsidP="00E404B8">
            <w:pPr>
              <w:overflowPunct/>
              <w:autoSpaceDE/>
              <w:autoSpaceDN/>
              <w:adjustRightInd/>
              <w:textAlignment w:val="auto"/>
              <w:rPr>
                <w:sz w:val="15"/>
                <w:szCs w:val="15"/>
              </w:rPr>
            </w:pPr>
          </w:p>
        </w:tc>
        <w:tc>
          <w:tcPr>
            <w:tcW w:w="142" w:type="dxa"/>
            <w:vAlign w:val="bottom"/>
          </w:tcPr>
          <w:p w:rsidR="00C45D2A" w:rsidRPr="00F2684E" w:rsidRDefault="00C45D2A" w:rsidP="00E404B8">
            <w:pPr>
              <w:ind w:right="851"/>
              <w:jc w:val="center"/>
              <w:rPr>
                <w:sz w:val="15"/>
                <w:szCs w:val="15"/>
              </w:rPr>
            </w:pPr>
          </w:p>
        </w:tc>
        <w:tc>
          <w:tcPr>
            <w:tcW w:w="5672" w:type="dxa"/>
            <w:gridSpan w:val="7"/>
            <w:tcBorders>
              <w:bottom w:val="single" w:sz="4" w:space="0" w:color="auto"/>
            </w:tcBorders>
            <w:vAlign w:val="bottom"/>
          </w:tcPr>
          <w:p w:rsidR="00C45D2A" w:rsidRPr="00F2684E" w:rsidRDefault="00C45D2A" w:rsidP="00E404B8">
            <w:pPr>
              <w:ind w:left="379" w:right="92"/>
              <w:jc w:val="center"/>
              <w:rPr>
                <w:rFonts w:cs="Times New Roman"/>
                <w:sz w:val="15"/>
                <w:szCs w:val="15"/>
              </w:rPr>
            </w:pPr>
            <w:r w:rsidRPr="00F2684E">
              <w:rPr>
                <w:rFonts w:cs="Times New Roman"/>
                <w:sz w:val="15"/>
                <w:szCs w:val="15"/>
              </w:rPr>
              <w:t>BAHT</w:t>
            </w:r>
          </w:p>
        </w:tc>
      </w:tr>
      <w:tr w:rsidR="00C45D2A" w:rsidRPr="00F2684E" w:rsidTr="00E404B8">
        <w:trPr>
          <w:trHeight w:val="285"/>
          <w:tblHeader/>
        </w:trPr>
        <w:tc>
          <w:tcPr>
            <w:tcW w:w="3324" w:type="dxa"/>
          </w:tcPr>
          <w:p w:rsidR="00C45D2A" w:rsidRPr="00F2684E" w:rsidRDefault="00C45D2A" w:rsidP="00E404B8">
            <w:pPr>
              <w:ind w:right="851"/>
              <w:jc w:val="both"/>
              <w:rPr>
                <w:sz w:val="15"/>
                <w:szCs w:val="15"/>
              </w:rPr>
            </w:pPr>
          </w:p>
        </w:tc>
        <w:tc>
          <w:tcPr>
            <w:tcW w:w="142" w:type="dxa"/>
          </w:tcPr>
          <w:p w:rsidR="00C45D2A" w:rsidRPr="00F2684E" w:rsidRDefault="00C45D2A" w:rsidP="00E404B8">
            <w:pPr>
              <w:ind w:right="851"/>
              <w:jc w:val="both"/>
              <w:rPr>
                <w:sz w:val="15"/>
                <w:szCs w:val="15"/>
              </w:rPr>
            </w:pPr>
          </w:p>
        </w:tc>
        <w:tc>
          <w:tcPr>
            <w:tcW w:w="2695" w:type="dxa"/>
            <w:gridSpan w:val="3"/>
            <w:tcBorders>
              <w:top w:val="single" w:sz="2" w:space="0" w:color="auto"/>
              <w:bottom w:val="single" w:sz="2" w:space="0" w:color="auto"/>
            </w:tcBorders>
            <w:vAlign w:val="bottom"/>
          </w:tcPr>
          <w:p w:rsidR="00C45D2A" w:rsidRPr="00F2684E" w:rsidRDefault="00C45D2A" w:rsidP="00E404B8">
            <w:pPr>
              <w:ind w:left="72" w:right="51"/>
              <w:jc w:val="center"/>
              <w:rPr>
                <w:rFonts w:cs="Times New Roman"/>
                <w:sz w:val="15"/>
                <w:szCs w:val="15"/>
              </w:rPr>
            </w:pPr>
            <w:r w:rsidRPr="00F2684E">
              <w:rPr>
                <w:rFonts w:cs="Times New Roman"/>
                <w:sz w:val="15"/>
                <w:szCs w:val="15"/>
              </w:rPr>
              <w:t>Consolidated Financial Statement</w:t>
            </w:r>
          </w:p>
        </w:tc>
        <w:tc>
          <w:tcPr>
            <w:tcW w:w="142" w:type="dxa"/>
            <w:vAlign w:val="bottom"/>
          </w:tcPr>
          <w:p w:rsidR="00C45D2A" w:rsidRPr="00F2684E" w:rsidRDefault="00C45D2A" w:rsidP="00E404B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rsidR="00C45D2A" w:rsidRPr="00F2684E" w:rsidRDefault="00C45D2A" w:rsidP="00E404B8">
            <w:pPr>
              <w:ind w:left="-85" w:right="-111"/>
              <w:jc w:val="center"/>
              <w:rPr>
                <w:rFonts w:cs="Times New Roman"/>
                <w:sz w:val="15"/>
                <w:szCs w:val="15"/>
              </w:rPr>
            </w:pPr>
            <w:r w:rsidRPr="00F2684E">
              <w:rPr>
                <w:rFonts w:cs="Times New Roman"/>
                <w:sz w:val="15"/>
                <w:szCs w:val="15"/>
              </w:rPr>
              <w:t>Separate  Financial Statement</w:t>
            </w:r>
          </w:p>
        </w:tc>
      </w:tr>
      <w:tr w:rsidR="00C45D2A" w:rsidRPr="00F2684E" w:rsidTr="00E404B8">
        <w:trPr>
          <w:trHeight w:val="272"/>
          <w:tblHeader/>
        </w:trPr>
        <w:tc>
          <w:tcPr>
            <w:tcW w:w="3324" w:type="dxa"/>
          </w:tcPr>
          <w:p w:rsidR="00C45D2A" w:rsidRPr="00F2684E" w:rsidRDefault="00C45D2A" w:rsidP="00E404B8">
            <w:pPr>
              <w:ind w:right="851"/>
              <w:jc w:val="both"/>
              <w:rPr>
                <w:sz w:val="15"/>
                <w:szCs w:val="15"/>
              </w:rPr>
            </w:pPr>
          </w:p>
        </w:tc>
        <w:tc>
          <w:tcPr>
            <w:tcW w:w="142" w:type="dxa"/>
          </w:tcPr>
          <w:p w:rsidR="00C45D2A" w:rsidRPr="00F2684E" w:rsidRDefault="00C45D2A" w:rsidP="00E404B8">
            <w:pPr>
              <w:ind w:right="851"/>
              <w:jc w:val="both"/>
              <w:rPr>
                <w:sz w:val="15"/>
                <w:szCs w:val="15"/>
              </w:rPr>
            </w:pPr>
          </w:p>
        </w:tc>
        <w:tc>
          <w:tcPr>
            <w:tcW w:w="1277" w:type="dxa"/>
            <w:tcBorders>
              <w:top w:val="single" w:sz="2" w:space="0" w:color="auto"/>
              <w:bottom w:val="single" w:sz="2" w:space="0" w:color="auto"/>
            </w:tcBorders>
            <w:vAlign w:val="bottom"/>
          </w:tcPr>
          <w:p w:rsidR="00C45D2A" w:rsidRPr="00F2684E" w:rsidRDefault="00FD1225" w:rsidP="00E404B8">
            <w:pPr>
              <w:ind w:left="-85" w:right="-111"/>
              <w:jc w:val="center"/>
              <w:rPr>
                <w:rFonts w:cs="Times New Roman"/>
                <w:sz w:val="15"/>
                <w:szCs w:val="15"/>
              </w:rPr>
            </w:pPr>
            <w:r w:rsidRPr="00F2684E">
              <w:rPr>
                <w:sz w:val="15"/>
                <w:szCs w:val="15"/>
              </w:rPr>
              <w:t>September</w:t>
            </w:r>
            <w:r w:rsidR="00E404B8" w:rsidRPr="00F2684E">
              <w:rPr>
                <w:sz w:val="15"/>
                <w:szCs w:val="15"/>
              </w:rPr>
              <w:t xml:space="preserve"> 30, 2017</w:t>
            </w:r>
          </w:p>
        </w:tc>
        <w:tc>
          <w:tcPr>
            <w:tcW w:w="142" w:type="dxa"/>
          </w:tcPr>
          <w:p w:rsidR="00C45D2A" w:rsidRPr="00F2684E" w:rsidRDefault="00C45D2A" w:rsidP="00E404B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rsidR="00C45D2A" w:rsidRPr="00F2684E" w:rsidRDefault="00C45D2A" w:rsidP="00E404B8">
            <w:pPr>
              <w:ind w:left="-46" w:right="-46"/>
              <w:jc w:val="center"/>
              <w:rPr>
                <w:rFonts w:cs="Times New Roman"/>
                <w:sz w:val="15"/>
                <w:szCs w:val="15"/>
              </w:rPr>
            </w:pPr>
            <w:r w:rsidRPr="00F2684E">
              <w:rPr>
                <w:rFonts w:cs="Times New Roman"/>
                <w:sz w:val="15"/>
                <w:szCs w:val="15"/>
              </w:rPr>
              <w:t>December 31, 2016</w:t>
            </w:r>
          </w:p>
        </w:tc>
        <w:tc>
          <w:tcPr>
            <w:tcW w:w="142" w:type="dxa"/>
            <w:vAlign w:val="bottom"/>
          </w:tcPr>
          <w:p w:rsidR="00C45D2A" w:rsidRPr="00F2684E" w:rsidRDefault="00C45D2A" w:rsidP="00E404B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rsidR="00C45D2A" w:rsidRPr="00F2684E" w:rsidRDefault="00FD1225" w:rsidP="00E404B8">
            <w:pPr>
              <w:ind w:left="-85" w:right="-111"/>
              <w:jc w:val="center"/>
              <w:rPr>
                <w:rFonts w:cs="Times New Roman"/>
                <w:sz w:val="15"/>
                <w:szCs w:val="15"/>
              </w:rPr>
            </w:pPr>
            <w:r w:rsidRPr="00F2684E">
              <w:rPr>
                <w:sz w:val="15"/>
                <w:szCs w:val="15"/>
              </w:rPr>
              <w:t>September</w:t>
            </w:r>
            <w:r w:rsidR="00E404B8" w:rsidRPr="00F2684E">
              <w:rPr>
                <w:sz w:val="15"/>
                <w:szCs w:val="15"/>
              </w:rPr>
              <w:t xml:space="preserve"> 30, 2017</w:t>
            </w:r>
          </w:p>
        </w:tc>
        <w:tc>
          <w:tcPr>
            <w:tcW w:w="142" w:type="dxa"/>
            <w:vAlign w:val="bottom"/>
          </w:tcPr>
          <w:p w:rsidR="00C45D2A" w:rsidRPr="00F2684E" w:rsidRDefault="00C45D2A" w:rsidP="00E404B8">
            <w:pPr>
              <w:ind w:right="851"/>
              <w:jc w:val="center"/>
              <w:rPr>
                <w:rFonts w:cs="Times New Roman"/>
                <w:sz w:val="15"/>
                <w:szCs w:val="15"/>
              </w:rPr>
            </w:pPr>
          </w:p>
        </w:tc>
        <w:tc>
          <w:tcPr>
            <w:tcW w:w="1418" w:type="dxa"/>
            <w:tcBorders>
              <w:top w:val="single" w:sz="2" w:space="0" w:color="auto"/>
              <w:bottom w:val="single" w:sz="2" w:space="0" w:color="auto"/>
            </w:tcBorders>
            <w:vAlign w:val="bottom"/>
          </w:tcPr>
          <w:p w:rsidR="00C45D2A" w:rsidRPr="00F2684E" w:rsidRDefault="00C45D2A" w:rsidP="00E404B8">
            <w:pPr>
              <w:ind w:left="-85" w:right="-111"/>
              <w:jc w:val="center"/>
              <w:rPr>
                <w:rFonts w:cs="Times New Roman"/>
                <w:sz w:val="15"/>
                <w:szCs w:val="15"/>
              </w:rPr>
            </w:pPr>
            <w:r w:rsidRPr="00F2684E">
              <w:rPr>
                <w:rFonts w:cs="Times New Roman"/>
                <w:sz w:val="15"/>
                <w:szCs w:val="15"/>
              </w:rPr>
              <w:t>December 31, 2016</w:t>
            </w:r>
          </w:p>
        </w:tc>
      </w:tr>
      <w:tr w:rsidR="00C45D2A" w:rsidRPr="00F2684E" w:rsidTr="00E404B8">
        <w:trPr>
          <w:trHeight w:hRule="exact" w:val="284"/>
        </w:trPr>
        <w:tc>
          <w:tcPr>
            <w:tcW w:w="9138" w:type="dxa"/>
            <w:gridSpan w:val="9"/>
            <w:vAlign w:val="bottom"/>
          </w:tcPr>
          <w:p w:rsidR="00C45D2A" w:rsidRPr="00F2684E" w:rsidRDefault="00C45D2A" w:rsidP="00E404B8">
            <w:pPr>
              <w:tabs>
                <w:tab w:val="center" w:pos="1088"/>
              </w:tabs>
              <w:rPr>
                <w:rFonts w:cs="Times New Roman"/>
                <w:b/>
                <w:bCs/>
                <w:u w:val="single"/>
              </w:rPr>
            </w:pPr>
            <w:bookmarkStart w:id="1" w:name="_Hlk320181284"/>
            <w:r w:rsidRPr="00F2684E">
              <w:rPr>
                <w:rFonts w:cs="Times New Roman"/>
                <w:b/>
                <w:bCs/>
                <w:u w:val="single"/>
              </w:rPr>
              <w:t>UNBILLED RECEIVABLE – RELATED COMPANIES</w:t>
            </w:r>
          </w:p>
        </w:tc>
      </w:tr>
      <w:tr w:rsidR="00C45D2A" w:rsidRPr="00F2684E" w:rsidTr="00E404B8">
        <w:trPr>
          <w:trHeight w:hRule="exact" w:val="284"/>
        </w:trPr>
        <w:tc>
          <w:tcPr>
            <w:tcW w:w="9138" w:type="dxa"/>
            <w:gridSpan w:val="9"/>
            <w:vAlign w:val="bottom"/>
          </w:tcPr>
          <w:p w:rsidR="00C45D2A" w:rsidRPr="00F2684E" w:rsidRDefault="00C45D2A" w:rsidP="00E404B8">
            <w:pPr>
              <w:tabs>
                <w:tab w:val="center" w:pos="1088"/>
              </w:tabs>
              <w:rPr>
                <w:rFonts w:cs="Times New Roman"/>
                <w:b/>
                <w:bCs/>
                <w:sz w:val="15"/>
                <w:szCs w:val="15"/>
                <w:u w:val="single"/>
              </w:rPr>
            </w:pPr>
            <w:bookmarkStart w:id="2" w:name="_Hlk320181358"/>
            <w:r w:rsidRPr="00F2684E">
              <w:rPr>
                <w:rFonts w:cs="Times New Roman"/>
                <w:b/>
                <w:bCs/>
                <w:sz w:val="15"/>
                <w:szCs w:val="15"/>
                <w:u w:val="single"/>
              </w:rPr>
              <w:t>Subsidiary companies</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proofErr w:type="spellStart"/>
            <w:r w:rsidRPr="00F2684E">
              <w:rPr>
                <w:sz w:val="15"/>
                <w:szCs w:val="15"/>
              </w:rPr>
              <w:t>Brooker</w:t>
            </w:r>
            <w:proofErr w:type="spellEnd"/>
            <w:r w:rsidRPr="00F2684E">
              <w:rPr>
                <w:sz w:val="15"/>
                <w:szCs w:val="15"/>
              </w:rPr>
              <w:t xml:space="preserve"> Business Development Co., Ltd.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370136"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71,445.21</w:t>
            </w:r>
          </w:p>
        </w:tc>
        <w:tc>
          <w:tcPr>
            <w:tcW w:w="142" w:type="dxa"/>
            <w:vAlign w:val="center"/>
          </w:tcPr>
          <w:p w:rsidR="00C45D2A" w:rsidRPr="00F2684E" w:rsidRDefault="00C45D2A" w:rsidP="00E404B8">
            <w:pPr>
              <w:spacing w:line="340" w:lineRule="exact"/>
              <w:ind w:right="96"/>
              <w:jc w:val="right"/>
              <w:rPr>
                <w:rFonts w:cs="Times New Roman"/>
                <w:sz w:val="15"/>
                <w:szCs w:val="15"/>
                <w:u w:val="single"/>
              </w:rPr>
            </w:pPr>
          </w:p>
        </w:tc>
        <w:tc>
          <w:tcPr>
            <w:tcW w:w="1418" w:type="dxa"/>
            <w:vAlign w:val="center"/>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205,487.69</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bookmarkStart w:id="3" w:name="_Hlk320181706"/>
            <w:bookmarkEnd w:id="1"/>
            <w:bookmarkEnd w:id="2"/>
            <w:proofErr w:type="spellStart"/>
            <w:r w:rsidRPr="00F2684E">
              <w:rPr>
                <w:rFonts w:cs="Times New Roman"/>
                <w:sz w:val="15"/>
                <w:szCs w:val="15"/>
              </w:rPr>
              <w:t>Brooker</w:t>
            </w:r>
            <w:proofErr w:type="spellEnd"/>
            <w:r w:rsidRPr="00F2684E">
              <w:rPr>
                <w:rFonts w:cs="Times New Roman"/>
                <w:sz w:val="15"/>
                <w:szCs w:val="15"/>
              </w:rPr>
              <w:t xml:space="preserve"> </w:t>
            </w:r>
            <w:proofErr w:type="spellStart"/>
            <w:r w:rsidRPr="00F2684E">
              <w:rPr>
                <w:rFonts w:cs="Times New Roman"/>
                <w:sz w:val="15"/>
                <w:szCs w:val="15"/>
              </w:rPr>
              <w:t>Sukhothai</w:t>
            </w:r>
            <w:proofErr w:type="spellEnd"/>
            <w:r w:rsidRPr="00F2684E">
              <w:rPr>
                <w:rFonts w:cs="Times New Roman"/>
                <w:sz w:val="15"/>
                <w:szCs w:val="15"/>
              </w:rPr>
              <w:t xml:space="preserve"> Fund Limited.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370136" w:rsidP="00E404B8">
            <w:pPr>
              <w:ind w:right="114"/>
              <w:jc w:val="right"/>
              <w:rPr>
                <w:rFonts w:cs="Times New Roman"/>
                <w:sz w:val="15"/>
                <w:szCs w:val="15"/>
              </w:rPr>
            </w:pPr>
            <w:r w:rsidRPr="00F2684E">
              <w:rPr>
                <w:rFonts w:cs="Times New Roman"/>
                <w:sz w:val="15"/>
                <w:szCs w:val="15"/>
              </w:rPr>
              <w:t>14,254,527.63</w:t>
            </w:r>
          </w:p>
        </w:tc>
        <w:tc>
          <w:tcPr>
            <w:tcW w:w="142" w:type="dxa"/>
            <w:vAlign w:val="bottom"/>
          </w:tcPr>
          <w:p w:rsidR="00C45D2A" w:rsidRPr="00F2684E" w:rsidRDefault="00C45D2A" w:rsidP="00E404B8">
            <w:pPr>
              <w:ind w:right="851"/>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w:t>
            </w:r>
          </w:p>
        </w:tc>
        <w:tc>
          <w:tcPr>
            <w:tcW w:w="142" w:type="dxa"/>
            <w:vAlign w:val="center"/>
          </w:tcPr>
          <w:p w:rsidR="00C45D2A" w:rsidRPr="00F2684E" w:rsidRDefault="00C45D2A" w:rsidP="00E404B8">
            <w:pPr>
              <w:spacing w:line="340" w:lineRule="exact"/>
              <w:ind w:right="96"/>
              <w:jc w:val="right"/>
              <w:rPr>
                <w:rFonts w:cs="Times New Roman"/>
                <w:sz w:val="15"/>
                <w:szCs w:val="15"/>
                <w:u w:val="single"/>
              </w:rPr>
            </w:pPr>
          </w:p>
        </w:tc>
        <w:tc>
          <w:tcPr>
            <w:tcW w:w="1418" w:type="dxa"/>
            <w:vAlign w:val="center"/>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w:t>
            </w:r>
          </w:p>
        </w:tc>
      </w:tr>
      <w:bookmarkEnd w:id="3"/>
      <w:tr w:rsidR="00C45D2A" w:rsidRPr="00F2684E" w:rsidTr="00E404B8">
        <w:trPr>
          <w:trHeight w:hRule="exact" w:val="284"/>
        </w:trPr>
        <w:tc>
          <w:tcPr>
            <w:tcW w:w="3324" w:type="dxa"/>
            <w:vAlign w:val="bottom"/>
          </w:tcPr>
          <w:p w:rsidR="00C45D2A" w:rsidRPr="00F2684E" w:rsidRDefault="00C45D2A" w:rsidP="00E404B8">
            <w:pPr>
              <w:ind w:right="-46"/>
              <w:rPr>
                <w:sz w:val="15"/>
                <w:szCs w:val="15"/>
              </w:rPr>
            </w:pPr>
            <w:r w:rsidRPr="00F2684E">
              <w:rPr>
                <w:sz w:val="15"/>
                <w:szCs w:val="15"/>
              </w:rPr>
              <w:t>Total Unbilled Receivable – Related companies</w:t>
            </w:r>
          </w:p>
        </w:tc>
        <w:tc>
          <w:tcPr>
            <w:tcW w:w="142" w:type="dxa"/>
            <w:vAlign w:val="bottom"/>
          </w:tcPr>
          <w:p w:rsidR="00C45D2A" w:rsidRPr="00F2684E" w:rsidRDefault="00C45D2A" w:rsidP="00E404B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14,254,527.63</w:t>
            </w:r>
          </w:p>
        </w:tc>
        <w:tc>
          <w:tcPr>
            <w:tcW w:w="142" w:type="dxa"/>
            <w:vAlign w:val="bottom"/>
          </w:tcPr>
          <w:p w:rsidR="00C45D2A" w:rsidRPr="00F2684E" w:rsidRDefault="00C45D2A" w:rsidP="00E404B8">
            <w:pPr>
              <w:ind w:right="851"/>
              <w:jc w:val="right"/>
              <w:rPr>
                <w:rFonts w:cs="Times New Roman"/>
                <w:sz w:val="15"/>
                <w:szCs w:val="15"/>
              </w:rPr>
            </w:pPr>
          </w:p>
        </w:tc>
        <w:tc>
          <w:tcPr>
            <w:tcW w:w="1276" w:type="dxa"/>
            <w:tcBorders>
              <w:top w:val="single" w:sz="4" w:space="0" w:color="auto"/>
              <w:bottom w:val="double" w:sz="4" w:space="0" w:color="auto"/>
            </w:tcBorders>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tcBorders>
              <w:top w:val="single" w:sz="4" w:space="0" w:color="auto"/>
              <w:bottom w:val="double" w:sz="4" w:space="0" w:color="auto"/>
            </w:tcBorders>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71,445.21</w:t>
            </w:r>
          </w:p>
        </w:tc>
        <w:tc>
          <w:tcPr>
            <w:tcW w:w="142" w:type="dxa"/>
            <w:vAlign w:val="center"/>
          </w:tcPr>
          <w:p w:rsidR="00C45D2A" w:rsidRPr="00F2684E" w:rsidRDefault="00C45D2A" w:rsidP="00E404B8">
            <w:pPr>
              <w:ind w:right="96"/>
              <w:jc w:val="right"/>
              <w:rPr>
                <w:rFonts w:cs="Times New Roman"/>
                <w:sz w:val="15"/>
                <w:szCs w:val="15"/>
              </w:rPr>
            </w:pPr>
          </w:p>
        </w:tc>
        <w:tc>
          <w:tcPr>
            <w:tcW w:w="1418" w:type="dxa"/>
            <w:tcBorders>
              <w:top w:val="single" w:sz="4" w:space="0" w:color="auto"/>
              <w:bottom w:val="double" w:sz="4" w:space="0" w:color="auto"/>
            </w:tcBorders>
            <w:vAlign w:val="center"/>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205,487.69</w:t>
            </w:r>
          </w:p>
        </w:tc>
      </w:tr>
      <w:tr w:rsidR="00C45D2A" w:rsidRPr="00F2684E" w:rsidTr="00E404B8">
        <w:trPr>
          <w:trHeight w:hRule="exact" w:val="284"/>
        </w:trPr>
        <w:tc>
          <w:tcPr>
            <w:tcW w:w="9138" w:type="dxa"/>
            <w:gridSpan w:val="9"/>
            <w:vAlign w:val="bottom"/>
          </w:tcPr>
          <w:p w:rsidR="00C45D2A" w:rsidRPr="00F2684E" w:rsidRDefault="00C45D2A" w:rsidP="00E404B8">
            <w:pPr>
              <w:tabs>
                <w:tab w:val="center" w:pos="1088"/>
              </w:tabs>
              <w:rPr>
                <w:rFonts w:cs="Times New Roman"/>
                <w:b/>
                <w:bCs/>
                <w:u w:val="single"/>
              </w:rPr>
            </w:pPr>
            <w:r w:rsidRPr="00F2684E">
              <w:rPr>
                <w:rFonts w:cs="Times New Roman"/>
                <w:b/>
                <w:bCs/>
                <w:u w:val="single"/>
              </w:rPr>
              <w:t>ADVANCE – RELATED COMPANIES</w:t>
            </w:r>
          </w:p>
        </w:tc>
      </w:tr>
      <w:tr w:rsidR="00C45D2A" w:rsidRPr="00F2684E" w:rsidTr="00E404B8">
        <w:trPr>
          <w:trHeight w:hRule="exact" w:val="284"/>
        </w:trPr>
        <w:tc>
          <w:tcPr>
            <w:tcW w:w="9138" w:type="dxa"/>
            <w:gridSpan w:val="9"/>
            <w:vAlign w:val="bottom"/>
          </w:tcPr>
          <w:p w:rsidR="00C45D2A" w:rsidRPr="00F2684E" w:rsidRDefault="00C45D2A" w:rsidP="00E404B8">
            <w:pPr>
              <w:tabs>
                <w:tab w:val="center" w:pos="1088"/>
              </w:tabs>
              <w:rPr>
                <w:rFonts w:cs="Times New Roman"/>
                <w:b/>
                <w:bCs/>
                <w:sz w:val="15"/>
                <w:szCs w:val="15"/>
                <w:u w:val="single"/>
              </w:rPr>
            </w:pPr>
            <w:r w:rsidRPr="00F2684E">
              <w:rPr>
                <w:rFonts w:cs="Times New Roman"/>
                <w:b/>
                <w:bCs/>
                <w:sz w:val="15"/>
                <w:szCs w:val="15"/>
                <w:u w:val="single"/>
              </w:rPr>
              <w:t>Subsidiary companies</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sz w:val="15"/>
                <w:szCs w:val="15"/>
              </w:rPr>
              <w:t xml:space="preserve">  </w:t>
            </w:r>
            <w:proofErr w:type="spellStart"/>
            <w:r w:rsidRPr="00F2684E">
              <w:rPr>
                <w:sz w:val="15"/>
                <w:szCs w:val="15"/>
              </w:rPr>
              <w:t>Brooker</w:t>
            </w:r>
            <w:proofErr w:type="spellEnd"/>
            <w:r w:rsidRPr="00F2684E">
              <w:rPr>
                <w:sz w:val="15"/>
                <w:szCs w:val="15"/>
              </w:rPr>
              <w:t xml:space="preserve"> Business Development Co., Ltd.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5,223,549.68</w:t>
            </w:r>
          </w:p>
        </w:tc>
        <w:tc>
          <w:tcPr>
            <w:tcW w:w="142" w:type="dxa"/>
            <w:vAlign w:val="bottom"/>
          </w:tcPr>
          <w:p w:rsidR="00C45D2A" w:rsidRPr="00F2684E" w:rsidRDefault="00C45D2A" w:rsidP="00E404B8">
            <w:pPr>
              <w:ind w:right="96"/>
              <w:jc w:val="right"/>
              <w:rPr>
                <w:rFonts w:cs="Times New Roman"/>
                <w:sz w:val="15"/>
                <w:szCs w:val="15"/>
              </w:rPr>
            </w:pPr>
          </w:p>
        </w:tc>
        <w:tc>
          <w:tcPr>
            <w:tcW w:w="1418" w:type="dxa"/>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3,685,195.46</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Capital Company Limited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96"/>
              <w:jc w:val="right"/>
              <w:rPr>
                <w:rFonts w:cs="Times New Roman"/>
                <w:sz w:val="15"/>
                <w:szCs w:val="15"/>
              </w:rPr>
            </w:pPr>
          </w:p>
        </w:tc>
        <w:tc>
          <w:tcPr>
            <w:tcW w:w="1418" w:type="dxa"/>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3,383.00</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Planner Co., Ltd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96"/>
              <w:jc w:val="right"/>
              <w:rPr>
                <w:rFonts w:cs="Times New Roman"/>
                <w:sz w:val="15"/>
                <w:szCs w:val="15"/>
              </w:rPr>
            </w:pPr>
          </w:p>
        </w:tc>
        <w:tc>
          <w:tcPr>
            <w:tcW w:w="1418" w:type="dxa"/>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4,373,166.80</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Corporate Advisory Company Limited</w:t>
            </w:r>
          </w:p>
        </w:tc>
        <w:tc>
          <w:tcPr>
            <w:tcW w:w="142" w:type="dxa"/>
            <w:vAlign w:val="bottom"/>
          </w:tcPr>
          <w:p w:rsidR="00C45D2A" w:rsidRPr="00F2684E" w:rsidRDefault="00C45D2A" w:rsidP="00E404B8">
            <w:pPr>
              <w:ind w:right="851"/>
              <w:jc w:val="both"/>
              <w:rPr>
                <w:rFonts w:cs="Times New Roman"/>
                <w:sz w:val="15"/>
                <w:szCs w:val="15"/>
              </w:rPr>
            </w:pPr>
          </w:p>
        </w:tc>
        <w:tc>
          <w:tcPr>
            <w:tcW w:w="1277" w:type="dxa"/>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851"/>
              <w:jc w:val="right"/>
              <w:rPr>
                <w:rFonts w:cs="Times New Roman"/>
                <w:sz w:val="15"/>
                <w:szCs w:val="15"/>
              </w:rPr>
            </w:pPr>
          </w:p>
        </w:tc>
        <w:tc>
          <w:tcPr>
            <w:tcW w:w="1275" w:type="dxa"/>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350.00</w:t>
            </w:r>
          </w:p>
        </w:tc>
        <w:tc>
          <w:tcPr>
            <w:tcW w:w="142" w:type="dxa"/>
            <w:vAlign w:val="bottom"/>
          </w:tcPr>
          <w:p w:rsidR="00C45D2A" w:rsidRPr="00F2684E" w:rsidRDefault="00C45D2A" w:rsidP="00E404B8">
            <w:pPr>
              <w:ind w:right="96"/>
              <w:jc w:val="right"/>
              <w:rPr>
                <w:rFonts w:cs="Times New Roman"/>
                <w:sz w:val="15"/>
                <w:szCs w:val="15"/>
              </w:rPr>
            </w:pPr>
          </w:p>
        </w:tc>
        <w:tc>
          <w:tcPr>
            <w:tcW w:w="1418" w:type="dxa"/>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8,596.50</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rFonts w:cs="Times New Roman"/>
                <w:sz w:val="15"/>
                <w:szCs w:val="15"/>
              </w:rPr>
              <w:t xml:space="preserve">  Asian Ocean Enterprises Limited</w:t>
            </w:r>
          </w:p>
        </w:tc>
        <w:tc>
          <w:tcPr>
            <w:tcW w:w="142" w:type="dxa"/>
            <w:vAlign w:val="bottom"/>
          </w:tcPr>
          <w:p w:rsidR="00C45D2A" w:rsidRPr="00F2684E" w:rsidRDefault="00C45D2A" w:rsidP="00E404B8">
            <w:pPr>
              <w:ind w:right="851"/>
              <w:jc w:val="both"/>
              <w:rPr>
                <w:rFonts w:cs="Times New Roman"/>
                <w:sz w:val="15"/>
                <w:szCs w:val="15"/>
              </w:rPr>
            </w:pPr>
          </w:p>
        </w:tc>
        <w:tc>
          <w:tcPr>
            <w:tcW w:w="1277" w:type="dxa"/>
            <w:tcBorders>
              <w:bottom w:val="single" w:sz="4" w:space="0" w:color="auto"/>
            </w:tcBorders>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tcBorders>
              <w:bottom w:val="single" w:sz="4" w:space="0" w:color="auto"/>
            </w:tcBorders>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788,059.48</w:t>
            </w:r>
          </w:p>
        </w:tc>
        <w:tc>
          <w:tcPr>
            <w:tcW w:w="142" w:type="dxa"/>
            <w:vAlign w:val="bottom"/>
          </w:tcPr>
          <w:p w:rsidR="00C45D2A" w:rsidRPr="00F2684E" w:rsidRDefault="00C45D2A" w:rsidP="00E404B8">
            <w:pPr>
              <w:ind w:right="851"/>
              <w:jc w:val="right"/>
              <w:rPr>
                <w:rFonts w:cs="Times New Roman"/>
                <w:sz w:val="15"/>
                <w:szCs w:val="15"/>
              </w:rPr>
            </w:pPr>
          </w:p>
        </w:tc>
        <w:tc>
          <w:tcPr>
            <w:tcW w:w="1275" w:type="dxa"/>
            <w:tcBorders>
              <w:bottom w:val="single" w:sz="4" w:space="0" w:color="auto"/>
            </w:tcBorders>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spacing w:line="340" w:lineRule="exact"/>
              <w:ind w:right="96"/>
              <w:jc w:val="right"/>
              <w:rPr>
                <w:rFonts w:cs="Times New Roman"/>
                <w:sz w:val="15"/>
                <w:szCs w:val="15"/>
                <w:u w:val="single"/>
              </w:rPr>
            </w:pPr>
          </w:p>
        </w:tc>
        <w:tc>
          <w:tcPr>
            <w:tcW w:w="1418" w:type="dxa"/>
            <w:tcBorders>
              <w:bottom w:val="single" w:sz="4" w:space="0" w:color="auto"/>
            </w:tcBorders>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w:t>
            </w:r>
          </w:p>
        </w:tc>
      </w:tr>
      <w:tr w:rsidR="00C45D2A" w:rsidRPr="00F2684E" w:rsidTr="00E404B8">
        <w:trPr>
          <w:trHeight w:hRule="exact" w:val="284"/>
        </w:trPr>
        <w:tc>
          <w:tcPr>
            <w:tcW w:w="3324" w:type="dxa"/>
            <w:vAlign w:val="bottom"/>
          </w:tcPr>
          <w:p w:rsidR="00C45D2A" w:rsidRPr="00F2684E" w:rsidRDefault="00C45D2A" w:rsidP="00E404B8">
            <w:pPr>
              <w:rPr>
                <w:rFonts w:cs="Times New Roman"/>
                <w:sz w:val="15"/>
                <w:szCs w:val="15"/>
              </w:rPr>
            </w:pPr>
            <w:r w:rsidRPr="00F2684E">
              <w:rPr>
                <w:rFonts w:cs="Times New Roman"/>
                <w:sz w:val="15"/>
                <w:szCs w:val="15"/>
              </w:rPr>
              <w:t>Total Advance – related companies</w:t>
            </w:r>
          </w:p>
        </w:tc>
        <w:tc>
          <w:tcPr>
            <w:tcW w:w="142" w:type="dxa"/>
            <w:vAlign w:val="bottom"/>
          </w:tcPr>
          <w:p w:rsidR="00C45D2A" w:rsidRPr="00F2684E" w:rsidRDefault="00C45D2A" w:rsidP="00E404B8">
            <w:pPr>
              <w:ind w:right="851"/>
              <w:jc w:val="both"/>
              <w:rPr>
                <w:rFonts w:cs="Times New Roman"/>
                <w:sz w:val="15"/>
                <w:szCs w:val="15"/>
              </w:rPr>
            </w:pPr>
          </w:p>
        </w:tc>
        <w:tc>
          <w:tcPr>
            <w:tcW w:w="1277" w:type="dxa"/>
            <w:tcBorders>
              <w:top w:val="single" w:sz="4" w:space="0" w:color="auto"/>
              <w:bottom w:val="single" w:sz="4" w:space="0" w:color="auto"/>
            </w:tcBorders>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w:t>
            </w:r>
          </w:p>
        </w:tc>
        <w:tc>
          <w:tcPr>
            <w:tcW w:w="142" w:type="dxa"/>
            <w:vAlign w:val="bottom"/>
          </w:tcPr>
          <w:p w:rsidR="00C45D2A" w:rsidRPr="00F2684E" w:rsidRDefault="00C45D2A" w:rsidP="00E404B8">
            <w:pPr>
              <w:ind w:right="114"/>
              <w:jc w:val="right"/>
              <w:rPr>
                <w:rFonts w:cs="Times New Roman"/>
                <w:sz w:val="15"/>
                <w:szCs w:val="15"/>
              </w:rPr>
            </w:pPr>
          </w:p>
        </w:tc>
        <w:tc>
          <w:tcPr>
            <w:tcW w:w="1276" w:type="dxa"/>
            <w:tcBorders>
              <w:top w:val="single" w:sz="4" w:space="0" w:color="auto"/>
              <w:bottom w:val="single" w:sz="4" w:space="0" w:color="auto"/>
            </w:tcBorders>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788,059.48</w:t>
            </w:r>
          </w:p>
        </w:tc>
        <w:tc>
          <w:tcPr>
            <w:tcW w:w="142" w:type="dxa"/>
            <w:vAlign w:val="bottom"/>
          </w:tcPr>
          <w:p w:rsidR="00C45D2A" w:rsidRPr="00F2684E" w:rsidRDefault="00C45D2A" w:rsidP="00E404B8">
            <w:pPr>
              <w:ind w:right="851"/>
              <w:jc w:val="right"/>
              <w:rPr>
                <w:rFonts w:cs="Times New Roman"/>
                <w:sz w:val="15"/>
                <w:szCs w:val="15"/>
              </w:rPr>
            </w:pPr>
          </w:p>
        </w:tc>
        <w:tc>
          <w:tcPr>
            <w:tcW w:w="1275" w:type="dxa"/>
            <w:tcBorders>
              <w:top w:val="single" w:sz="4" w:space="0" w:color="auto"/>
              <w:bottom w:val="single" w:sz="4" w:space="0" w:color="auto"/>
            </w:tcBorders>
            <w:vAlign w:val="bottom"/>
          </w:tcPr>
          <w:p w:rsidR="00C45D2A" w:rsidRPr="00F2684E" w:rsidRDefault="005D6FA8" w:rsidP="00E404B8">
            <w:pPr>
              <w:ind w:right="96"/>
              <w:jc w:val="right"/>
              <w:rPr>
                <w:rFonts w:cs="Times New Roman"/>
                <w:sz w:val="15"/>
                <w:szCs w:val="15"/>
              </w:rPr>
            </w:pPr>
            <w:r w:rsidRPr="00F2684E">
              <w:rPr>
                <w:rFonts w:cs="Times New Roman"/>
                <w:sz w:val="15"/>
                <w:szCs w:val="15"/>
              </w:rPr>
              <w:t>5,223,899.68</w:t>
            </w:r>
          </w:p>
        </w:tc>
        <w:tc>
          <w:tcPr>
            <w:tcW w:w="142" w:type="dxa"/>
            <w:vAlign w:val="bottom"/>
          </w:tcPr>
          <w:p w:rsidR="00C45D2A" w:rsidRPr="00F2684E" w:rsidRDefault="00C45D2A" w:rsidP="00E404B8">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rsidR="00C45D2A" w:rsidRPr="00F2684E" w:rsidRDefault="00C45D2A" w:rsidP="00E404B8">
            <w:pPr>
              <w:tabs>
                <w:tab w:val="center" w:pos="1088"/>
              </w:tabs>
              <w:ind w:right="96"/>
              <w:jc w:val="right"/>
              <w:rPr>
                <w:rFonts w:cs="Times New Roman"/>
                <w:sz w:val="15"/>
                <w:szCs w:val="15"/>
              </w:rPr>
            </w:pPr>
            <w:r w:rsidRPr="00F2684E">
              <w:rPr>
                <w:rFonts w:cs="Times New Roman"/>
                <w:sz w:val="15"/>
                <w:szCs w:val="15"/>
              </w:rPr>
              <w:t>8,070,341.76</w:t>
            </w:r>
          </w:p>
        </w:tc>
      </w:tr>
      <w:tr w:rsidR="00C45D2A" w:rsidRPr="00F2684E" w:rsidTr="00E404B8">
        <w:trPr>
          <w:trHeight w:hRule="exact" w:val="449"/>
        </w:trPr>
        <w:tc>
          <w:tcPr>
            <w:tcW w:w="3324" w:type="dxa"/>
            <w:vAlign w:val="bottom"/>
          </w:tcPr>
          <w:p w:rsidR="00C45D2A" w:rsidRPr="00F2684E" w:rsidRDefault="00C45D2A" w:rsidP="00E404B8">
            <w:pPr>
              <w:ind w:right="-46"/>
              <w:rPr>
                <w:b/>
                <w:bCs/>
                <w:sz w:val="15"/>
                <w:szCs w:val="15"/>
              </w:rPr>
            </w:pPr>
            <w:bookmarkStart w:id="4" w:name="_Hlk320176689"/>
            <w:r w:rsidRPr="00F2684E">
              <w:rPr>
                <w:b/>
                <w:bCs/>
                <w:sz w:val="15"/>
                <w:szCs w:val="15"/>
              </w:rPr>
              <w:t>Total Other Accounts Receivable – Related companies</w:t>
            </w:r>
          </w:p>
        </w:tc>
        <w:tc>
          <w:tcPr>
            <w:tcW w:w="142" w:type="dxa"/>
          </w:tcPr>
          <w:p w:rsidR="00C45D2A" w:rsidRPr="00F2684E" w:rsidRDefault="00C45D2A" w:rsidP="00E404B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C45D2A" w:rsidRPr="00F2684E" w:rsidRDefault="005D6FA8" w:rsidP="00E404B8">
            <w:pPr>
              <w:ind w:right="114"/>
              <w:jc w:val="right"/>
              <w:rPr>
                <w:rFonts w:cs="Times New Roman"/>
                <w:sz w:val="15"/>
                <w:szCs w:val="15"/>
              </w:rPr>
            </w:pPr>
            <w:r w:rsidRPr="00F2684E">
              <w:rPr>
                <w:rFonts w:cs="Times New Roman"/>
                <w:sz w:val="15"/>
                <w:szCs w:val="15"/>
              </w:rPr>
              <w:t>14,254,527.63</w:t>
            </w:r>
          </w:p>
        </w:tc>
        <w:tc>
          <w:tcPr>
            <w:tcW w:w="142" w:type="dxa"/>
          </w:tcPr>
          <w:p w:rsidR="00C45D2A" w:rsidRPr="00F2684E" w:rsidRDefault="00C45D2A" w:rsidP="00E404B8">
            <w:pPr>
              <w:ind w:right="114"/>
              <w:jc w:val="right"/>
              <w:rPr>
                <w:rFonts w:cs="Times New Roman"/>
                <w:b/>
                <w:bCs/>
                <w:sz w:val="15"/>
                <w:szCs w:val="15"/>
              </w:rPr>
            </w:pPr>
          </w:p>
        </w:tc>
        <w:tc>
          <w:tcPr>
            <w:tcW w:w="1276" w:type="dxa"/>
            <w:tcBorders>
              <w:top w:val="single" w:sz="4" w:space="0" w:color="auto"/>
              <w:bottom w:val="double" w:sz="4" w:space="0" w:color="auto"/>
            </w:tcBorders>
            <w:vAlign w:val="bottom"/>
          </w:tcPr>
          <w:p w:rsidR="00C45D2A" w:rsidRPr="00F2684E" w:rsidRDefault="00C45D2A" w:rsidP="00E404B8">
            <w:pPr>
              <w:ind w:right="114"/>
              <w:jc w:val="right"/>
              <w:rPr>
                <w:rFonts w:cs="Times New Roman"/>
                <w:sz w:val="15"/>
                <w:szCs w:val="15"/>
              </w:rPr>
            </w:pPr>
            <w:r w:rsidRPr="00F2684E">
              <w:rPr>
                <w:rFonts w:cs="Times New Roman"/>
                <w:sz w:val="15"/>
                <w:szCs w:val="15"/>
              </w:rPr>
              <w:t>788,059.48</w:t>
            </w:r>
          </w:p>
        </w:tc>
        <w:tc>
          <w:tcPr>
            <w:tcW w:w="142" w:type="dxa"/>
            <w:vAlign w:val="bottom"/>
          </w:tcPr>
          <w:p w:rsidR="00C45D2A" w:rsidRPr="00F2684E" w:rsidRDefault="00C45D2A" w:rsidP="00E404B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rsidR="00C45D2A" w:rsidRPr="00F2684E" w:rsidRDefault="005D6FA8" w:rsidP="00E404B8">
            <w:pPr>
              <w:spacing w:line="340" w:lineRule="exact"/>
              <w:ind w:right="96"/>
              <w:jc w:val="right"/>
              <w:rPr>
                <w:rFonts w:cs="Times New Roman"/>
                <w:sz w:val="15"/>
                <w:szCs w:val="15"/>
              </w:rPr>
            </w:pPr>
            <w:r w:rsidRPr="00F2684E">
              <w:rPr>
                <w:rFonts w:cs="Times New Roman"/>
                <w:sz w:val="15"/>
                <w:szCs w:val="15"/>
              </w:rPr>
              <w:t>5,295,344.89</w:t>
            </w:r>
          </w:p>
        </w:tc>
        <w:tc>
          <w:tcPr>
            <w:tcW w:w="142" w:type="dxa"/>
            <w:vAlign w:val="bottom"/>
          </w:tcPr>
          <w:p w:rsidR="00C45D2A" w:rsidRPr="00F2684E" w:rsidRDefault="00C45D2A" w:rsidP="00E404B8">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rsidR="00C45D2A" w:rsidRPr="00F2684E" w:rsidRDefault="00C45D2A" w:rsidP="00E404B8">
            <w:pPr>
              <w:tabs>
                <w:tab w:val="center" w:pos="1088"/>
              </w:tabs>
              <w:spacing w:line="340" w:lineRule="exact"/>
              <w:ind w:right="96"/>
              <w:jc w:val="right"/>
              <w:rPr>
                <w:rFonts w:cs="Times New Roman"/>
                <w:sz w:val="15"/>
                <w:szCs w:val="15"/>
              </w:rPr>
            </w:pPr>
            <w:r w:rsidRPr="00F2684E">
              <w:rPr>
                <w:rFonts w:cs="Times New Roman"/>
                <w:sz w:val="15"/>
                <w:szCs w:val="15"/>
              </w:rPr>
              <w:t>8,275,829.45</w:t>
            </w:r>
          </w:p>
        </w:tc>
      </w:tr>
      <w:bookmarkEnd w:id="4"/>
    </w:tbl>
    <w:p w:rsidR="00C45D2A" w:rsidRPr="00F2684E" w:rsidRDefault="00C45D2A" w:rsidP="00C45D2A"/>
    <w:p w:rsidR="00986BD7" w:rsidRPr="00F2684E" w:rsidRDefault="00986BD7" w:rsidP="00C45D2A"/>
    <w:p w:rsidR="00986BD7" w:rsidRPr="00F2684E" w:rsidRDefault="00986BD7" w:rsidP="00C45D2A"/>
    <w:p w:rsidR="00DA1EED" w:rsidRPr="00F2684E" w:rsidRDefault="00DA1EED" w:rsidP="008B6AAF">
      <w:pPr>
        <w:pStyle w:val="Heading3"/>
        <w:spacing w:before="240"/>
        <w:ind w:left="357"/>
        <w:jc w:val="left"/>
        <w:rPr>
          <w:rFonts w:ascii="Times New Roman" w:hAnsi="Times New Roman"/>
          <w:b/>
          <w:bCs/>
          <w:sz w:val="17"/>
          <w:szCs w:val="17"/>
        </w:rPr>
      </w:pPr>
      <w:r w:rsidRPr="00F2684E">
        <w:rPr>
          <w:rFonts w:ascii="Times New Roman" w:hAnsi="Times New Roman"/>
          <w:b/>
          <w:bCs/>
          <w:sz w:val="17"/>
          <w:szCs w:val="17"/>
        </w:rPr>
        <w:t>2.</w:t>
      </w:r>
      <w:r w:rsidR="00FF52C5" w:rsidRPr="00F2684E">
        <w:rPr>
          <w:rFonts w:ascii="Times New Roman" w:hAnsi="Times New Roman"/>
          <w:b/>
          <w:bCs/>
          <w:sz w:val="17"/>
          <w:szCs w:val="17"/>
        </w:rPr>
        <w:t>4</w:t>
      </w:r>
      <w:r w:rsidRPr="00F2684E">
        <w:rPr>
          <w:rFonts w:ascii="Times New Roman" w:hAnsi="Times New Roman"/>
          <w:b/>
          <w:bCs/>
          <w:sz w:val="17"/>
          <w:szCs w:val="17"/>
        </w:rPr>
        <w:t xml:space="preserve"> </w:t>
      </w:r>
      <w:r w:rsidRPr="00F2684E">
        <w:rPr>
          <w:rFonts w:ascii="Times New Roman" w:hAnsi="Times New Roman"/>
          <w:b/>
          <w:bCs/>
          <w:sz w:val="17"/>
          <w:szCs w:val="17"/>
        </w:rPr>
        <w:tab/>
        <w:t>LOAN</w:t>
      </w:r>
      <w:r w:rsidR="00B741A6" w:rsidRPr="00F2684E">
        <w:rPr>
          <w:rFonts w:ascii="Times New Roman" w:hAnsi="Times New Roman"/>
          <w:b/>
          <w:bCs/>
          <w:sz w:val="17"/>
          <w:szCs w:val="17"/>
        </w:rPr>
        <w:t>S</w:t>
      </w:r>
      <w:r w:rsidRPr="00F2684E">
        <w:rPr>
          <w:rFonts w:ascii="Times New Roman" w:hAnsi="Times New Roman"/>
          <w:b/>
          <w:bCs/>
          <w:sz w:val="17"/>
          <w:szCs w:val="17"/>
        </w:rPr>
        <w:t xml:space="preserve"> TO RELATED COMPANIES</w:t>
      </w:r>
    </w:p>
    <w:tbl>
      <w:tblPr>
        <w:tblW w:w="9457" w:type="dxa"/>
        <w:tblInd w:w="188" w:type="dxa"/>
        <w:tblLayout w:type="fixed"/>
        <w:tblCellMar>
          <w:left w:w="46" w:type="dxa"/>
          <w:right w:w="46" w:type="dxa"/>
        </w:tblCellMar>
        <w:tblLook w:val="0000" w:firstRow="0" w:lastRow="0" w:firstColumn="0" w:lastColumn="0" w:noHBand="0" w:noVBand="0"/>
      </w:tblPr>
      <w:tblGrid>
        <w:gridCol w:w="2738"/>
        <w:gridCol w:w="142"/>
        <w:gridCol w:w="1275"/>
        <w:gridCol w:w="142"/>
        <w:gridCol w:w="1134"/>
        <w:gridCol w:w="142"/>
        <w:gridCol w:w="1277"/>
        <w:gridCol w:w="143"/>
        <w:gridCol w:w="1325"/>
        <w:gridCol w:w="142"/>
        <w:gridCol w:w="997"/>
      </w:tblGrid>
      <w:tr w:rsidR="00624F3B" w:rsidRPr="00F2684E" w:rsidTr="00FD1225">
        <w:trPr>
          <w:cantSplit/>
          <w:trHeight w:val="284"/>
        </w:trPr>
        <w:tc>
          <w:tcPr>
            <w:tcW w:w="2738" w:type="dxa"/>
            <w:vAlign w:val="bottom"/>
          </w:tcPr>
          <w:p w:rsidR="00624F3B" w:rsidRPr="00F2684E" w:rsidRDefault="00624F3B" w:rsidP="000B6E08">
            <w:pPr>
              <w:overflowPunct/>
              <w:autoSpaceDE/>
              <w:autoSpaceDN/>
              <w:adjustRightInd/>
              <w:textAlignment w:val="auto"/>
              <w:rPr>
                <w:sz w:val="15"/>
                <w:szCs w:val="15"/>
              </w:rPr>
            </w:pPr>
          </w:p>
        </w:tc>
        <w:tc>
          <w:tcPr>
            <w:tcW w:w="142" w:type="dxa"/>
            <w:vAlign w:val="bottom"/>
          </w:tcPr>
          <w:p w:rsidR="00624F3B" w:rsidRPr="00F2684E" w:rsidRDefault="00624F3B" w:rsidP="000B6E08">
            <w:pPr>
              <w:ind w:right="851"/>
              <w:jc w:val="center"/>
              <w:rPr>
                <w:sz w:val="15"/>
                <w:szCs w:val="15"/>
              </w:rPr>
            </w:pPr>
          </w:p>
        </w:tc>
        <w:tc>
          <w:tcPr>
            <w:tcW w:w="5438" w:type="dxa"/>
            <w:gridSpan w:val="7"/>
            <w:tcBorders>
              <w:bottom w:val="single" w:sz="4" w:space="0" w:color="auto"/>
            </w:tcBorders>
            <w:vAlign w:val="bottom"/>
          </w:tcPr>
          <w:p w:rsidR="00624F3B" w:rsidRPr="00F2684E" w:rsidRDefault="00624F3B" w:rsidP="000B6E08">
            <w:pPr>
              <w:ind w:left="72" w:right="92"/>
              <w:jc w:val="center"/>
              <w:rPr>
                <w:sz w:val="15"/>
                <w:szCs w:val="15"/>
              </w:rPr>
            </w:pPr>
            <w:r w:rsidRPr="00F2684E">
              <w:rPr>
                <w:sz w:val="15"/>
                <w:szCs w:val="15"/>
              </w:rPr>
              <w:t>BAHT</w:t>
            </w:r>
          </w:p>
        </w:tc>
        <w:tc>
          <w:tcPr>
            <w:tcW w:w="142" w:type="dxa"/>
            <w:vAlign w:val="bottom"/>
          </w:tcPr>
          <w:p w:rsidR="00624F3B" w:rsidRPr="00F2684E" w:rsidRDefault="00624F3B" w:rsidP="000B6E08">
            <w:pPr>
              <w:ind w:left="-108" w:right="92"/>
              <w:jc w:val="center"/>
              <w:rPr>
                <w:sz w:val="15"/>
                <w:szCs w:val="15"/>
              </w:rPr>
            </w:pPr>
          </w:p>
        </w:tc>
        <w:tc>
          <w:tcPr>
            <w:tcW w:w="997" w:type="dxa"/>
            <w:vAlign w:val="bottom"/>
          </w:tcPr>
          <w:p w:rsidR="00624F3B" w:rsidRPr="00F2684E" w:rsidRDefault="00624F3B" w:rsidP="000B6E08">
            <w:pPr>
              <w:jc w:val="center"/>
              <w:rPr>
                <w:sz w:val="13"/>
                <w:szCs w:val="13"/>
              </w:rPr>
            </w:pPr>
            <w:r w:rsidRPr="00F2684E">
              <w:rPr>
                <w:sz w:val="13"/>
                <w:szCs w:val="13"/>
              </w:rPr>
              <w:t>POLICY</w:t>
            </w:r>
          </w:p>
        </w:tc>
      </w:tr>
      <w:tr w:rsidR="00624F3B" w:rsidRPr="00F2684E" w:rsidTr="00FD1225">
        <w:trPr>
          <w:cantSplit/>
          <w:trHeight w:hRule="exact" w:val="227"/>
        </w:trPr>
        <w:tc>
          <w:tcPr>
            <w:tcW w:w="2738" w:type="dxa"/>
          </w:tcPr>
          <w:p w:rsidR="00624F3B" w:rsidRPr="00F2684E" w:rsidRDefault="00624F3B" w:rsidP="000B6E08">
            <w:pPr>
              <w:ind w:right="851"/>
              <w:jc w:val="both"/>
              <w:rPr>
                <w:sz w:val="15"/>
                <w:szCs w:val="15"/>
              </w:rPr>
            </w:pPr>
          </w:p>
        </w:tc>
        <w:tc>
          <w:tcPr>
            <w:tcW w:w="142" w:type="dxa"/>
          </w:tcPr>
          <w:p w:rsidR="00624F3B" w:rsidRPr="00F2684E" w:rsidRDefault="00624F3B" w:rsidP="000B6E08">
            <w:pPr>
              <w:ind w:right="851"/>
              <w:jc w:val="both"/>
              <w:rPr>
                <w:sz w:val="15"/>
                <w:szCs w:val="15"/>
              </w:rPr>
            </w:pPr>
          </w:p>
        </w:tc>
        <w:tc>
          <w:tcPr>
            <w:tcW w:w="5438" w:type="dxa"/>
            <w:gridSpan w:val="7"/>
            <w:tcBorders>
              <w:top w:val="single" w:sz="4" w:space="0" w:color="auto"/>
              <w:bottom w:val="single" w:sz="2" w:space="0" w:color="auto"/>
            </w:tcBorders>
            <w:vAlign w:val="bottom"/>
          </w:tcPr>
          <w:p w:rsidR="00624F3B" w:rsidRPr="00F2684E" w:rsidRDefault="00624F3B" w:rsidP="000B6E08">
            <w:pPr>
              <w:ind w:left="72" w:right="92"/>
              <w:jc w:val="center"/>
              <w:rPr>
                <w:sz w:val="15"/>
                <w:szCs w:val="15"/>
              </w:rPr>
            </w:pPr>
            <w:r w:rsidRPr="00F2684E">
              <w:rPr>
                <w:sz w:val="16"/>
                <w:szCs w:val="16"/>
              </w:rPr>
              <w:t>Separate Financial Statement</w:t>
            </w:r>
          </w:p>
        </w:tc>
        <w:tc>
          <w:tcPr>
            <w:tcW w:w="142" w:type="dxa"/>
            <w:vAlign w:val="bottom"/>
          </w:tcPr>
          <w:p w:rsidR="00624F3B" w:rsidRPr="00F2684E" w:rsidRDefault="00624F3B" w:rsidP="000B6E08">
            <w:pPr>
              <w:ind w:left="-108" w:right="92"/>
              <w:rPr>
                <w:sz w:val="15"/>
                <w:szCs w:val="15"/>
              </w:rPr>
            </w:pPr>
          </w:p>
        </w:tc>
        <w:tc>
          <w:tcPr>
            <w:tcW w:w="997" w:type="dxa"/>
            <w:vAlign w:val="bottom"/>
          </w:tcPr>
          <w:p w:rsidR="00624F3B" w:rsidRPr="00F2684E" w:rsidRDefault="00624F3B" w:rsidP="000B6E08">
            <w:pPr>
              <w:ind w:right="-46"/>
              <w:jc w:val="center"/>
              <w:rPr>
                <w:sz w:val="13"/>
                <w:szCs w:val="13"/>
              </w:rPr>
            </w:pPr>
            <w:r w:rsidRPr="00F2684E">
              <w:rPr>
                <w:sz w:val="13"/>
                <w:szCs w:val="13"/>
              </w:rPr>
              <w:t>ON</w:t>
            </w:r>
          </w:p>
        </w:tc>
      </w:tr>
      <w:tr w:rsidR="00624F3B" w:rsidRPr="00F2684E" w:rsidTr="00FD1225">
        <w:trPr>
          <w:trHeight w:val="238"/>
        </w:trPr>
        <w:tc>
          <w:tcPr>
            <w:tcW w:w="2738" w:type="dxa"/>
          </w:tcPr>
          <w:p w:rsidR="00624F3B" w:rsidRPr="00F2684E" w:rsidRDefault="00624F3B" w:rsidP="000B6E08">
            <w:pPr>
              <w:ind w:right="851"/>
              <w:jc w:val="both"/>
              <w:rPr>
                <w:sz w:val="15"/>
                <w:szCs w:val="15"/>
              </w:rPr>
            </w:pPr>
          </w:p>
        </w:tc>
        <w:tc>
          <w:tcPr>
            <w:tcW w:w="142" w:type="dxa"/>
          </w:tcPr>
          <w:p w:rsidR="00624F3B" w:rsidRPr="00F2684E"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rsidR="00624F3B" w:rsidRPr="00F2684E" w:rsidRDefault="00624F3B" w:rsidP="00D009DF">
            <w:pPr>
              <w:ind w:left="-85" w:right="-111"/>
              <w:jc w:val="center"/>
              <w:rPr>
                <w:sz w:val="15"/>
                <w:szCs w:val="15"/>
              </w:rPr>
            </w:pPr>
            <w:r w:rsidRPr="00F2684E">
              <w:rPr>
                <w:sz w:val="15"/>
                <w:szCs w:val="15"/>
              </w:rPr>
              <w:t>December 31, 201</w:t>
            </w:r>
            <w:r w:rsidR="00D009DF" w:rsidRPr="00F2684E">
              <w:rPr>
                <w:sz w:val="15"/>
                <w:szCs w:val="15"/>
              </w:rPr>
              <w:t>6</w:t>
            </w:r>
          </w:p>
        </w:tc>
        <w:tc>
          <w:tcPr>
            <w:tcW w:w="142" w:type="dxa"/>
          </w:tcPr>
          <w:p w:rsidR="00624F3B" w:rsidRPr="00F2684E" w:rsidRDefault="00624F3B" w:rsidP="000B6E08">
            <w:pPr>
              <w:ind w:left="72" w:right="51"/>
              <w:jc w:val="center"/>
              <w:rPr>
                <w:sz w:val="15"/>
                <w:szCs w:val="15"/>
              </w:rPr>
            </w:pPr>
          </w:p>
        </w:tc>
        <w:tc>
          <w:tcPr>
            <w:tcW w:w="1134" w:type="dxa"/>
            <w:tcBorders>
              <w:top w:val="single" w:sz="2" w:space="0" w:color="auto"/>
              <w:bottom w:val="single" w:sz="2" w:space="0" w:color="auto"/>
            </w:tcBorders>
            <w:vAlign w:val="bottom"/>
          </w:tcPr>
          <w:p w:rsidR="00624F3B" w:rsidRPr="00F2684E" w:rsidRDefault="00624F3B" w:rsidP="000B6E08">
            <w:pPr>
              <w:ind w:left="72" w:right="51"/>
              <w:jc w:val="center"/>
              <w:rPr>
                <w:sz w:val="15"/>
                <w:szCs w:val="15"/>
              </w:rPr>
            </w:pPr>
            <w:r w:rsidRPr="00F2684E">
              <w:rPr>
                <w:sz w:val="15"/>
                <w:szCs w:val="15"/>
              </w:rPr>
              <w:t>Increase</w:t>
            </w:r>
          </w:p>
        </w:tc>
        <w:tc>
          <w:tcPr>
            <w:tcW w:w="142" w:type="dxa"/>
            <w:vAlign w:val="bottom"/>
          </w:tcPr>
          <w:p w:rsidR="00624F3B" w:rsidRPr="00F2684E" w:rsidRDefault="00624F3B" w:rsidP="000B6E08">
            <w:pPr>
              <w:ind w:left="72" w:right="72"/>
              <w:jc w:val="center"/>
              <w:rPr>
                <w:sz w:val="15"/>
                <w:szCs w:val="15"/>
              </w:rPr>
            </w:pPr>
          </w:p>
        </w:tc>
        <w:tc>
          <w:tcPr>
            <w:tcW w:w="1277" w:type="dxa"/>
            <w:tcBorders>
              <w:top w:val="single" w:sz="2" w:space="0" w:color="auto"/>
              <w:bottom w:val="single" w:sz="2" w:space="0" w:color="auto"/>
            </w:tcBorders>
            <w:vAlign w:val="bottom"/>
          </w:tcPr>
          <w:p w:rsidR="00624F3B" w:rsidRPr="00F2684E" w:rsidRDefault="00624F3B" w:rsidP="000B6E08">
            <w:pPr>
              <w:ind w:left="-4" w:right="-50"/>
              <w:jc w:val="center"/>
              <w:rPr>
                <w:sz w:val="15"/>
                <w:szCs w:val="15"/>
              </w:rPr>
            </w:pPr>
            <w:r w:rsidRPr="00F2684E">
              <w:rPr>
                <w:sz w:val="15"/>
                <w:szCs w:val="15"/>
              </w:rPr>
              <w:t>Decrease</w:t>
            </w:r>
          </w:p>
        </w:tc>
        <w:tc>
          <w:tcPr>
            <w:tcW w:w="143" w:type="dxa"/>
            <w:vAlign w:val="bottom"/>
          </w:tcPr>
          <w:p w:rsidR="00624F3B" w:rsidRPr="00F2684E" w:rsidRDefault="00624F3B" w:rsidP="000B6E08">
            <w:pPr>
              <w:ind w:right="851"/>
              <w:jc w:val="center"/>
              <w:rPr>
                <w:sz w:val="15"/>
                <w:szCs w:val="15"/>
              </w:rPr>
            </w:pPr>
          </w:p>
        </w:tc>
        <w:tc>
          <w:tcPr>
            <w:tcW w:w="1325" w:type="dxa"/>
            <w:tcBorders>
              <w:top w:val="single" w:sz="2" w:space="0" w:color="auto"/>
              <w:bottom w:val="single" w:sz="2" w:space="0" w:color="auto"/>
            </w:tcBorders>
            <w:vAlign w:val="bottom"/>
          </w:tcPr>
          <w:p w:rsidR="00624F3B" w:rsidRPr="00F2684E" w:rsidRDefault="00FD1225" w:rsidP="00D009DF">
            <w:pPr>
              <w:ind w:left="-85" w:right="-111"/>
              <w:jc w:val="center"/>
              <w:rPr>
                <w:sz w:val="15"/>
                <w:szCs w:val="15"/>
              </w:rPr>
            </w:pPr>
            <w:r w:rsidRPr="00F2684E">
              <w:rPr>
                <w:sz w:val="15"/>
                <w:szCs w:val="15"/>
              </w:rPr>
              <w:t>September</w:t>
            </w:r>
            <w:r w:rsidR="003808E4" w:rsidRPr="00F2684E">
              <w:rPr>
                <w:sz w:val="15"/>
                <w:szCs w:val="15"/>
              </w:rPr>
              <w:t xml:space="preserve"> 30</w:t>
            </w:r>
            <w:r w:rsidR="00636713" w:rsidRPr="00F2684E">
              <w:rPr>
                <w:sz w:val="15"/>
                <w:szCs w:val="15"/>
              </w:rPr>
              <w:t>, 201</w:t>
            </w:r>
            <w:r w:rsidR="00D009DF" w:rsidRPr="00F2684E">
              <w:rPr>
                <w:sz w:val="15"/>
                <w:szCs w:val="15"/>
              </w:rPr>
              <w:t>7</w:t>
            </w:r>
          </w:p>
        </w:tc>
        <w:tc>
          <w:tcPr>
            <w:tcW w:w="142" w:type="dxa"/>
            <w:vAlign w:val="bottom"/>
          </w:tcPr>
          <w:p w:rsidR="00624F3B" w:rsidRPr="00F2684E" w:rsidRDefault="00624F3B" w:rsidP="000B6E08">
            <w:pPr>
              <w:ind w:right="851"/>
              <w:jc w:val="right"/>
              <w:rPr>
                <w:sz w:val="15"/>
                <w:szCs w:val="15"/>
              </w:rPr>
            </w:pPr>
          </w:p>
        </w:tc>
        <w:tc>
          <w:tcPr>
            <w:tcW w:w="997" w:type="dxa"/>
            <w:tcBorders>
              <w:bottom w:val="single" w:sz="2" w:space="0" w:color="auto"/>
            </w:tcBorders>
            <w:vAlign w:val="bottom"/>
          </w:tcPr>
          <w:p w:rsidR="00624F3B" w:rsidRPr="00F2684E" w:rsidRDefault="00624F3B" w:rsidP="000B6E08">
            <w:pPr>
              <w:jc w:val="center"/>
              <w:rPr>
                <w:sz w:val="13"/>
                <w:szCs w:val="13"/>
              </w:rPr>
            </w:pPr>
            <w:r w:rsidRPr="00F2684E">
              <w:rPr>
                <w:sz w:val="13"/>
                <w:szCs w:val="13"/>
              </w:rPr>
              <w:t>BORROWING COST</w:t>
            </w:r>
          </w:p>
        </w:tc>
      </w:tr>
      <w:tr w:rsidR="00624F3B" w:rsidRPr="00F2684E" w:rsidTr="00FD1225">
        <w:trPr>
          <w:trHeight w:hRule="exact" w:val="284"/>
        </w:trPr>
        <w:tc>
          <w:tcPr>
            <w:tcW w:w="2738" w:type="dxa"/>
            <w:vAlign w:val="bottom"/>
          </w:tcPr>
          <w:p w:rsidR="00624F3B" w:rsidRPr="00F2684E" w:rsidRDefault="00624F3B" w:rsidP="000B6E08">
            <w:pPr>
              <w:pStyle w:val="Heading3"/>
              <w:jc w:val="left"/>
              <w:rPr>
                <w:rFonts w:ascii="Times New Roman" w:hAnsi="Times New Roman"/>
                <w:b/>
                <w:bCs/>
                <w:sz w:val="15"/>
                <w:szCs w:val="15"/>
              </w:rPr>
            </w:pPr>
            <w:r w:rsidRPr="00F2684E">
              <w:rPr>
                <w:rFonts w:ascii="Times New Roman" w:hAnsi="Times New Roman"/>
                <w:b/>
                <w:bCs/>
                <w:sz w:val="15"/>
                <w:szCs w:val="15"/>
              </w:rPr>
              <w:t>Subsidiary companies</w:t>
            </w:r>
          </w:p>
        </w:tc>
        <w:tc>
          <w:tcPr>
            <w:tcW w:w="142" w:type="dxa"/>
            <w:vAlign w:val="bottom"/>
          </w:tcPr>
          <w:p w:rsidR="00624F3B" w:rsidRPr="00F2684E" w:rsidRDefault="00624F3B" w:rsidP="000B6E08">
            <w:pPr>
              <w:ind w:right="851"/>
              <w:jc w:val="both"/>
              <w:rPr>
                <w:sz w:val="15"/>
                <w:szCs w:val="15"/>
              </w:rPr>
            </w:pPr>
          </w:p>
        </w:tc>
        <w:tc>
          <w:tcPr>
            <w:tcW w:w="1275" w:type="dxa"/>
            <w:tcBorders>
              <w:top w:val="single" w:sz="2" w:space="0" w:color="auto"/>
            </w:tcBorders>
            <w:vAlign w:val="bottom"/>
          </w:tcPr>
          <w:p w:rsidR="00624F3B" w:rsidRPr="00F2684E" w:rsidRDefault="00624F3B" w:rsidP="000B6E08">
            <w:pPr>
              <w:tabs>
                <w:tab w:val="center" w:pos="1183"/>
              </w:tabs>
              <w:jc w:val="center"/>
              <w:rPr>
                <w:sz w:val="15"/>
                <w:szCs w:val="15"/>
              </w:rPr>
            </w:pPr>
          </w:p>
        </w:tc>
        <w:tc>
          <w:tcPr>
            <w:tcW w:w="142" w:type="dxa"/>
            <w:vAlign w:val="bottom"/>
          </w:tcPr>
          <w:p w:rsidR="00624F3B" w:rsidRPr="00F2684E" w:rsidRDefault="00624F3B" w:rsidP="000B6E08">
            <w:pPr>
              <w:ind w:right="851"/>
              <w:jc w:val="both"/>
              <w:rPr>
                <w:sz w:val="15"/>
                <w:szCs w:val="15"/>
              </w:rPr>
            </w:pPr>
          </w:p>
        </w:tc>
        <w:tc>
          <w:tcPr>
            <w:tcW w:w="1134" w:type="dxa"/>
            <w:tcBorders>
              <w:top w:val="single" w:sz="2" w:space="0" w:color="auto"/>
            </w:tcBorders>
            <w:vAlign w:val="bottom"/>
          </w:tcPr>
          <w:p w:rsidR="00624F3B" w:rsidRPr="00F2684E" w:rsidRDefault="00624F3B" w:rsidP="000B6E08">
            <w:pPr>
              <w:tabs>
                <w:tab w:val="center" w:pos="1183"/>
              </w:tabs>
              <w:jc w:val="center"/>
              <w:rPr>
                <w:sz w:val="15"/>
                <w:szCs w:val="15"/>
              </w:rPr>
            </w:pPr>
          </w:p>
        </w:tc>
        <w:tc>
          <w:tcPr>
            <w:tcW w:w="142" w:type="dxa"/>
            <w:vAlign w:val="bottom"/>
          </w:tcPr>
          <w:p w:rsidR="00624F3B" w:rsidRPr="00F2684E" w:rsidRDefault="00624F3B" w:rsidP="000B6E08">
            <w:pPr>
              <w:ind w:right="851"/>
              <w:jc w:val="both"/>
              <w:rPr>
                <w:sz w:val="15"/>
                <w:szCs w:val="15"/>
              </w:rPr>
            </w:pPr>
          </w:p>
        </w:tc>
        <w:tc>
          <w:tcPr>
            <w:tcW w:w="1277" w:type="dxa"/>
            <w:tcBorders>
              <w:top w:val="single" w:sz="2" w:space="0" w:color="auto"/>
            </w:tcBorders>
            <w:vAlign w:val="bottom"/>
          </w:tcPr>
          <w:p w:rsidR="00624F3B" w:rsidRPr="00F2684E" w:rsidRDefault="00624F3B" w:rsidP="000B6E08">
            <w:pPr>
              <w:tabs>
                <w:tab w:val="center" w:pos="1183"/>
              </w:tabs>
              <w:jc w:val="center"/>
              <w:rPr>
                <w:sz w:val="15"/>
                <w:szCs w:val="15"/>
              </w:rPr>
            </w:pPr>
          </w:p>
        </w:tc>
        <w:tc>
          <w:tcPr>
            <w:tcW w:w="143" w:type="dxa"/>
            <w:vAlign w:val="bottom"/>
          </w:tcPr>
          <w:p w:rsidR="00624F3B" w:rsidRPr="00F2684E" w:rsidRDefault="00624F3B" w:rsidP="000B6E08">
            <w:pPr>
              <w:ind w:right="851"/>
              <w:jc w:val="both"/>
              <w:rPr>
                <w:sz w:val="15"/>
                <w:szCs w:val="15"/>
              </w:rPr>
            </w:pPr>
          </w:p>
        </w:tc>
        <w:tc>
          <w:tcPr>
            <w:tcW w:w="1325" w:type="dxa"/>
            <w:tcBorders>
              <w:top w:val="single" w:sz="2" w:space="0" w:color="auto"/>
            </w:tcBorders>
            <w:vAlign w:val="bottom"/>
          </w:tcPr>
          <w:p w:rsidR="00624F3B" w:rsidRPr="00F2684E" w:rsidRDefault="00624F3B" w:rsidP="000B6E08">
            <w:pPr>
              <w:tabs>
                <w:tab w:val="center" w:pos="1183"/>
              </w:tabs>
              <w:jc w:val="center"/>
              <w:rPr>
                <w:sz w:val="15"/>
                <w:szCs w:val="15"/>
              </w:rPr>
            </w:pPr>
          </w:p>
        </w:tc>
        <w:tc>
          <w:tcPr>
            <w:tcW w:w="142" w:type="dxa"/>
            <w:vAlign w:val="bottom"/>
          </w:tcPr>
          <w:p w:rsidR="00624F3B" w:rsidRPr="00F2684E" w:rsidRDefault="00624F3B" w:rsidP="000B6E08">
            <w:pPr>
              <w:ind w:right="851"/>
              <w:jc w:val="both"/>
              <w:rPr>
                <w:sz w:val="15"/>
                <w:szCs w:val="15"/>
              </w:rPr>
            </w:pPr>
          </w:p>
        </w:tc>
        <w:tc>
          <w:tcPr>
            <w:tcW w:w="997" w:type="dxa"/>
            <w:tcBorders>
              <w:top w:val="single" w:sz="2" w:space="0" w:color="auto"/>
            </w:tcBorders>
            <w:vAlign w:val="bottom"/>
          </w:tcPr>
          <w:p w:rsidR="00624F3B" w:rsidRPr="00F2684E" w:rsidRDefault="00624F3B" w:rsidP="000B6E08">
            <w:pPr>
              <w:jc w:val="center"/>
              <w:rPr>
                <w:sz w:val="15"/>
                <w:szCs w:val="15"/>
              </w:rPr>
            </w:pPr>
          </w:p>
        </w:tc>
      </w:tr>
      <w:tr w:rsidR="00624F3B" w:rsidRPr="00F2684E" w:rsidTr="00FD1225">
        <w:trPr>
          <w:trHeight w:hRule="exact" w:val="284"/>
        </w:trPr>
        <w:tc>
          <w:tcPr>
            <w:tcW w:w="2738" w:type="dxa"/>
            <w:vAlign w:val="bottom"/>
          </w:tcPr>
          <w:p w:rsidR="00624F3B" w:rsidRPr="00F2684E" w:rsidRDefault="00AF5E6B" w:rsidP="000B6E08">
            <w:pPr>
              <w:rPr>
                <w:sz w:val="15"/>
                <w:szCs w:val="15"/>
              </w:rPr>
            </w:pPr>
            <w:r w:rsidRPr="00F2684E">
              <w:rPr>
                <w:sz w:val="15"/>
                <w:szCs w:val="15"/>
              </w:rPr>
              <w:t xml:space="preserve">  </w:t>
            </w:r>
            <w:proofErr w:type="spellStart"/>
            <w:r w:rsidRPr="00F2684E">
              <w:rPr>
                <w:sz w:val="15"/>
                <w:szCs w:val="15"/>
              </w:rPr>
              <w:t>Brooker</w:t>
            </w:r>
            <w:proofErr w:type="spellEnd"/>
            <w:r w:rsidRPr="00F2684E">
              <w:rPr>
                <w:sz w:val="15"/>
                <w:szCs w:val="15"/>
              </w:rPr>
              <w:t xml:space="preserve"> Business Development Co., Ltd.</w:t>
            </w:r>
          </w:p>
        </w:tc>
        <w:tc>
          <w:tcPr>
            <w:tcW w:w="142" w:type="dxa"/>
            <w:vAlign w:val="bottom"/>
          </w:tcPr>
          <w:p w:rsidR="00624F3B" w:rsidRPr="00F2684E" w:rsidRDefault="00624F3B" w:rsidP="000B6E08">
            <w:pPr>
              <w:ind w:right="851"/>
              <w:jc w:val="both"/>
              <w:rPr>
                <w:sz w:val="15"/>
                <w:szCs w:val="15"/>
              </w:rPr>
            </w:pPr>
          </w:p>
        </w:tc>
        <w:tc>
          <w:tcPr>
            <w:tcW w:w="1275" w:type="dxa"/>
            <w:vAlign w:val="bottom"/>
          </w:tcPr>
          <w:p w:rsidR="00624F3B" w:rsidRPr="00F2684E" w:rsidRDefault="005E2FE5" w:rsidP="00D009DF">
            <w:pPr>
              <w:ind w:right="114"/>
              <w:jc w:val="right"/>
              <w:rPr>
                <w:sz w:val="15"/>
                <w:szCs w:val="15"/>
              </w:rPr>
            </w:pPr>
            <w:r w:rsidRPr="00F2684E">
              <w:rPr>
                <w:sz w:val="15"/>
                <w:szCs w:val="15"/>
              </w:rPr>
              <w:t>6,</w:t>
            </w:r>
            <w:r w:rsidR="00D009DF" w:rsidRPr="00F2684E">
              <w:rPr>
                <w:sz w:val="15"/>
                <w:szCs w:val="15"/>
              </w:rPr>
              <w:t>0</w:t>
            </w:r>
            <w:r w:rsidRPr="00F2684E">
              <w:rPr>
                <w:sz w:val="15"/>
                <w:szCs w:val="15"/>
              </w:rPr>
              <w:t>00,000.00</w:t>
            </w:r>
          </w:p>
        </w:tc>
        <w:tc>
          <w:tcPr>
            <w:tcW w:w="142" w:type="dxa"/>
            <w:vAlign w:val="bottom"/>
          </w:tcPr>
          <w:p w:rsidR="00624F3B" w:rsidRPr="00F2684E" w:rsidRDefault="00624F3B" w:rsidP="00F15C22">
            <w:pPr>
              <w:ind w:right="114"/>
              <w:jc w:val="right"/>
              <w:rPr>
                <w:sz w:val="15"/>
                <w:szCs w:val="15"/>
              </w:rPr>
            </w:pPr>
          </w:p>
        </w:tc>
        <w:tc>
          <w:tcPr>
            <w:tcW w:w="1134" w:type="dxa"/>
            <w:vAlign w:val="bottom"/>
          </w:tcPr>
          <w:p w:rsidR="00624F3B" w:rsidRPr="00F2684E" w:rsidRDefault="005C34B2" w:rsidP="00F15C22">
            <w:pPr>
              <w:ind w:right="114"/>
              <w:jc w:val="right"/>
              <w:rPr>
                <w:sz w:val="15"/>
                <w:szCs w:val="15"/>
              </w:rPr>
            </w:pPr>
            <w:r w:rsidRPr="00F2684E">
              <w:rPr>
                <w:sz w:val="15"/>
                <w:szCs w:val="15"/>
              </w:rPr>
              <w:t>-</w:t>
            </w:r>
          </w:p>
        </w:tc>
        <w:tc>
          <w:tcPr>
            <w:tcW w:w="142" w:type="dxa"/>
            <w:vAlign w:val="bottom"/>
          </w:tcPr>
          <w:p w:rsidR="00624F3B" w:rsidRPr="00F2684E" w:rsidRDefault="00624F3B" w:rsidP="00F15C22">
            <w:pPr>
              <w:ind w:right="114"/>
              <w:jc w:val="right"/>
              <w:rPr>
                <w:sz w:val="15"/>
                <w:szCs w:val="15"/>
              </w:rPr>
            </w:pPr>
          </w:p>
        </w:tc>
        <w:tc>
          <w:tcPr>
            <w:tcW w:w="1277" w:type="dxa"/>
            <w:vAlign w:val="bottom"/>
          </w:tcPr>
          <w:p w:rsidR="00624F3B" w:rsidRPr="00F2684E" w:rsidRDefault="005D2543" w:rsidP="00D009DF">
            <w:pPr>
              <w:ind w:right="165"/>
              <w:jc w:val="right"/>
              <w:rPr>
                <w:sz w:val="15"/>
                <w:szCs w:val="15"/>
              </w:rPr>
            </w:pPr>
            <w:r w:rsidRPr="00F2684E">
              <w:rPr>
                <w:sz w:val="15"/>
                <w:szCs w:val="15"/>
              </w:rPr>
              <w:t>(1,000,000.00)</w:t>
            </w:r>
          </w:p>
        </w:tc>
        <w:tc>
          <w:tcPr>
            <w:tcW w:w="143" w:type="dxa"/>
            <w:vAlign w:val="bottom"/>
          </w:tcPr>
          <w:p w:rsidR="00624F3B" w:rsidRPr="00F2684E" w:rsidRDefault="00624F3B" w:rsidP="00F15C22">
            <w:pPr>
              <w:ind w:right="114"/>
              <w:jc w:val="right"/>
              <w:rPr>
                <w:sz w:val="15"/>
                <w:szCs w:val="15"/>
              </w:rPr>
            </w:pPr>
          </w:p>
        </w:tc>
        <w:tc>
          <w:tcPr>
            <w:tcW w:w="1325" w:type="dxa"/>
            <w:vAlign w:val="bottom"/>
          </w:tcPr>
          <w:p w:rsidR="00624F3B" w:rsidRPr="00F2684E" w:rsidRDefault="005D2543" w:rsidP="00F15C22">
            <w:pPr>
              <w:jc w:val="right"/>
              <w:rPr>
                <w:sz w:val="15"/>
                <w:szCs w:val="15"/>
              </w:rPr>
            </w:pPr>
            <w:r w:rsidRPr="00F2684E">
              <w:rPr>
                <w:sz w:val="15"/>
                <w:szCs w:val="15"/>
              </w:rPr>
              <w:t>5</w:t>
            </w:r>
            <w:r w:rsidR="005C34B2" w:rsidRPr="00F2684E">
              <w:rPr>
                <w:sz w:val="15"/>
                <w:szCs w:val="15"/>
              </w:rPr>
              <w:t>,000,000.00</w:t>
            </w:r>
          </w:p>
        </w:tc>
        <w:tc>
          <w:tcPr>
            <w:tcW w:w="142" w:type="dxa"/>
            <w:vAlign w:val="bottom"/>
          </w:tcPr>
          <w:p w:rsidR="00624F3B" w:rsidRPr="00F2684E" w:rsidRDefault="00624F3B" w:rsidP="000B6E08">
            <w:pPr>
              <w:ind w:right="851"/>
              <w:jc w:val="both"/>
              <w:rPr>
                <w:sz w:val="15"/>
                <w:szCs w:val="15"/>
              </w:rPr>
            </w:pPr>
          </w:p>
        </w:tc>
        <w:tc>
          <w:tcPr>
            <w:tcW w:w="997" w:type="dxa"/>
            <w:vAlign w:val="bottom"/>
          </w:tcPr>
          <w:p w:rsidR="00624F3B" w:rsidRPr="00F2684E" w:rsidRDefault="00D009DF" w:rsidP="00D009DF">
            <w:pPr>
              <w:jc w:val="center"/>
              <w:rPr>
                <w:sz w:val="15"/>
                <w:szCs w:val="15"/>
              </w:rPr>
            </w:pPr>
            <w:r w:rsidRPr="00F2684E">
              <w:rPr>
                <w:sz w:val="15"/>
                <w:szCs w:val="15"/>
              </w:rPr>
              <w:t>2.85</w:t>
            </w:r>
            <w:r w:rsidR="003808E4" w:rsidRPr="00F2684E">
              <w:rPr>
                <w:sz w:val="15"/>
                <w:szCs w:val="15"/>
              </w:rPr>
              <w:t xml:space="preserve">% </w:t>
            </w:r>
            <w:r w:rsidR="00624F3B" w:rsidRPr="00F2684E">
              <w:rPr>
                <w:sz w:val="15"/>
                <w:szCs w:val="15"/>
              </w:rPr>
              <w:t>p.a.</w:t>
            </w:r>
            <w:r w:rsidR="006E1A77" w:rsidRPr="00F2684E">
              <w:rPr>
                <w:sz w:val="15"/>
                <w:szCs w:val="15"/>
              </w:rPr>
              <w:t>*</w:t>
            </w:r>
          </w:p>
        </w:tc>
      </w:tr>
      <w:tr w:rsidR="00F13A39" w:rsidRPr="00F2684E" w:rsidTr="00FD1225">
        <w:trPr>
          <w:trHeight w:hRule="exact" w:val="367"/>
        </w:trPr>
        <w:tc>
          <w:tcPr>
            <w:tcW w:w="2738" w:type="dxa"/>
            <w:vAlign w:val="bottom"/>
          </w:tcPr>
          <w:p w:rsidR="00F13A39" w:rsidRPr="00F2684E" w:rsidRDefault="00F13A39" w:rsidP="000B6E08">
            <w:pPr>
              <w:ind w:right="-46"/>
              <w:rPr>
                <w:b/>
                <w:bCs/>
                <w:sz w:val="15"/>
                <w:szCs w:val="15"/>
                <w:cs/>
              </w:rPr>
            </w:pPr>
            <w:r w:rsidRPr="00F2684E">
              <w:rPr>
                <w:b/>
                <w:bCs/>
                <w:sz w:val="15"/>
                <w:szCs w:val="15"/>
              </w:rPr>
              <w:t>Total loans to subsidiary companies</w:t>
            </w:r>
          </w:p>
        </w:tc>
        <w:tc>
          <w:tcPr>
            <w:tcW w:w="142" w:type="dxa"/>
          </w:tcPr>
          <w:p w:rsidR="00F13A39" w:rsidRPr="00F2684E" w:rsidRDefault="00F13A39" w:rsidP="000B6E08">
            <w:pPr>
              <w:ind w:right="851"/>
              <w:jc w:val="both"/>
              <w:rPr>
                <w:sz w:val="15"/>
                <w:szCs w:val="15"/>
              </w:rPr>
            </w:pPr>
          </w:p>
        </w:tc>
        <w:tc>
          <w:tcPr>
            <w:tcW w:w="1275" w:type="dxa"/>
            <w:tcBorders>
              <w:top w:val="single" w:sz="4" w:space="0" w:color="auto"/>
              <w:bottom w:val="double" w:sz="4" w:space="0" w:color="auto"/>
            </w:tcBorders>
            <w:vAlign w:val="bottom"/>
          </w:tcPr>
          <w:p w:rsidR="00F13A39" w:rsidRPr="00F2684E" w:rsidRDefault="00D009DF" w:rsidP="00F15C22">
            <w:pPr>
              <w:ind w:right="114"/>
              <w:jc w:val="right"/>
              <w:rPr>
                <w:sz w:val="15"/>
                <w:szCs w:val="15"/>
                <w:cs/>
              </w:rPr>
            </w:pPr>
            <w:r w:rsidRPr="00F2684E">
              <w:rPr>
                <w:sz w:val="15"/>
                <w:szCs w:val="15"/>
              </w:rPr>
              <w:t>6,0</w:t>
            </w:r>
            <w:r w:rsidR="005E2FE5" w:rsidRPr="00F2684E">
              <w:rPr>
                <w:sz w:val="15"/>
                <w:szCs w:val="15"/>
              </w:rPr>
              <w:t>00,000.00</w:t>
            </w:r>
          </w:p>
        </w:tc>
        <w:tc>
          <w:tcPr>
            <w:tcW w:w="142" w:type="dxa"/>
          </w:tcPr>
          <w:p w:rsidR="00F13A39" w:rsidRPr="00F2684E" w:rsidRDefault="00F13A39" w:rsidP="00F15C22">
            <w:pPr>
              <w:ind w:right="114"/>
              <w:jc w:val="right"/>
              <w:rPr>
                <w:sz w:val="15"/>
                <w:szCs w:val="15"/>
              </w:rPr>
            </w:pPr>
          </w:p>
        </w:tc>
        <w:tc>
          <w:tcPr>
            <w:tcW w:w="1134" w:type="dxa"/>
            <w:tcBorders>
              <w:top w:val="single" w:sz="4" w:space="0" w:color="auto"/>
              <w:bottom w:val="double" w:sz="4" w:space="0" w:color="auto"/>
            </w:tcBorders>
            <w:vAlign w:val="bottom"/>
          </w:tcPr>
          <w:p w:rsidR="00F13A39" w:rsidRPr="00F2684E" w:rsidRDefault="005C34B2" w:rsidP="00F15C22">
            <w:pPr>
              <w:ind w:right="114"/>
              <w:jc w:val="right"/>
              <w:rPr>
                <w:sz w:val="15"/>
                <w:szCs w:val="15"/>
              </w:rPr>
            </w:pPr>
            <w:r w:rsidRPr="00F2684E">
              <w:rPr>
                <w:sz w:val="15"/>
                <w:szCs w:val="15"/>
              </w:rPr>
              <w:t>-</w:t>
            </w:r>
          </w:p>
        </w:tc>
        <w:tc>
          <w:tcPr>
            <w:tcW w:w="142" w:type="dxa"/>
            <w:vAlign w:val="bottom"/>
          </w:tcPr>
          <w:p w:rsidR="00F13A39" w:rsidRPr="00F2684E" w:rsidRDefault="00F13A39" w:rsidP="00F15C22">
            <w:pPr>
              <w:ind w:right="114"/>
              <w:jc w:val="right"/>
              <w:rPr>
                <w:sz w:val="15"/>
                <w:szCs w:val="15"/>
              </w:rPr>
            </w:pPr>
          </w:p>
        </w:tc>
        <w:tc>
          <w:tcPr>
            <w:tcW w:w="1277" w:type="dxa"/>
            <w:tcBorders>
              <w:top w:val="single" w:sz="4" w:space="0" w:color="auto"/>
              <w:bottom w:val="double" w:sz="4" w:space="0" w:color="auto"/>
            </w:tcBorders>
            <w:vAlign w:val="bottom"/>
          </w:tcPr>
          <w:p w:rsidR="00F13A39" w:rsidRPr="00F2684E" w:rsidRDefault="005D2543" w:rsidP="00D009DF">
            <w:pPr>
              <w:ind w:right="165"/>
              <w:jc w:val="right"/>
              <w:rPr>
                <w:sz w:val="15"/>
                <w:szCs w:val="15"/>
              </w:rPr>
            </w:pPr>
            <w:r w:rsidRPr="00F2684E">
              <w:rPr>
                <w:sz w:val="15"/>
                <w:szCs w:val="15"/>
              </w:rPr>
              <w:t>(1,000,000.00)</w:t>
            </w:r>
          </w:p>
        </w:tc>
        <w:tc>
          <w:tcPr>
            <w:tcW w:w="143" w:type="dxa"/>
            <w:vAlign w:val="bottom"/>
          </w:tcPr>
          <w:p w:rsidR="00F13A39" w:rsidRPr="00F2684E" w:rsidRDefault="00F13A39" w:rsidP="00F15C22">
            <w:pPr>
              <w:ind w:right="114"/>
              <w:jc w:val="right"/>
              <w:rPr>
                <w:sz w:val="15"/>
                <w:szCs w:val="15"/>
              </w:rPr>
            </w:pPr>
          </w:p>
        </w:tc>
        <w:tc>
          <w:tcPr>
            <w:tcW w:w="1325" w:type="dxa"/>
            <w:tcBorders>
              <w:top w:val="single" w:sz="4" w:space="0" w:color="auto"/>
              <w:bottom w:val="double" w:sz="4" w:space="0" w:color="auto"/>
            </w:tcBorders>
            <w:vAlign w:val="bottom"/>
          </w:tcPr>
          <w:p w:rsidR="00F13A39" w:rsidRPr="00F2684E" w:rsidRDefault="005D2543" w:rsidP="00F15C22">
            <w:pPr>
              <w:jc w:val="right"/>
              <w:rPr>
                <w:sz w:val="15"/>
                <w:szCs w:val="15"/>
              </w:rPr>
            </w:pPr>
            <w:r w:rsidRPr="00F2684E">
              <w:rPr>
                <w:sz w:val="15"/>
                <w:szCs w:val="15"/>
              </w:rPr>
              <w:t>5</w:t>
            </w:r>
            <w:r w:rsidR="005C34B2" w:rsidRPr="00F2684E">
              <w:rPr>
                <w:sz w:val="15"/>
                <w:szCs w:val="15"/>
              </w:rPr>
              <w:t>,000,000.00</w:t>
            </w:r>
          </w:p>
        </w:tc>
        <w:tc>
          <w:tcPr>
            <w:tcW w:w="142" w:type="dxa"/>
          </w:tcPr>
          <w:p w:rsidR="00F13A39" w:rsidRPr="00F2684E" w:rsidRDefault="00F13A39" w:rsidP="000B6E08">
            <w:pPr>
              <w:ind w:right="851"/>
              <w:jc w:val="both"/>
              <w:rPr>
                <w:sz w:val="15"/>
                <w:szCs w:val="15"/>
              </w:rPr>
            </w:pPr>
          </w:p>
        </w:tc>
        <w:tc>
          <w:tcPr>
            <w:tcW w:w="997" w:type="dxa"/>
            <w:vAlign w:val="bottom"/>
          </w:tcPr>
          <w:p w:rsidR="00F13A39" w:rsidRPr="00F2684E" w:rsidRDefault="00F13A39" w:rsidP="000B6E08">
            <w:pPr>
              <w:ind w:right="851"/>
              <w:jc w:val="center"/>
              <w:rPr>
                <w:sz w:val="15"/>
                <w:szCs w:val="15"/>
              </w:rPr>
            </w:pPr>
          </w:p>
        </w:tc>
      </w:tr>
    </w:tbl>
    <w:p w:rsidR="00D009DF" w:rsidRPr="00F2684E" w:rsidRDefault="00D009DF" w:rsidP="00D009DF">
      <w:pPr>
        <w:spacing w:before="240" w:after="120"/>
        <w:ind w:left="284" w:right="-51" w:hanging="142"/>
        <w:outlineLvl w:val="0"/>
        <w:rPr>
          <w:rFonts w:cs="Times New Roman"/>
          <w:cs/>
        </w:rPr>
      </w:pPr>
      <w:r w:rsidRPr="00F2684E">
        <w:rPr>
          <w:rFonts w:cs="Times New Roman"/>
        </w:rPr>
        <w:t xml:space="preserve">*   Due to declining of commercial bank interest rate, the group of companies reduced the interest rate charge on loan to related companies from 5.40% p.a. to 3.80 p.a. as from May 1, 2016. The rate was further reduced to 2.85% p.a. as from August 1, 2016. </w:t>
      </w:r>
    </w:p>
    <w:p w:rsidR="000E711C" w:rsidRPr="00F2684E" w:rsidRDefault="000E711C" w:rsidP="00A474A8">
      <w:pPr>
        <w:ind w:left="786" w:right="-45"/>
        <w:jc w:val="thaiDistribute"/>
        <w:rPr>
          <w:b/>
          <w:bCs/>
          <w:sz w:val="17"/>
          <w:szCs w:val="17"/>
        </w:rPr>
      </w:pPr>
    </w:p>
    <w:p w:rsidR="00A474A8" w:rsidRPr="00F2684E" w:rsidRDefault="00A474A8" w:rsidP="00E57515">
      <w:pPr>
        <w:numPr>
          <w:ilvl w:val="1"/>
          <w:numId w:val="2"/>
        </w:numPr>
        <w:ind w:left="360" w:right="-45"/>
        <w:jc w:val="thaiDistribute"/>
        <w:rPr>
          <w:b/>
          <w:bCs/>
          <w:sz w:val="17"/>
          <w:szCs w:val="17"/>
        </w:rPr>
      </w:pPr>
      <w:r w:rsidRPr="00F2684E">
        <w:rPr>
          <w:b/>
          <w:bCs/>
          <w:sz w:val="17"/>
          <w:szCs w:val="17"/>
        </w:rPr>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A474A8" w:rsidRPr="00F2684E" w:rsidTr="00A474A8">
        <w:trPr>
          <w:trHeight w:hRule="exact" w:val="289"/>
        </w:trPr>
        <w:tc>
          <w:tcPr>
            <w:tcW w:w="3544" w:type="dxa"/>
            <w:vAlign w:val="bottom"/>
          </w:tcPr>
          <w:p w:rsidR="00A474A8" w:rsidRPr="00F2684E" w:rsidRDefault="00A474A8" w:rsidP="00A474A8">
            <w:pPr>
              <w:spacing w:line="340" w:lineRule="exact"/>
              <w:jc w:val="center"/>
              <w:rPr>
                <w:sz w:val="16"/>
                <w:szCs w:val="16"/>
              </w:rPr>
            </w:pPr>
            <w:r w:rsidRPr="00F2684E">
              <w:rPr>
                <w:rFonts w:ascii="Angsana New" w:hAnsi="Angsana New"/>
                <w:sz w:val="28"/>
                <w:szCs w:val="28"/>
              </w:rPr>
              <w:tab/>
            </w:r>
          </w:p>
        </w:tc>
        <w:tc>
          <w:tcPr>
            <w:tcW w:w="5670" w:type="dxa"/>
            <w:gridSpan w:val="4"/>
            <w:tcBorders>
              <w:bottom w:val="single" w:sz="4" w:space="0" w:color="auto"/>
            </w:tcBorders>
            <w:vAlign w:val="center"/>
          </w:tcPr>
          <w:p w:rsidR="00A474A8" w:rsidRPr="00F2684E" w:rsidRDefault="00A474A8" w:rsidP="00A474A8">
            <w:pPr>
              <w:jc w:val="center"/>
            </w:pPr>
            <w:r w:rsidRPr="00F2684E">
              <w:t>BAHT</w:t>
            </w:r>
          </w:p>
        </w:tc>
      </w:tr>
      <w:tr w:rsidR="00A474A8" w:rsidRPr="00F2684E" w:rsidTr="00A474A8">
        <w:trPr>
          <w:trHeight w:hRule="exact" w:val="289"/>
        </w:trPr>
        <w:tc>
          <w:tcPr>
            <w:tcW w:w="3544" w:type="dxa"/>
            <w:vAlign w:val="bottom"/>
          </w:tcPr>
          <w:p w:rsidR="00A474A8" w:rsidRPr="00F2684E" w:rsidRDefault="00A474A8" w:rsidP="00A474A8">
            <w:pPr>
              <w:spacing w:line="340" w:lineRule="exact"/>
              <w:jc w:val="center"/>
              <w:rPr>
                <w:sz w:val="16"/>
                <w:szCs w:val="16"/>
              </w:rPr>
            </w:pPr>
          </w:p>
        </w:tc>
        <w:tc>
          <w:tcPr>
            <w:tcW w:w="2835" w:type="dxa"/>
            <w:gridSpan w:val="2"/>
            <w:vAlign w:val="bottom"/>
          </w:tcPr>
          <w:p w:rsidR="00A474A8" w:rsidRPr="00F2684E" w:rsidRDefault="00A474A8" w:rsidP="00A474A8">
            <w:pPr>
              <w:pBdr>
                <w:bottom w:val="single" w:sz="4" w:space="1" w:color="auto"/>
              </w:pBdr>
              <w:jc w:val="center"/>
              <w:rPr>
                <w:sz w:val="15"/>
                <w:szCs w:val="15"/>
              </w:rPr>
            </w:pPr>
            <w:r w:rsidRPr="00F2684E">
              <w:rPr>
                <w:sz w:val="15"/>
                <w:szCs w:val="15"/>
              </w:rPr>
              <w:t>Consolidated Financial Statement</w:t>
            </w:r>
          </w:p>
        </w:tc>
        <w:tc>
          <w:tcPr>
            <w:tcW w:w="2835" w:type="dxa"/>
            <w:gridSpan w:val="2"/>
            <w:vAlign w:val="bottom"/>
          </w:tcPr>
          <w:p w:rsidR="00A474A8" w:rsidRPr="00F2684E" w:rsidRDefault="00A474A8" w:rsidP="00A474A8">
            <w:pPr>
              <w:pBdr>
                <w:bottom w:val="single" w:sz="4" w:space="1" w:color="auto"/>
              </w:pBdr>
              <w:jc w:val="center"/>
              <w:rPr>
                <w:sz w:val="15"/>
                <w:szCs w:val="15"/>
              </w:rPr>
            </w:pPr>
            <w:r w:rsidRPr="00F2684E">
              <w:rPr>
                <w:sz w:val="15"/>
                <w:szCs w:val="15"/>
              </w:rPr>
              <w:t>Separate Financial Statement</w:t>
            </w:r>
          </w:p>
        </w:tc>
      </w:tr>
      <w:tr w:rsidR="00A474A8" w:rsidRPr="00F2684E" w:rsidTr="00A474A8">
        <w:trPr>
          <w:trHeight w:hRule="exact" w:val="289"/>
        </w:trPr>
        <w:tc>
          <w:tcPr>
            <w:tcW w:w="3544" w:type="dxa"/>
            <w:vAlign w:val="bottom"/>
          </w:tcPr>
          <w:p w:rsidR="00A474A8" w:rsidRPr="00F2684E" w:rsidRDefault="00A474A8" w:rsidP="00A474A8">
            <w:pPr>
              <w:spacing w:line="340" w:lineRule="exact"/>
              <w:rPr>
                <w:b/>
                <w:bCs/>
                <w:sz w:val="18"/>
                <w:szCs w:val="18"/>
                <w:u w:val="single"/>
              </w:rPr>
            </w:pPr>
          </w:p>
        </w:tc>
        <w:tc>
          <w:tcPr>
            <w:tcW w:w="1418" w:type="dxa"/>
            <w:vAlign w:val="bottom"/>
          </w:tcPr>
          <w:p w:rsidR="00A474A8" w:rsidRPr="00F2684E" w:rsidRDefault="00FD1225" w:rsidP="00A474A8">
            <w:pPr>
              <w:pBdr>
                <w:bottom w:val="single" w:sz="4" w:space="1" w:color="auto"/>
              </w:pBdr>
              <w:tabs>
                <w:tab w:val="left" w:pos="1440"/>
                <w:tab w:val="left" w:pos="2160"/>
              </w:tabs>
              <w:jc w:val="center"/>
            </w:pPr>
            <w:r w:rsidRPr="00F2684E">
              <w:t>September</w:t>
            </w:r>
            <w:r w:rsidR="00A474A8" w:rsidRPr="00F2684E">
              <w:t xml:space="preserve"> 30, 2017</w:t>
            </w:r>
          </w:p>
        </w:tc>
        <w:tc>
          <w:tcPr>
            <w:tcW w:w="1417" w:type="dxa"/>
            <w:vAlign w:val="bottom"/>
          </w:tcPr>
          <w:p w:rsidR="00A474A8" w:rsidRPr="00F2684E" w:rsidRDefault="00A474A8" w:rsidP="00A474A8">
            <w:pPr>
              <w:pBdr>
                <w:bottom w:val="single" w:sz="4" w:space="1" w:color="auto"/>
              </w:pBdr>
              <w:tabs>
                <w:tab w:val="left" w:pos="1440"/>
                <w:tab w:val="left" w:pos="2160"/>
              </w:tabs>
              <w:jc w:val="center"/>
            </w:pPr>
            <w:r w:rsidRPr="00F2684E">
              <w:t>December 31, 2016</w:t>
            </w:r>
          </w:p>
        </w:tc>
        <w:tc>
          <w:tcPr>
            <w:tcW w:w="1418" w:type="dxa"/>
            <w:vAlign w:val="bottom"/>
          </w:tcPr>
          <w:p w:rsidR="00A474A8" w:rsidRPr="00F2684E" w:rsidRDefault="00FD1225" w:rsidP="00A474A8">
            <w:pPr>
              <w:pBdr>
                <w:bottom w:val="single" w:sz="4" w:space="1" w:color="auto"/>
              </w:pBdr>
              <w:tabs>
                <w:tab w:val="left" w:pos="1440"/>
                <w:tab w:val="left" w:pos="2160"/>
              </w:tabs>
              <w:jc w:val="center"/>
            </w:pPr>
            <w:r w:rsidRPr="00F2684E">
              <w:t>September</w:t>
            </w:r>
            <w:r w:rsidR="00A474A8" w:rsidRPr="00F2684E">
              <w:t xml:space="preserve"> 30, 2017</w:t>
            </w:r>
          </w:p>
        </w:tc>
        <w:tc>
          <w:tcPr>
            <w:tcW w:w="1417" w:type="dxa"/>
            <w:vAlign w:val="bottom"/>
          </w:tcPr>
          <w:p w:rsidR="00A474A8" w:rsidRPr="00F2684E" w:rsidRDefault="00A474A8" w:rsidP="00A474A8">
            <w:pPr>
              <w:pBdr>
                <w:bottom w:val="single" w:sz="4" w:space="1" w:color="auto"/>
              </w:pBdr>
              <w:tabs>
                <w:tab w:val="left" w:pos="1440"/>
                <w:tab w:val="left" w:pos="2160"/>
              </w:tabs>
              <w:jc w:val="center"/>
            </w:pPr>
            <w:r w:rsidRPr="00F2684E">
              <w:t>December 31, 2016</w:t>
            </w:r>
          </w:p>
        </w:tc>
      </w:tr>
      <w:tr w:rsidR="00A474A8" w:rsidRPr="00F2684E" w:rsidTr="00A474A8">
        <w:trPr>
          <w:trHeight w:hRule="exact" w:val="229"/>
        </w:trPr>
        <w:tc>
          <w:tcPr>
            <w:tcW w:w="3544" w:type="dxa"/>
            <w:vAlign w:val="bottom"/>
          </w:tcPr>
          <w:p w:rsidR="00A474A8" w:rsidRPr="00F2684E" w:rsidRDefault="00A474A8" w:rsidP="00A474A8">
            <w:pPr>
              <w:ind w:firstLine="110"/>
              <w:rPr>
                <w:sz w:val="15"/>
                <w:szCs w:val="15"/>
              </w:rPr>
            </w:pPr>
            <w:proofErr w:type="spellStart"/>
            <w:r w:rsidRPr="00F2684E">
              <w:rPr>
                <w:rFonts w:cs="Times New Roman"/>
                <w:sz w:val="15"/>
                <w:szCs w:val="15"/>
              </w:rPr>
              <w:t>Brooker</w:t>
            </w:r>
            <w:proofErr w:type="spellEnd"/>
            <w:r w:rsidRPr="00F2684E">
              <w:rPr>
                <w:rFonts w:cs="Times New Roman"/>
                <w:sz w:val="15"/>
                <w:szCs w:val="15"/>
              </w:rPr>
              <w:t xml:space="preserve"> Planner Co., Ltd</w:t>
            </w:r>
          </w:p>
        </w:tc>
        <w:tc>
          <w:tcPr>
            <w:tcW w:w="1418" w:type="dxa"/>
            <w:vAlign w:val="bottom"/>
          </w:tcPr>
          <w:p w:rsidR="00A474A8" w:rsidRPr="00F2684E" w:rsidRDefault="009027DD" w:rsidP="00A474A8">
            <w:pPr>
              <w:jc w:val="right"/>
              <w:rPr>
                <w:sz w:val="15"/>
                <w:szCs w:val="15"/>
              </w:rPr>
            </w:pPr>
            <w:r w:rsidRPr="00F2684E">
              <w:rPr>
                <w:sz w:val="15"/>
                <w:szCs w:val="15"/>
              </w:rPr>
              <w:t>-</w:t>
            </w:r>
          </w:p>
        </w:tc>
        <w:tc>
          <w:tcPr>
            <w:tcW w:w="1417" w:type="dxa"/>
            <w:vAlign w:val="bottom"/>
          </w:tcPr>
          <w:p w:rsidR="00A474A8" w:rsidRPr="00F2684E" w:rsidRDefault="00A474A8" w:rsidP="00A474A8">
            <w:pPr>
              <w:jc w:val="right"/>
              <w:rPr>
                <w:sz w:val="15"/>
                <w:szCs w:val="15"/>
              </w:rPr>
            </w:pPr>
            <w:r w:rsidRPr="00F2684E">
              <w:rPr>
                <w:sz w:val="15"/>
                <w:szCs w:val="15"/>
              </w:rPr>
              <w:t>-</w:t>
            </w:r>
          </w:p>
        </w:tc>
        <w:tc>
          <w:tcPr>
            <w:tcW w:w="1418" w:type="dxa"/>
            <w:vAlign w:val="bottom"/>
          </w:tcPr>
          <w:p w:rsidR="00A474A8" w:rsidRPr="00F2684E" w:rsidRDefault="009027DD" w:rsidP="00A474A8">
            <w:pPr>
              <w:ind w:right="34"/>
              <w:jc w:val="right"/>
              <w:rPr>
                <w:sz w:val="15"/>
                <w:szCs w:val="15"/>
              </w:rPr>
            </w:pPr>
            <w:r w:rsidRPr="00F2684E">
              <w:rPr>
                <w:sz w:val="15"/>
                <w:szCs w:val="15"/>
              </w:rPr>
              <w:t>9,630,000.00</w:t>
            </w:r>
          </w:p>
        </w:tc>
        <w:tc>
          <w:tcPr>
            <w:tcW w:w="1417" w:type="dxa"/>
            <w:vAlign w:val="bottom"/>
          </w:tcPr>
          <w:p w:rsidR="00A474A8" w:rsidRPr="00F2684E" w:rsidRDefault="00A474A8" w:rsidP="00A474A8">
            <w:pPr>
              <w:jc w:val="right"/>
              <w:rPr>
                <w:sz w:val="15"/>
                <w:szCs w:val="15"/>
              </w:rPr>
            </w:pPr>
            <w:r w:rsidRPr="00F2684E">
              <w:rPr>
                <w:sz w:val="15"/>
                <w:szCs w:val="15"/>
              </w:rPr>
              <w:t>23,133,400.00</w:t>
            </w:r>
          </w:p>
        </w:tc>
      </w:tr>
      <w:tr w:rsidR="00A474A8" w:rsidRPr="00F2684E" w:rsidTr="00A474A8">
        <w:trPr>
          <w:trHeight w:hRule="exact" w:val="229"/>
        </w:trPr>
        <w:tc>
          <w:tcPr>
            <w:tcW w:w="3544" w:type="dxa"/>
            <w:vAlign w:val="bottom"/>
          </w:tcPr>
          <w:p w:rsidR="00A474A8" w:rsidRPr="00F2684E" w:rsidRDefault="00A474A8" w:rsidP="00A474A8">
            <w:pPr>
              <w:ind w:firstLine="110"/>
              <w:rPr>
                <w:sz w:val="15"/>
                <w:szCs w:val="15"/>
              </w:rPr>
            </w:pPr>
            <w:proofErr w:type="spellStart"/>
            <w:r w:rsidRPr="00F2684E">
              <w:t>Brooker</w:t>
            </w:r>
            <w:proofErr w:type="spellEnd"/>
            <w:r w:rsidRPr="00F2684E">
              <w:t xml:space="preserve"> International Company Limited  </w:t>
            </w:r>
          </w:p>
        </w:tc>
        <w:tc>
          <w:tcPr>
            <w:tcW w:w="1418" w:type="dxa"/>
            <w:vAlign w:val="bottom"/>
          </w:tcPr>
          <w:p w:rsidR="00A474A8" w:rsidRPr="00F2684E" w:rsidRDefault="009027DD" w:rsidP="00A474A8">
            <w:pPr>
              <w:jc w:val="right"/>
              <w:rPr>
                <w:sz w:val="15"/>
                <w:szCs w:val="15"/>
              </w:rPr>
            </w:pPr>
            <w:r w:rsidRPr="00F2684E">
              <w:rPr>
                <w:sz w:val="15"/>
                <w:szCs w:val="15"/>
              </w:rPr>
              <w:t>-</w:t>
            </w:r>
          </w:p>
        </w:tc>
        <w:tc>
          <w:tcPr>
            <w:tcW w:w="1417" w:type="dxa"/>
            <w:vAlign w:val="bottom"/>
          </w:tcPr>
          <w:p w:rsidR="00A474A8" w:rsidRPr="00F2684E" w:rsidRDefault="00A474A8" w:rsidP="00A474A8">
            <w:pPr>
              <w:jc w:val="right"/>
              <w:rPr>
                <w:sz w:val="15"/>
                <w:szCs w:val="15"/>
              </w:rPr>
            </w:pPr>
            <w:r w:rsidRPr="00F2684E">
              <w:rPr>
                <w:sz w:val="15"/>
                <w:szCs w:val="15"/>
              </w:rPr>
              <w:t>-</w:t>
            </w:r>
          </w:p>
        </w:tc>
        <w:tc>
          <w:tcPr>
            <w:tcW w:w="1418" w:type="dxa"/>
            <w:vAlign w:val="bottom"/>
          </w:tcPr>
          <w:p w:rsidR="00A474A8" w:rsidRPr="00F2684E" w:rsidRDefault="009027DD" w:rsidP="00A474A8">
            <w:pPr>
              <w:ind w:right="34"/>
              <w:jc w:val="right"/>
              <w:rPr>
                <w:sz w:val="15"/>
                <w:szCs w:val="15"/>
              </w:rPr>
            </w:pPr>
            <w:r w:rsidRPr="00F2684E">
              <w:rPr>
                <w:sz w:val="15"/>
                <w:szCs w:val="15"/>
              </w:rPr>
              <w:t>83,340,000.00</w:t>
            </w:r>
          </w:p>
        </w:tc>
        <w:tc>
          <w:tcPr>
            <w:tcW w:w="1417" w:type="dxa"/>
            <w:vAlign w:val="bottom"/>
          </w:tcPr>
          <w:p w:rsidR="00A474A8" w:rsidRPr="00F2684E" w:rsidRDefault="00A474A8" w:rsidP="00A474A8">
            <w:pPr>
              <w:jc w:val="right"/>
              <w:rPr>
                <w:sz w:val="15"/>
                <w:szCs w:val="15"/>
              </w:rPr>
            </w:pPr>
            <w:r w:rsidRPr="00F2684E">
              <w:rPr>
                <w:sz w:val="15"/>
                <w:szCs w:val="15"/>
              </w:rPr>
              <w:t>83,340,000.00</w:t>
            </w:r>
          </w:p>
        </w:tc>
      </w:tr>
      <w:tr w:rsidR="00A474A8" w:rsidRPr="00F2684E" w:rsidTr="00A474A8">
        <w:trPr>
          <w:trHeight w:hRule="exact" w:val="259"/>
        </w:trPr>
        <w:tc>
          <w:tcPr>
            <w:tcW w:w="3544" w:type="dxa"/>
            <w:vAlign w:val="bottom"/>
          </w:tcPr>
          <w:p w:rsidR="00A474A8" w:rsidRPr="00F2684E" w:rsidRDefault="00A474A8" w:rsidP="00A474A8">
            <w:pPr>
              <w:ind w:firstLine="110"/>
              <w:rPr>
                <w:sz w:val="15"/>
                <w:szCs w:val="15"/>
              </w:rPr>
            </w:pPr>
            <w:r w:rsidRPr="00F2684E">
              <w:rPr>
                <w:sz w:val="15"/>
                <w:szCs w:val="15"/>
              </w:rPr>
              <w:t>Asian Ocean Enterprises Limited</w:t>
            </w:r>
          </w:p>
        </w:tc>
        <w:tc>
          <w:tcPr>
            <w:tcW w:w="1418" w:type="dxa"/>
            <w:vAlign w:val="bottom"/>
          </w:tcPr>
          <w:p w:rsidR="00A474A8" w:rsidRPr="00F2684E" w:rsidRDefault="009027DD" w:rsidP="00A474A8">
            <w:pPr>
              <w:pBdr>
                <w:bottom w:val="single" w:sz="4" w:space="1" w:color="auto"/>
              </w:pBdr>
              <w:ind w:firstLine="110"/>
              <w:jc w:val="right"/>
              <w:rPr>
                <w:sz w:val="15"/>
                <w:szCs w:val="15"/>
              </w:rPr>
            </w:pPr>
            <w:r w:rsidRPr="00F2684E">
              <w:rPr>
                <w:sz w:val="15"/>
                <w:szCs w:val="15"/>
              </w:rPr>
              <w:t>1,616,221.78</w:t>
            </w:r>
          </w:p>
        </w:tc>
        <w:tc>
          <w:tcPr>
            <w:tcW w:w="1417" w:type="dxa"/>
            <w:vAlign w:val="bottom"/>
          </w:tcPr>
          <w:p w:rsidR="00A474A8" w:rsidRPr="00F2684E" w:rsidRDefault="00A474A8" w:rsidP="00A474A8">
            <w:pPr>
              <w:pBdr>
                <w:bottom w:val="single" w:sz="4" w:space="1" w:color="auto"/>
              </w:pBdr>
              <w:ind w:firstLine="110"/>
              <w:jc w:val="right"/>
              <w:rPr>
                <w:sz w:val="15"/>
                <w:szCs w:val="15"/>
                <w:cs/>
              </w:rPr>
            </w:pPr>
            <w:r w:rsidRPr="00F2684E">
              <w:rPr>
                <w:sz w:val="15"/>
                <w:szCs w:val="15"/>
              </w:rPr>
              <w:t>1,155,711.21</w:t>
            </w:r>
          </w:p>
        </w:tc>
        <w:tc>
          <w:tcPr>
            <w:tcW w:w="1418" w:type="dxa"/>
            <w:vAlign w:val="bottom"/>
          </w:tcPr>
          <w:p w:rsidR="00A474A8" w:rsidRPr="00F2684E" w:rsidRDefault="009027DD" w:rsidP="00A474A8">
            <w:pPr>
              <w:pBdr>
                <w:bottom w:val="single" w:sz="4" w:space="1" w:color="auto"/>
              </w:pBdr>
              <w:ind w:right="34" w:firstLine="110"/>
              <w:jc w:val="right"/>
              <w:rPr>
                <w:sz w:val="15"/>
                <w:szCs w:val="15"/>
              </w:rPr>
            </w:pPr>
            <w:r w:rsidRPr="00F2684E">
              <w:rPr>
                <w:sz w:val="15"/>
                <w:szCs w:val="15"/>
              </w:rPr>
              <w:t>-</w:t>
            </w:r>
          </w:p>
        </w:tc>
        <w:tc>
          <w:tcPr>
            <w:tcW w:w="1417" w:type="dxa"/>
            <w:vAlign w:val="bottom"/>
          </w:tcPr>
          <w:p w:rsidR="00A474A8" w:rsidRPr="00F2684E" w:rsidRDefault="00A474A8" w:rsidP="00A474A8">
            <w:pPr>
              <w:pBdr>
                <w:bottom w:val="single" w:sz="4" w:space="1" w:color="auto"/>
              </w:pBdr>
              <w:ind w:firstLine="110"/>
              <w:jc w:val="right"/>
              <w:rPr>
                <w:sz w:val="15"/>
                <w:szCs w:val="15"/>
              </w:rPr>
            </w:pPr>
            <w:r w:rsidRPr="00F2684E">
              <w:rPr>
                <w:sz w:val="15"/>
                <w:szCs w:val="15"/>
              </w:rPr>
              <w:t>-</w:t>
            </w:r>
          </w:p>
        </w:tc>
      </w:tr>
      <w:tr w:rsidR="00A474A8" w:rsidRPr="00F2684E" w:rsidTr="00A474A8">
        <w:trPr>
          <w:trHeight w:hRule="exact" w:val="268"/>
        </w:trPr>
        <w:tc>
          <w:tcPr>
            <w:tcW w:w="3544" w:type="dxa"/>
            <w:vAlign w:val="bottom"/>
          </w:tcPr>
          <w:p w:rsidR="00A474A8" w:rsidRPr="00F2684E" w:rsidRDefault="00A474A8" w:rsidP="00A474A8">
            <w:pPr>
              <w:rPr>
                <w:sz w:val="15"/>
                <w:szCs w:val="15"/>
              </w:rPr>
            </w:pPr>
            <w:r w:rsidRPr="00F2684E">
              <w:rPr>
                <w:sz w:val="15"/>
                <w:szCs w:val="15"/>
              </w:rPr>
              <w:t>Total Accounts Payable Trade - related company</w:t>
            </w:r>
          </w:p>
        </w:tc>
        <w:tc>
          <w:tcPr>
            <w:tcW w:w="1418" w:type="dxa"/>
            <w:vAlign w:val="bottom"/>
          </w:tcPr>
          <w:p w:rsidR="00A474A8" w:rsidRPr="00F2684E" w:rsidRDefault="009027DD" w:rsidP="00A474A8">
            <w:pPr>
              <w:pBdr>
                <w:bottom w:val="double" w:sz="4" w:space="1" w:color="auto"/>
              </w:pBdr>
              <w:ind w:left="34"/>
              <w:jc w:val="right"/>
              <w:rPr>
                <w:sz w:val="15"/>
                <w:szCs w:val="15"/>
                <w:cs/>
              </w:rPr>
            </w:pPr>
            <w:r w:rsidRPr="00F2684E">
              <w:rPr>
                <w:sz w:val="15"/>
                <w:szCs w:val="15"/>
              </w:rPr>
              <w:t>1,616,221.78</w:t>
            </w:r>
          </w:p>
        </w:tc>
        <w:tc>
          <w:tcPr>
            <w:tcW w:w="1417" w:type="dxa"/>
            <w:vAlign w:val="bottom"/>
          </w:tcPr>
          <w:p w:rsidR="00A474A8" w:rsidRPr="00F2684E" w:rsidRDefault="00A474A8" w:rsidP="00A474A8">
            <w:pPr>
              <w:pBdr>
                <w:bottom w:val="double" w:sz="4" w:space="1" w:color="auto"/>
              </w:pBdr>
              <w:ind w:left="33"/>
              <w:jc w:val="right"/>
              <w:rPr>
                <w:sz w:val="15"/>
                <w:szCs w:val="15"/>
              </w:rPr>
            </w:pPr>
            <w:r w:rsidRPr="00F2684E">
              <w:rPr>
                <w:sz w:val="15"/>
                <w:szCs w:val="15"/>
              </w:rPr>
              <w:t>1,155,711.21</w:t>
            </w:r>
          </w:p>
        </w:tc>
        <w:tc>
          <w:tcPr>
            <w:tcW w:w="1418" w:type="dxa"/>
            <w:vAlign w:val="bottom"/>
          </w:tcPr>
          <w:p w:rsidR="00A474A8" w:rsidRPr="00F2684E" w:rsidRDefault="009027DD" w:rsidP="00A474A8">
            <w:pPr>
              <w:pBdr>
                <w:bottom w:val="double" w:sz="4" w:space="1" w:color="auto"/>
              </w:pBdr>
              <w:ind w:left="33" w:right="34"/>
              <w:jc w:val="right"/>
              <w:rPr>
                <w:sz w:val="15"/>
                <w:szCs w:val="15"/>
              </w:rPr>
            </w:pPr>
            <w:r w:rsidRPr="00F2684E">
              <w:rPr>
                <w:sz w:val="15"/>
                <w:szCs w:val="15"/>
              </w:rPr>
              <w:t>92,970,000.00</w:t>
            </w:r>
          </w:p>
        </w:tc>
        <w:tc>
          <w:tcPr>
            <w:tcW w:w="1417" w:type="dxa"/>
            <w:vAlign w:val="bottom"/>
          </w:tcPr>
          <w:p w:rsidR="00A474A8" w:rsidRPr="00F2684E" w:rsidRDefault="00A474A8" w:rsidP="00A474A8">
            <w:pPr>
              <w:pBdr>
                <w:bottom w:val="double" w:sz="4" w:space="1" w:color="auto"/>
              </w:pBdr>
              <w:ind w:left="33"/>
              <w:jc w:val="right"/>
              <w:rPr>
                <w:sz w:val="15"/>
                <w:szCs w:val="15"/>
              </w:rPr>
            </w:pPr>
            <w:r w:rsidRPr="00F2684E">
              <w:rPr>
                <w:sz w:val="15"/>
                <w:szCs w:val="15"/>
              </w:rPr>
              <w:t>106,473,400.00</w:t>
            </w:r>
          </w:p>
        </w:tc>
      </w:tr>
    </w:tbl>
    <w:p w:rsidR="000E711C" w:rsidRPr="00F2684E" w:rsidRDefault="000E711C" w:rsidP="00F1161E">
      <w:pPr>
        <w:ind w:left="360" w:right="-45" w:hanging="360"/>
        <w:jc w:val="thaiDistribute"/>
        <w:rPr>
          <w:b/>
          <w:bCs/>
          <w:sz w:val="17"/>
          <w:szCs w:val="17"/>
        </w:rPr>
      </w:pPr>
    </w:p>
    <w:p w:rsidR="000E711C" w:rsidRPr="00F2684E" w:rsidRDefault="000E711C" w:rsidP="00F1161E">
      <w:pPr>
        <w:ind w:left="360" w:right="-45" w:hanging="360"/>
        <w:jc w:val="thaiDistribute"/>
        <w:rPr>
          <w:b/>
          <w:bCs/>
          <w:sz w:val="17"/>
          <w:szCs w:val="17"/>
        </w:rPr>
      </w:pPr>
    </w:p>
    <w:p w:rsidR="00F1161E" w:rsidRPr="00F2684E" w:rsidRDefault="00F1161E" w:rsidP="00F1161E">
      <w:pPr>
        <w:ind w:left="360" w:right="-45" w:hanging="360"/>
        <w:jc w:val="thaiDistribute"/>
        <w:rPr>
          <w:b/>
          <w:bCs/>
          <w:sz w:val="17"/>
          <w:szCs w:val="17"/>
        </w:rPr>
      </w:pPr>
      <w:r w:rsidRPr="00F2684E">
        <w:rPr>
          <w:b/>
          <w:bCs/>
          <w:sz w:val="17"/>
          <w:szCs w:val="17"/>
        </w:rPr>
        <w:t>2.6</w:t>
      </w:r>
      <w:r w:rsidRPr="00F2684E">
        <w:rPr>
          <w:b/>
          <w:bCs/>
          <w:sz w:val="17"/>
          <w:szCs w:val="17"/>
        </w:rPr>
        <w:tab/>
        <w:t>ACCOUNTS PAYABLE OTHER – RELATED COMPANIES</w:t>
      </w:r>
    </w:p>
    <w:p w:rsidR="00F1161E" w:rsidRPr="00F2684E" w:rsidRDefault="00F1161E" w:rsidP="00F1161E">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F1161E" w:rsidRPr="00F2684E" w:rsidTr="00540C99">
        <w:trPr>
          <w:trHeight w:hRule="exact" w:val="289"/>
        </w:trPr>
        <w:tc>
          <w:tcPr>
            <w:tcW w:w="3544" w:type="dxa"/>
            <w:vAlign w:val="bottom"/>
          </w:tcPr>
          <w:p w:rsidR="00F1161E" w:rsidRPr="00F2684E" w:rsidRDefault="00F1161E" w:rsidP="00540C99">
            <w:pPr>
              <w:spacing w:line="340" w:lineRule="exact"/>
              <w:jc w:val="center"/>
              <w:rPr>
                <w:sz w:val="16"/>
                <w:szCs w:val="16"/>
              </w:rPr>
            </w:pPr>
            <w:r w:rsidRPr="00F2684E">
              <w:rPr>
                <w:rFonts w:ascii="Angsana New" w:hAnsi="Angsana New"/>
                <w:sz w:val="28"/>
                <w:szCs w:val="28"/>
              </w:rPr>
              <w:tab/>
            </w:r>
          </w:p>
        </w:tc>
        <w:tc>
          <w:tcPr>
            <w:tcW w:w="5670" w:type="dxa"/>
            <w:gridSpan w:val="4"/>
            <w:tcBorders>
              <w:bottom w:val="single" w:sz="4" w:space="0" w:color="auto"/>
            </w:tcBorders>
            <w:vAlign w:val="center"/>
          </w:tcPr>
          <w:p w:rsidR="00F1161E" w:rsidRPr="00F2684E" w:rsidRDefault="00F1161E" w:rsidP="00540C99">
            <w:pPr>
              <w:jc w:val="center"/>
            </w:pPr>
            <w:r w:rsidRPr="00F2684E">
              <w:t>BAHT</w:t>
            </w:r>
          </w:p>
        </w:tc>
      </w:tr>
      <w:tr w:rsidR="00F1161E" w:rsidRPr="00F2684E" w:rsidTr="00540C99">
        <w:trPr>
          <w:trHeight w:hRule="exact" w:val="289"/>
        </w:trPr>
        <w:tc>
          <w:tcPr>
            <w:tcW w:w="3544" w:type="dxa"/>
            <w:vAlign w:val="bottom"/>
          </w:tcPr>
          <w:p w:rsidR="00F1161E" w:rsidRPr="00F2684E" w:rsidRDefault="00F1161E" w:rsidP="00540C99">
            <w:pPr>
              <w:spacing w:line="340" w:lineRule="exact"/>
              <w:jc w:val="center"/>
              <w:rPr>
                <w:sz w:val="16"/>
                <w:szCs w:val="16"/>
              </w:rPr>
            </w:pPr>
          </w:p>
        </w:tc>
        <w:tc>
          <w:tcPr>
            <w:tcW w:w="2835" w:type="dxa"/>
            <w:gridSpan w:val="2"/>
            <w:vAlign w:val="bottom"/>
          </w:tcPr>
          <w:p w:rsidR="00F1161E" w:rsidRPr="00F2684E" w:rsidRDefault="00F1161E" w:rsidP="00540C99">
            <w:pPr>
              <w:pBdr>
                <w:bottom w:val="single" w:sz="4" w:space="1" w:color="auto"/>
              </w:pBdr>
              <w:jc w:val="center"/>
              <w:rPr>
                <w:sz w:val="15"/>
                <w:szCs w:val="15"/>
              </w:rPr>
            </w:pPr>
            <w:r w:rsidRPr="00F2684E">
              <w:rPr>
                <w:sz w:val="15"/>
                <w:szCs w:val="15"/>
              </w:rPr>
              <w:t>Consolidated Financial Statement</w:t>
            </w:r>
          </w:p>
        </w:tc>
        <w:tc>
          <w:tcPr>
            <w:tcW w:w="2835" w:type="dxa"/>
            <w:gridSpan w:val="2"/>
            <w:vAlign w:val="bottom"/>
          </w:tcPr>
          <w:p w:rsidR="00F1161E" w:rsidRPr="00F2684E" w:rsidRDefault="00F1161E" w:rsidP="00540C99">
            <w:pPr>
              <w:pBdr>
                <w:bottom w:val="single" w:sz="4" w:space="1" w:color="auto"/>
              </w:pBdr>
              <w:jc w:val="center"/>
              <w:rPr>
                <w:sz w:val="15"/>
                <w:szCs w:val="15"/>
              </w:rPr>
            </w:pPr>
            <w:r w:rsidRPr="00F2684E">
              <w:rPr>
                <w:sz w:val="15"/>
                <w:szCs w:val="15"/>
              </w:rPr>
              <w:t>Separate Financial Statement</w:t>
            </w:r>
          </w:p>
        </w:tc>
      </w:tr>
      <w:tr w:rsidR="00F1161E" w:rsidRPr="00F2684E" w:rsidTr="00540C99">
        <w:trPr>
          <w:trHeight w:hRule="exact" w:val="289"/>
        </w:trPr>
        <w:tc>
          <w:tcPr>
            <w:tcW w:w="3544" w:type="dxa"/>
            <w:vAlign w:val="bottom"/>
          </w:tcPr>
          <w:p w:rsidR="00F1161E" w:rsidRPr="00F2684E" w:rsidRDefault="00F1161E" w:rsidP="00540C99">
            <w:pPr>
              <w:spacing w:line="340" w:lineRule="exact"/>
              <w:rPr>
                <w:b/>
                <w:bCs/>
                <w:sz w:val="18"/>
                <w:szCs w:val="18"/>
                <w:u w:val="single"/>
              </w:rPr>
            </w:pPr>
          </w:p>
        </w:tc>
        <w:tc>
          <w:tcPr>
            <w:tcW w:w="1418" w:type="dxa"/>
            <w:vAlign w:val="bottom"/>
          </w:tcPr>
          <w:p w:rsidR="00F1161E" w:rsidRPr="00F2684E" w:rsidRDefault="000A49E9" w:rsidP="00540C99">
            <w:pPr>
              <w:pBdr>
                <w:bottom w:val="single" w:sz="4" w:space="1" w:color="auto"/>
              </w:pBdr>
              <w:tabs>
                <w:tab w:val="left" w:pos="1440"/>
                <w:tab w:val="left" w:pos="2160"/>
              </w:tabs>
              <w:jc w:val="center"/>
            </w:pPr>
            <w:r w:rsidRPr="00F2684E">
              <w:t>September</w:t>
            </w:r>
            <w:r w:rsidR="00F1161E" w:rsidRPr="00F2684E">
              <w:t xml:space="preserve"> 30, 2017</w:t>
            </w:r>
          </w:p>
        </w:tc>
        <w:tc>
          <w:tcPr>
            <w:tcW w:w="1417" w:type="dxa"/>
            <w:vAlign w:val="bottom"/>
          </w:tcPr>
          <w:p w:rsidR="00F1161E" w:rsidRPr="00F2684E" w:rsidRDefault="00F1161E" w:rsidP="00540C99">
            <w:pPr>
              <w:pBdr>
                <w:bottom w:val="single" w:sz="4" w:space="1" w:color="auto"/>
              </w:pBdr>
              <w:tabs>
                <w:tab w:val="left" w:pos="1440"/>
                <w:tab w:val="left" w:pos="2160"/>
              </w:tabs>
              <w:jc w:val="center"/>
            </w:pPr>
            <w:r w:rsidRPr="00F2684E">
              <w:t>December 31, 2016</w:t>
            </w:r>
          </w:p>
        </w:tc>
        <w:tc>
          <w:tcPr>
            <w:tcW w:w="1418" w:type="dxa"/>
            <w:vAlign w:val="bottom"/>
          </w:tcPr>
          <w:p w:rsidR="00F1161E" w:rsidRPr="00F2684E" w:rsidRDefault="000A49E9" w:rsidP="00540C99">
            <w:pPr>
              <w:pBdr>
                <w:bottom w:val="single" w:sz="4" w:space="1" w:color="auto"/>
              </w:pBdr>
              <w:tabs>
                <w:tab w:val="left" w:pos="1440"/>
                <w:tab w:val="left" w:pos="2160"/>
              </w:tabs>
              <w:jc w:val="center"/>
            </w:pPr>
            <w:r w:rsidRPr="00F2684E">
              <w:t>September</w:t>
            </w:r>
            <w:r w:rsidR="00F1161E" w:rsidRPr="00F2684E">
              <w:t xml:space="preserve"> 30, 2017</w:t>
            </w:r>
          </w:p>
        </w:tc>
        <w:tc>
          <w:tcPr>
            <w:tcW w:w="1417" w:type="dxa"/>
            <w:vAlign w:val="bottom"/>
          </w:tcPr>
          <w:p w:rsidR="00F1161E" w:rsidRPr="00F2684E" w:rsidRDefault="00F1161E" w:rsidP="00540C99">
            <w:pPr>
              <w:pBdr>
                <w:bottom w:val="single" w:sz="4" w:space="1" w:color="auto"/>
              </w:pBdr>
              <w:tabs>
                <w:tab w:val="left" w:pos="1440"/>
                <w:tab w:val="left" w:pos="2160"/>
              </w:tabs>
              <w:jc w:val="center"/>
            </w:pPr>
            <w:r w:rsidRPr="00F2684E">
              <w:t>December 31, 2016</w:t>
            </w:r>
          </w:p>
        </w:tc>
      </w:tr>
      <w:tr w:rsidR="00F1161E" w:rsidRPr="00F2684E" w:rsidTr="00540C99">
        <w:trPr>
          <w:trHeight w:hRule="exact" w:val="106"/>
        </w:trPr>
        <w:tc>
          <w:tcPr>
            <w:tcW w:w="3544" w:type="dxa"/>
            <w:vAlign w:val="bottom"/>
          </w:tcPr>
          <w:p w:rsidR="00F1161E" w:rsidRPr="00F2684E" w:rsidRDefault="00F1161E" w:rsidP="00540C99">
            <w:pPr>
              <w:rPr>
                <w:b/>
                <w:bCs/>
                <w:sz w:val="16"/>
                <w:szCs w:val="16"/>
                <w:cs/>
              </w:rPr>
            </w:pPr>
          </w:p>
        </w:tc>
        <w:tc>
          <w:tcPr>
            <w:tcW w:w="1418" w:type="dxa"/>
            <w:vAlign w:val="bottom"/>
          </w:tcPr>
          <w:p w:rsidR="00F1161E" w:rsidRPr="00F2684E" w:rsidRDefault="00F1161E" w:rsidP="00540C99">
            <w:pPr>
              <w:ind w:right="12"/>
              <w:jc w:val="right"/>
              <w:rPr>
                <w:sz w:val="16"/>
                <w:szCs w:val="16"/>
              </w:rPr>
            </w:pPr>
          </w:p>
        </w:tc>
        <w:tc>
          <w:tcPr>
            <w:tcW w:w="1417" w:type="dxa"/>
            <w:vAlign w:val="bottom"/>
          </w:tcPr>
          <w:p w:rsidR="00F1161E" w:rsidRPr="00F2684E" w:rsidRDefault="00F1161E" w:rsidP="00540C99">
            <w:pPr>
              <w:ind w:right="12"/>
              <w:jc w:val="right"/>
              <w:rPr>
                <w:sz w:val="16"/>
                <w:szCs w:val="16"/>
              </w:rPr>
            </w:pPr>
          </w:p>
        </w:tc>
        <w:tc>
          <w:tcPr>
            <w:tcW w:w="1418" w:type="dxa"/>
            <w:vAlign w:val="bottom"/>
          </w:tcPr>
          <w:p w:rsidR="00F1161E" w:rsidRPr="00F2684E" w:rsidRDefault="00F1161E" w:rsidP="00540C99">
            <w:pPr>
              <w:tabs>
                <w:tab w:val="left" w:pos="1343"/>
              </w:tabs>
              <w:jc w:val="right"/>
              <w:rPr>
                <w:sz w:val="16"/>
                <w:szCs w:val="16"/>
              </w:rPr>
            </w:pPr>
          </w:p>
        </w:tc>
        <w:tc>
          <w:tcPr>
            <w:tcW w:w="1417" w:type="dxa"/>
            <w:vAlign w:val="bottom"/>
          </w:tcPr>
          <w:p w:rsidR="00F1161E" w:rsidRPr="00F2684E" w:rsidRDefault="00F1161E" w:rsidP="00540C99">
            <w:pPr>
              <w:tabs>
                <w:tab w:val="left" w:pos="1343"/>
              </w:tabs>
              <w:jc w:val="right"/>
              <w:rPr>
                <w:sz w:val="16"/>
                <w:szCs w:val="16"/>
              </w:rPr>
            </w:pPr>
          </w:p>
        </w:tc>
      </w:tr>
      <w:tr w:rsidR="00F1161E" w:rsidRPr="00F2684E" w:rsidTr="00540C99">
        <w:trPr>
          <w:trHeight w:hRule="exact" w:val="265"/>
        </w:trPr>
        <w:tc>
          <w:tcPr>
            <w:tcW w:w="3544" w:type="dxa"/>
            <w:vAlign w:val="bottom"/>
          </w:tcPr>
          <w:p w:rsidR="00F1161E" w:rsidRPr="00F2684E" w:rsidRDefault="00F1161E" w:rsidP="00540C99">
            <w:pPr>
              <w:rPr>
                <w:b/>
                <w:bCs/>
                <w:sz w:val="16"/>
                <w:szCs w:val="16"/>
                <w:u w:val="single"/>
              </w:rPr>
            </w:pPr>
            <w:r w:rsidRPr="00F2684E">
              <w:rPr>
                <w:b/>
                <w:bCs/>
                <w:sz w:val="16"/>
                <w:szCs w:val="16"/>
                <w:u w:val="single"/>
              </w:rPr>
              <w:t>Accrued Interest – Related Companies</w:t>
            </w:r>
          </w:p>
        </w:tc>
        <w:tc>
          <w:tcPr>
            <w:tcW w:w="1418" w:type="dxa"/>
            <w:vAlign w:val="bottom"/>
          </w:tcPr>
          <w:p w:rsidR="00F1161E" w:rsidRPr="00F2684E" w:rsidRDefault="00F1161E" w:rsidP="00540C99">
            <w:pPr>
              <w:ind w:right="46"/>
              <w:jc w:val="right"/>
              <w:rPr>
                <w:sz w:val="16"/>
                <w:szCs w:val="16"/>
              </w:rPr>
            </w:pPr>
          </w:p>
        </w:tc>
        <w:tc>
          <w:tcPr>
            <w:tcW w:w="1417" w:type="dxa"/>
            <w:vAlign w:val="bottom"/>
          </w:tcPr>
          <w:p w:rsidR="00F1161E" w:rsidRPr="00F2684E" w:rsidRDefault="00F1161E" w:rsidP="00540C99">
            <w:pPr>
              <w:tabs>
                <w:tab w:val="left" w:pos="1440"/>
                <w:tab w:val="left" w:pos="2160"/>
              </w:tabs>
              <w:ind w:right="46"/>
              <w:jc w:val="right"/>
              <w:rPr>
                <w:sz w:val="16"/>
                <w:szCs w:val="16"/>
              </w:rPr>
            </w:pPr>
          </w:p>
        </w:tc>
        <w:tc>
          <w:tcPr>
            <w:tcW w:w="1418" w:type="dxa"/>
            <w:vAlign w:val="bottom"/>
          </w:tcPr>
          <w:p w:rsidR="00F1161E" w:rsidRPr="00F2684E" w:rsidRDefault="00F1161E" w:rsidP="00540C99">
            <w:pPr>
              <w:tabs>
                <w:tab w:val="left" w:pos="1309"/>
                <w:tab w:val="left" w:pos="1440"/>
                <w:tab w:val="left" w:pos="2160"/>
              </w:tabs>
              <w:ind w:right="34"/>
              <w:jc w:val="right"/>
              <w:rPr>
                <w:sz w:val="16"/>
                <w:szCs w:val="16"/>
              </w:rPr>
            </w:pPr>
          </w:p>
        </w:tc>
        <w:tc>
          <w:tcPr>
            <w:tcW w:w="1417" w:type="dxa"/>
            <w:vAlign w:val="bottom"/>
          </w:tcPr>
          <w:p w:rsidR="00F1161E" w:rsidRPr="00F2684E" w:rsidRDefault="00F1161E" w:rsidP="00540C99">
            <w:pPr>
              <w:tabs>
                <w:tab w:val="left" w:pos="1309"/>
                <w:tab w:val="left" w:pos="1440"/>
                <w:tab w:val="left" w:pos="2160"/>
              </w:tabs>
              <w:ind w:right="34"/>
              <w:jc w:val="right"/>
              <w:rPr>
                <w:sz w:val="16"/>
                <w:szCs w:val="16"/>
              </w:rPr>
            </w:pPr>
          </w:p>
        </w:tc>
      </w:tr>
      <w:tr w:rsidR="00F1161E" w:rsidRPr="00F2684E" w:rsidTr="00540C99">
        <w:trPr>
          <w:trHeight w:hRule="exact" w:val="265"/>
        </w:trPr>
        <w:tc>
          <w:tcPr>
            <w:tcW w:w="3544" w:type="dxa"/>
            <w:vAlign w:val="bottom"/>
          </w:tcPr>
          <w:p w:rsidR="00F1161E" w:rsidRPr="00F2684E" w:rsidRDefault="00F1161E" w:rsidP="00540C99">
            <w:pPr>
              <w:rPr>
                <w:sz w:val="16"/>
                <w:szCs w:val="16"/>
                <w:u w:val="single"/>
              </w:rPr>
            </w:pPr>
            <w:r w:rsidRPr="00F2684E">
              <w:rPr>
                <w:b/>
                <w:bCs/>
                <w:sz w:val="15"/>
                <w:szCs w:val="15"/>
                <w:u w:val="single"/>
              </w:rPr>
              <w:t>Subsidiary companies</w:t>
            </w:r>
          </w:p>
        </w:tc>
        <w:tc>
          <w:tcPr>
            <w:tcW w:w="1418" w:type="dxa"/>
            <w:vAlign w:val="bottom"/>
          </w:tcPr>
          <w:p w:rsidR="00F1161E" w:rsidRPr="00F2684E" w:rsidRDefault="00F1161E" w:rsidP="00540C99">
            <w:pPr>
              <w:ind w:right="46"/>
              <w:jc w:val="right"/>
              <w:rPr>
                <w:sz w:val="16"/>
                <w:szCs w:val="16"/>
              </w:rPr>
            </w:pPr>
          </w:p>
        </w:tc>
        <w:tc>
          <w:tcPr>
            <w:tcW w:w="1417" w:type="dxa"/>
            <w:vAlign w:val="bottom"/>
          </w:tcPr>
          <w:p w:rsidR="00F1161E" w:rsidRPr="00F2684E" w:rsidRDefault="00F1161E" w:rsidP="00540C99">
            <w:pPr>
              <w:tabs>
                <w:tab w:val="left" w:pos="1440"/>
                <w:tab w:val="left" w:pos="2160"/>
              </w:tabs>
              <w:ind w:right="46"/>
              <w:jc w:val="right"/>
              <w:rPr>
                <w:sz w:val="16"/>
                <w:szCs w:val="16"/>
              </w:rPr>
            </w:pPr>
          </w:p>
        </w:tc>
        <w:tc>
          <w:tcPr>
            <w:tcW w:w="1418" w:type="dxa"/>
            <w:vAlign w:val="bottom"/>
          </w:tcPr>
          <w:p w:rsidR="00F1161E" w:rsidRPr="00F2684E" w:rsidRDefault="00F1161E" w:rsidP="00540C99">
            <w:pPr>
              <w:tabs>
                <w:tab w:val="left" w:pos="1309"/>
                <w:tab w:val="left" w:pos="1440"/>
                <w:tab w:val="left" w:pos="2160"/>
              </w:tabs>
              <w:ind w:right="34"/>
              <w:jc w:val="right"/>
              <w:rPr>
                <w:sz w:val="16"/>
                <w:szCs w:val="16"/>
              </w:rPr>
            </w:pPr>
          </w:p>
        </w:tc>
        <w:tc>
          <w:tcPr>
            <w:tcW w:w="1417" w:type="dxa"/>
            <w:vAlign w:val="bottom"/>
          </w:tcPr>
          <w:p w:rsidR="00F1161E" w:rsidRPr="00F2684E" w:rsidRDefault="00F1161E" w:rsidP="00540C99">
            <w:pPr>
              <w:tabs>
                <w:tab w:val="left" w:pos="1309"/>
                <w:tab w:val="left" w:pos="1440"/>
                <w:tab w:val="left" w:pos="2160"/>
              </w:tabs>
              <w:ind w:right="34"/>
              <w:jc w:val="right"/>
              <w:rPr>
                <w:sz w:val="16"/>
                <w:szCs w:val="16"/>
              </w:rPr>
            </w:pPr>
          </w:p>
        </w:tc>
      </w:tr>
      <w:tr w:rsidR="00F1161E" w:rsidRPr="00F2684E" w:rsidTr="00540C99">
        <w:trPr>
          <w:trHeight w:hRule="exact" w:val="265"/>
        </w:trPr>
        <w:tc>
          <w:tcPr>
            <w:tcW w:w="3544" w:type="dxa"/>
            <w:vAlign w:val="bottom"/>
          </w:tcPr>
          <w:p w:rsidR="00F1161E" w:rsidRPr="00F2684E" w:rsidRDefault="00F1161E" w:rsidP="00540C99">
            <w:pPr>
              <w:rPr>
                <w:sz w:val="16"/>
                <w:szCs w:val="16"/>
              </w:rPr>
            </w:pPr>
            <w:proofErr w:type="spellStart"/>
            <w:r w:rsidRPr="00F2684E">
              <w:rPr>
                <w:sz w:val="15"/>
                <w:szCs w:val="15"/>
              </w:rPr>
              <w:t>Brooker</w:t>
            </w:r>
            <w:proofErr w:type="spellEnd"/>
            <w:r w:rsidRPr="00F2684E">
              <w:rPr>
                <w:sz w:val="15"/>
                <w:szCs w:val="15"/>
              </w:rPr>
              <w:t xml:space="preserve"> International Company Limited</w:t>
            </w:r>
          </w:p>
        </w:tc>
        <w:tc>
          <w:tcPr>
            <w:tcW w:w="1418" w:type="dxa"/>
            <w:vAlign w:val="bottom"/>
          </w:tcPr>
          <w:p w:rsidR="00F1161E" w:rsidRPr="00F2684E" w:rsidRDefault="00F1161E" w:rsidP="00540C99">
            <w:pPr>
              <w:ind w:right="46"/>
              <w:jc w:val="right"/>
              <w:rPr>
                <w:sz w:val="15"/>
                <w:szCs w:val="15"/>
              </w:rPr>
            </w:pPr>
            <w:r w:rsidRPr="00F2684E">
              <w:rPr>
                <w:sz w:val="15"/>
                <w:szCs w:val="15"/>
              </w:rPr>
              <w:t>-</w:t>
            </w:r>
          </w:p>
        </w:tc>
        <w:tc>
          <w:tcPr>
            <w:tcW w:w="1417" w:type="dxa"/>
            <w:vAlign w:val="bottom"/>
          </w:tcPr>
          <w:p w:rsidR="00F1161E" w:rsidRPr="00F2684E" w:rsidRDefault="00F1161E" w:rsidP="00540C99">
            <w:pPr>
              <w:tabs>
                <w:tab w:val="left" w:pos="1440"/>
                <w:tab w:val="left" w:pos="2160"/>
              </w:tabs>
              <w:ind w:right="46"/>
              <w:jc w:val="right"/>
              <w:rPr>
                <w:sz w:val="15"/>
                <w:szCs w:val="15"/>
              </w:rPr>
            </w:pPr>
            <w:r w:rsidRPr="00F2684E">
              <w:rPr>
                <w:sz w:val="15"/>
                <w:szCs w:val="15"/>
              </w:rPr>
              <w:t>-</w:t>
            </w:r>
          </w:p>
        </w:tc>
        <w:tc>
          <w:tcPr>
            <w:tcW w:w="1418" w:type="dxa"/>
            <w:vAlign w:val="bottom"/>
          </w:tcPr>
          <w:p w:rsidR="00F1161E" w:rsidRPr="00F2684E" w:rsidRDefault="009027DD" w:rsidP="00540C99">
            <w:pPr>
              <w:tabs>
                <w:tab w:val="left" w:pos="1309"/>
                <w:tab w:val="left" w:pos="1440"/>
                <w:tab w:val="left" w:pos="2160"/>
              </w:tabs>
              <w:ind w:right="34"/>
              <w:jc w:val="right"/>
              <w:rPr>
                <w:sz w:val="15"/>
                <w:szCs w:val="15"/>
              </w:rPr>
            </w:pPr>
            <w:r w:rsidRPr="00F2684E">
              <w:rPr>
                <w:sz w:val="15"/>
                <w:szCs w:val="15"/>
              </w:rPr>
              <w:t>4,367,459.49</w:t>
            </w:r>
          </w:p>
        </w:tc>
        <w:tc>
          <w:tcPr>
            <w:tcW w:w="1417" w:type="dxa"/>
            <w:vAlign w:val="bottom"/>
          </w:tcPr>
          <w:p w:rsidR="00F1161E" w:rsidRPr="00F2684E" w:rsidRDefault="00F1161E" w:rsidP="00540C99">
            <w:pPr>
              <w:tabs>
                <w:tab w:val="left" w:pos="1309"/>
                <w:tab w:val="left" w:pos="1440"/>
                <w:tab w:val="left" w:pos="2160"/>
              </w:tabs>
              <w:ind w:right="34"/>
              <w:jc w:val="right"/>
              <w:rPr>
                <w:sz w:val="15"/>
                <w:szCs w:val="15"/>
              </w:rPr>
            </w:pPr>
            <w:r w:rsidRPr="00F2684E">
              <w:rPr>
                <w:sz w:val="15"/>
                <w:szCs w:val="15"/>
              </w:rPr>
              <w:t>1,403,352.70</w:t>
            </w:r>
          </w:p>
        </w:tc>
      </w:tr>
      <w:tr w:rsidR="009027DD" w:rsidRPr="00F2684E" w:rsidTr="00540C99">
        <w:trPr>
          <w:trHeight w:hRule="exact" w:val="265"/>
        </w:trPr>
        <w:tc>
          <w:tcPr>
            <w:tcW w:w="3544" w:type="dxa"/>
            <w:vAlign w:val="bottom"/>
          </w:tcPr>
          <w:p w:rsidR="009027DD" w:rsidRPr="00F2684E" w:rsidRDefault="009027DD" w:rsidP="00540C99">
            <w:r w:rsidRPr="00F2684E">
              <w:rPr>
                <w:rFonts w:cs="Times New Roman"/>
                <w:sz w:val="15"/>
                <w:szCs w:val="15"/>
              </w:rPr>
              <w:t xml:space="preserve">Binswanger </w:t>
            </w:r>
            <w:proofErr w:type="spellStart"/>
            <w:r w:rsidRPr="00F2684E">
              <w:rPr>
                <w:rFonts w:cs="Times New Roman"/>
                <w:sz w:val="15"/>
                <w:szCs w:val="15"/>
              </w:rPr>
              <w:t>Brooker</w:t>
            </w:r>
            <w:proofErr w:type="spellEnd"/>
            <w:r w:rsidRPr="00F2684E">
              <w:rPr>
                <w:rFonts w:cs="Times New Roman"/>
                <w:sz w:val="15"/>
                <w:szCs w:val="15"/>
              </w:rPr>
              <w:t xml:space="preserve"> (Thailand) Limited</w:t>
            </w:r>
          </w:p>
        </w:tc>
        <w:tc>
          <w:tcPr>
            <w:tcW w:w="1418" w:type="dxa"/>
            <w:vAlign w:val="bottom"/>
          </w:tcPr>
          <w:p w:rsidR="009027DD" w:rsidRPr="00F2684E" w:rsidRDefault="009027DD" w:rsidP="00540C99">
            <w:pPr>
              <w:ind w:right="46"/>
              <w:jc w:val="right"/>
              <w:rPr>
                <w:sz w:val="15"/>
                <w:szCs w:val="15"/>
              </w:rPr>
            </w:pPr>
            <w:r w:rsidRPr="00F2684E">
              <w:rPr>
                <w:sz w:val="15"/>
                <w:szCs w:val="15"/>
              </w:rPr>
              <w:t>-</w:t>
            </w:r>
          </w:p>
        </w:tc>
        <w:tc>
          <w:tcPr>
            <w:tcW w:w="1417" w:type="dxa"/>
            <w:vAlign w:val="bottom"/>
          </w:tcPr>
          <w:p w:rsidR="009027DD" w:rsidRPr="00F2684E" w:rsidRDefault="009027DD" w:rsidP="00540C99">
            <w:pPr>
              <w:tabs>
                <w:tab w:val="left" w:pos="1440"/>
                <w:tab w:val="left" w:pos="2160"/>
              </w:tabs>
              <w:ind w:right="46"/>
              <w:jc w:val="right"/>
              <w:rPr>
                <w:sz w:val="15"/>
                <w:szCs w:val="15"/>
              </w:rPr>
            </w:pPr>
            <w:r w:rsidRPr="00F2684E">
              <w:rPr>
                <w:sz w:val="15"/>
                <w:szCs w:val="15"/>
              </w:rPr>
              <w:t>-</w:t>
            </w:r>
          </w:p>
        </w:tc>
        <w:tc>
          <w:tcPr>
            <w:tcW w:w="1418" w:type="dxa"/>
            <w:vAlign w:val="bottom"/>
          </w:tcPr>
          <w:p w:rsidR="009027DD" w:rsidRPr="00F2684E" w:rsidRDefault="009027DD" w:rsidP="00540C99">
            <w:pPr>
              <w:tabs>
                <w:tab w:val="left" w:pos="1309"/>
                <w:tab w:val="left" w:pos="1440"/>
                <w:tab w:val="left" w:pos="2160"/>
              </w:tabs>
              <w:ind w:right="34"/>
              <w:jc w:val="right"/>
              <w:rPr>
                <w:sz w:val="15"/>
                <w:szCs w:val="15"/>
              </w:rPr>
            </w:pPr>
            <w:r w:rsidRPr="00F2684E">
              <w:rPr>
                <w:sz w:val="15"/>
                <w:szCs w:val="15"/>
              </w:rPr>
              <w:t>1,717.81</w:t>
            </w:r>
          </w:p>
        </w:tc>
        <w:tc>
          <w:tcPr>
            <w:tcW w:w="1417" w:type="dxa"/>
            <w:vAlign w:val="bottom"/>
          </w:tcPr>
          <w:p w:rsidR="009027DD" w:rsidRPr="00F2684E" w:rsidRDefault="009027DD" w:rsidP="00540C99">
            <w:pPr>
              <w:tabs>
                <w:tab w:val="left" w:pos="1309"/>
                <w:tab w:val="left" w:pos="1440"/>
                <w:tab w:val="left" w:pos="2160"/>
              </w:tabs>
              <w:ind w:right="34"/>
              <w:jc w:val="right"/>
              <w:rPr>
                <w:sz w:val="15"/>
                <w:szCs w:val="15"/>
              </w:rPr>
            </w:pPr>
            <w:r w:rsidRPr="00F2684E">
              <w:rPr>
                <w:sz w:val="15"/>
                <w:szCs w:val="15"/>
              </w:rPr>
              <w:t>-</w:t>
            </w:r>
          </w:p>
        </w:tc>
      </w:tr>
      <w:tr w:rsidR="00F1161E" w:rsidRPr="00F2684E" w:rsidTr="00540C99">
        <w:trPr>
          <w:trHeight w:hRule="exact" w:val="265"/>
        </w:trPr>
        <w:tc>
          <w:tcPr>
            <w:tcW w:w="3544" w:type="dxa"/>
            <w:vAlign w:val="bottom"/>
          </w:tcPr>
          <w:p w:rsidR="00F1161E" w:rsidRPr="00F2684E" w:rsidRDefault="00F1161E" w:rsidP="00540C99">
            <w:pPr>
              <w:rPr>
                <w:sz w:val="16"/>
                <w:szCs w:val="16"/>
              </w:rPr>
            </w:pPr>
            <w:proofErr w:type="spellStart"/>
            <w:r w:rsidRPr="00F2684E">
              <w:t>Brooker</w:t>
            </w:r>
            <w:proofErr w:type="spellEnd"/>
            <w:r w:rsidRPr="00F2684E">
              <w:t xml:space="preserve"> Corporate Advisory Co., Ltd.</w:t>
            </w:r>
          </w:p>
        </w:tc>
        <w:tc>
          <w:tcPr>
            <w:tcW w:w="1418" w:type="dxa"/>
            <w:vAlign w:val="bottom"/>
          </w:tcPr>
          <w:p w:rsidR="00F1161E" w:rsidRPr="00F2684E" w:rsidRDefault="00F1161E" w:rsidP="00540C99">
            <w:pPr>
              <w:ind w:right="46"/>
              <w:jc w:val="right"/>
              <w:rPr>
                <w:sz w:val="15"/>
                <w:szCs w:val="15"/>
              </w:rPr>
            </w:pPr>
            <w:r w:rsidRPr="00F2684E">
              <w:rPr>
                <w:sz w:val="15"/>
                <w:szCs w:val="15"/>
              </w:rPr>
              <w:t>-</w:t>
            </w:r>
          </w:p>
        </w:tc>
        <w:tc>
          <w:tcPr>
            <w:tcW w:w="1417" w:type="dxa"/>
            <w:vAlign w:val="bottom"/>
          </w:tcPr>
          <w:p w:rsidR="00F1161E" w:rsidRPr="00F2684E" w:rsidRDefault="00F1161E" w:rsidP="00540C99">
            <w:pPr>
              <w:tabs>
                <w:tab w:val="left" w:pos="1440"/>
                <w:tab w:val="left" w:pos="2160"/>
              </w:tabs>
              <w:ind w:right="46"/>
              <w:jc w:val="right"/>
              <w:rPr>
                <w:sz w:val="15"/>
                <w:szCs w:val="15"/>
              </w:rPr>
            </w:pPr>
            <w:r w:rsidRPr="00F2684E">
              <w:rPr>
                <w:sz w:val="15"/>
                <w:szCs w:val="15"/>
              </w:rPr>
              <w:t>-</w:t>
            </w:r>
          </w:p>
        </w:tc>
        <w:tc>
          <w:tcPr>
            <w:tcW w:w="1418" w:type="dxa"/>
            <w:vAlign w:val="bottom"/>
          </w:tcPr>
          <w:p w:rsidR="00F1161E" w:rsidRPr="00F2684E" w:rsidRDefault="009027DD" w:rsidP="00540C99">
            <w:pPr>
              <w:tabs>
                <w:tab w:val="left" w:pos="1309"/>
                <w:tab w:val="left" w:pos="1440"/>
                <w:tab w:val="left" w:pos="2160"/>
              </w:tabs>
              <w:ind w:right="34"/>
              <w:jc w:val="right"/>
              <w:rPr>
                <w:sz w:val="15"/>
                <w:szCs w:val="15"/>
              </w:rPr>
            </w:pPr>
            <w:r w:rsidRPr="00F2684E">
              <w:rPr>
                <w:sz w:val="15"/>
                <w:szCs w:val="15"/>
              </w:rPr>
              <w:t>-</w:t>
            </w:r>
          </w:p>
        </w:tc>
        <w:tc>
          <w:tcPr>
            <w:tcW w:w="1417" w:type="dxa"/>
            <w:vAlign w:val="bottom"/>
          </w:tcPr>
          <w:p w:rsidR="00F1161E" w:rsidRPr="00F2684E" w:rsidRDefault="00F1161E" w:rsidP="00540C99">
            <w:pPr>
              <w:tabs>
                <w:tab w:val="left" w:pos="1309"/>
                <w:tab w:val="left" w:pos="1440"/>
                <w:tab w:val="left" w:pos="2160"/>
              </w:tabs>
              <w:ind w:right="34"/>
              <w:jc w:val="right"/>
              <w:rPr>
                <w:sz w:val="15"/>
                <w:szCs w:val="15"/>
              </w:rPr>
            </w:pPr>
            <w:r w:rsidRPr="00F2684E">
              <w:rPr>
                <w:sz w:val="15"/>
                <w:szCs w:val="15"/>
              </w:rPr>
              <w:t>20,926.02</w:t>
            </w:r>
          </w:p>
        </w:tc>
      </w:tr>
      <w:tr w:rsidR="000A49E9" w:rsidRPr="00F2684E" w:rsidTr="00540C99">
        <w:trPr>
          <w:trHeight w:hRule="exact" w:val="265"/>
        </w:trPr>
        <w:tc>
          <w:tcPr>
            <w:tcW w:w="3544" w:type="dxa"/>
            <w:vAlign w:val="bottom"/>
          </w:tcPr>
          <w:p w:rsidR="000A49E9" w:rsidRPr="00F2684E" w:rsidRDefault="000A49E9" w:rsidP="00540C99">
            <w:pPr>
              <w:rPr>
                <w:sz w:val="16"/>
                <w:szCs w:val="16"/>
              </w:rPr>
            </w:pPr>
            <w:proofErr w:type="spellStart"/>
            <w:r w:rsidRPr="00F2684E">
              <w:t>Brooker</w:t>
            </w:r>
            <w:proofErr w:type="spellEnd"/>
            <w:r w:rsidRPr="00F2684E">
              <w:t xml:space="preserve"> Capital Company Limited</w:t>
            </w:r>
          </w:p>
        </w:tc>
        <w:tc>
          <w:tcPr>
            <w:tcW w:w="1418" w:type="dxa"/>
            <w:vAlign w:val="bottom"/>
          </w:tcPr>
          <w:p w:rsidR="000A49E9" w:rsidRPr="00F2684E" w:rsidRDefault="000A49E9" w:rsidP="000A49E9">
            <w:pPr>
              <w:pBdr>
                <w:bottom w:val="single" w:sz="4" w:space="1" w:color="auto"/>
              </w:pBdr>
              <w:tabs>
                <w:tab w:val="left" w:pos="1440"/>
                <w:tab w:val="left" w:pos="2160"/>
              </w:tabs>
              <w:ind w:right="46"/>
              <w:jc w:val="right"/>
              <w:rPr>
                <w:sz w:val="15"/>
                <w:szCs w:val="15"/>
              </w:rPr>
            </w:pPr>
            <w:r w:rsidRPr="00F2684E">
              <w:rPr>
                <w:sz w:val="15"/>
                <w:szCs w:val="15"/>
              </w:rPr>
              <w:t>-</w:t>
            </w:r>
          </w:p>
        </w:tc>
        <w:tc>
          <w:tcPr>
            <w:tcW w:w="1417" w:type="dxa"/>
            <w:vAlign w:val="bottom"/>
          </w:tcPr>
          <w:p w:rsidR="000A49E9" w:rsidRPr="00F2684E" w:rsidRDefault="000A49E9" w:rsidP="00540C99">
            <w:pPr>
              <w:pBdr>
                <w:bottom w:val="single" w:sz="4" w:space="1" w:color="auto"/>
              </w:pBdr>
              <w:tabs>
                <w:tab w:val="left" w:pos="1440"/>
                <w:tab w:val="left" w:pos="2160"/>
              </w:tabs>
              <w:ind w:right="46"/>
              <w:jc w:val="right"/>
              <w:rPr>
                <w:sz w:val="15"/>
                <w:szCs w:val="15"/>
              </w:rPr>
            </w:pPr>
            <w:r w:rsidRPr="00F2684E">
              <w:rPr>
                <w:sz w:val="15"/>
                <w:szCs w:val="15"/>
              </w:rPr>
              <w:t>-</w:t>
            </w:r>
          </w:p>
        </w:tc>
        <w:tc>
          <w:tcPr>
            <w:tcW w:w="1418" w:type="dxa"/>
            <w:vAlign w:val="bottom"/>
          </w:tcPr>
          <w:p w:rsidR="000A49E9" w:rsidRPr="00F2684E" w:rsidRDefault="009027DD" w:rsidP="00540C99">
            <w:pPr>
              <w:pBdr>
                <w:bottom w:val="single" w:sz="4" w:space="1" w:color="auto"/>
              </w:pBdr>
              <w:tabs>
                <w:tab w:val="left" w:pos="1440"/>
                <w:tab w:val="left" w:pos="2160"/>
              </w:tabs>
              <w:jc w:val="right"/>
              <w:rPr>
                <w:sz w:val="15"/>
                <w:szCs w:val="15"/>
              </w:rPr>
            </w:pPr>
            <w:r w:rsidRPr="00F2684E">
              <w:rPr>
                <w:sz w:val="15"/>
                <w:szCs w:val="15"/>
              </w:rPr>
              <w:t>-</w:t>
            </w:r>
          </w:p>
        </w:tc>
        <w:tc>
          <w:tcPr>
            <w:tcW w:w="1417" w:type="dxa"/>
            <w:vAlign w:val="bottom"/>
          </w:tcPr>
          <w:p w:rsidR="000A49E9" w:rsidRPr="00F2684E" w:rsidRDefault="000A49E9" w:rsidP="00540C99">
            <w:pPr>
              <w:pBdr>
                <w:bottom w:val="single" w:sz="4" w:space="1" w:color="auto"/>
              </w:pBdr>
              <w:tabs>
                <w:tab w:val="left" w:pos="1440"/>
                <w:tab w:val="left" w:pos="2160"/>
              </w:tabs>
              <w:jc w:val="right"/>
              <w:rPr>
                <w:sz w:val="15"/>
                <w:szCs w:val="15"/>
              </w:rPr>
            </w:pPr>
            <w:r w:rsidRPr="00F2684E">
              <w:rPr>
                <w:sz w:val="15"/>
                <w:szCs w:val="15"/>
              </w:rPr>
              <w:t>2,845,476.02</w:t>
            </w:r>
          </w:p>
        </w:tc>
      </w:tr>
      <w:tr w:rsidR="00F1161E" w:rsidRPr="00F2684E" w:rsidTr="00540C99">
        <w:trPr>
          <w:trHeight w:hRule="exact" w:val="351"/>
        </w:trPr>
        <w:tc>
          <w:tcPr>
            <w:tcW w:w="3544" w:type="dxa"/>
            <w:vAlign w:val="bottom"/>
          </w:tcPr>
          <w:p w:rsidR="00F1161E" w:rsidRPr="00F2684E" w:rsidRDefault="00F1161E" w:rsidP="00540C99">
            <w:pPr>
              <w:rPr>
                <w:sz w:val="15"/>
                <w:szCs w:val="15"/>
              </w:rPr>
            </w:pPr>
            <w:r w:rsidRPr="00F2684E">
              <w:rPr>
                <w:sz w:val="15"/>
                <w:szCs w:val="15"/>
              </w:rPr>
              <w:t>Total Accounts Payable Other - related company</w:t>
            </w:r>
          </w:p>
        </w:tc>
        <w:tc>
          <w:tcPr>
            <w:tcW w:w="1418" w:type="dxa"/>
            <w:vAlign w:val="bottom"/>
          </w:tcPr>
          <w:p w:rsidR="00F1161E" w:rsidRPr="00F2684E" w:rsidRDefault="00F1161E" w:rsidP="00540C99">
            <w:pPr>
              <w:pBdr>
                <w:bottom w:val="double" w:sz="4" w:space="1" w:color="auto"/>
              </w:pBdr>
              <w:ind w:right="46"/>
              <w:jc w:val="right"/>
              <w:rPr>
                <w:sz w:val="15"/>
                <w:szCs w:val="15"/>
              </w:rPr>
            </w:pPr>
            <w:r w:rsidRPr="00F2684E">
              <w:rPr>
                <w:sz w:val="15"/>
                <w:szCs w:val="15"/>
              </w:rPr>
              <w:t>-</w:t>
            </w:r>
          </w:p>
        </w:tc>
        <w:tc>
          <w:tcPr>
            <w:tcW w:w="1417" w:type="dxa"/>
            <w:vAlign w:val="bottom"/>
          </w:tcPr>
          <w:p w:rsidR="00F1161E" w:rsidRPr="00F2684E" w:rsidRDefault="00F1161E" w:rsidP="00540C99">
            <w:pPr>
              <w:pBdr>
                <w:bottom w:val="double" w:sz="4" w:space="1" w:color="auto"/>
              </w:pBdr>
              <w:ind w:right="46"/>
              <w:jc w:val="right"/>
              <w:rPr>
                <w:sz w:val="15"/>
                <w:szCs w:val="15"/>
              </w:rPr>
            </w:pPr>
            <w:r w:rsidRPr="00F2684E">
              <w:rPr>
                <w:sz w:val="15"/>
                <w:szCs w:val="15"/>
              </w:rPr>
              <w:t>-</w:t>
            </w:r>
          </w:p>
        </w:tc>
        <w:tc>
          <w:tcPr>
            <w:tcW w:w="1418" w:type="dxa"/>
            <w:vAlign w:val="bottom"/>
          </w:tcPr>
          <w:p w:rsidR="00F1161E" w:rsidRPr="00F2684E" w:rsidRDefault="009027DD" w:rsidP="00540C99">
            <w:pPr>
              <w:pBdr>
                <w:bottom w:val="double" w:sz="4" w:space="1" w:color="auto"/>
              </w:pBdr>
              <w:jc w:val="right"/>
              <w:rPr>
                <w:sz w:val="15"/>
                <w:szCs w:val="15"/>
              </w:rPr>
            </w:pPr>
            <w:r w:rsidRPr="00F2684E">
              <w:rPr>
                <w:sz w:val="15"/>
                <w:szCs w:val="15"/>
              </w:rPr>
              <w:t>4,369,177.30</w:t>
            </w:r>
          </w:p>
        </w:tc>
        <w:tc>
          <w:tcPr>
            <w:tcW w:w="1417" w:type="dxa"/>
            <w:vAlign w:val="bottom"/>
          </w:tcPr>
          <w:p w:rsidR="00F1161E" w:rsidRPr="00F2684E" w:rsidRDefault="00F1161E" w:rsidP="00540C99">
            <w:pPr>
              <w:pBdr>
                <w:bottom w:val="double" w:sz="4" w:space="1" w:color="auto"/>
              </w:pBdr>
              <w:jc w:val="right"/>
              <w:rPr>
                <w:sz w:val="15"/>
                <w:szCs w:val="15"/>
              </w:rPr>
            </w:pPr>
            <w:r w:rsidRPr="00F2684E">
              <w:rPr>
                <w:sz w:val="15"/>
                <w:szCs w:val="15"/>
              </w:rPr>
              <w:t>4,269,754.74</w:t>
            </w:r>
          </w:p>
        </w:tc>
      </w:tr>
    </w:tbl>
    <w:p w:rsidR="00F1161E" w:rsidRPr="00F2684E" w:rsidRDefault="00F1161E" w:rsidP="00F1161E">
      <w:pPr>
        <w:pStyle w:val="Heading3"/>
        <w:spacing w:before="240"/>
        <w:jc w:val="left"/>
        <w:rPr>
          <w:rFonts w:ascii="Times New Roman" w:hAnsi="Times New Roman"/>
          <w:b/>
          <w:bCs/>
          <w:sz w:val="17"/>
          <w:szCs w:val="17"/>
        </w:rPr>
      </w:pPr>
    </w:p>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58388D" w:rsidRPr="00F2684E" w:rsidRDefault="0058388D" w:rsidP="0058388D"/>
    <w:p w:rsidR="00F1161E" w:rsidRPr="00F2684E" w:rsidRDefault="00F1161E" w:rsidP="00F1161E">
      <w:pPr>
        <w:pStyle w:val="Heading3"/>
        <w:jc w:val="left"/>
        <w:rPr>
          <w:rFonts w:ascii="Times New Roman" w:hAnsi="Times New Roman"/>
          <w:b/>
          <w:bCs/>
          <w:sz w:val="17"/>
          <w:szCs w:val="17"/>
          <w:cs/>
        </w:rPr>
      </w:pPr>
      <w:r w:rsidRPr="00F2684E">
        <w:rPr>
          <w:rFonts w:ascii="Times New Roman" w:hAnsi="Times New Roman"/>
          <w:b/>
          <w:bCs/>
          <w:sz w:val="17"/>
          <w:szCs w:val="17"/>
        </w:rPr>
        <w:t>2.7    LOANS FROM RELATED COMPANIES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F1161E" w:rsidRPr="00F2684E" w:rsidTr="00540C99">
        <w:trPr>
          <w:cantSplit/>
          <w:trHeight w:val="284"/>
        </w:trPr>
        <w:tc>
          <w:tcPr>
            <w:tcW w:w="2977" w:type="dxa"/>
            <w:vAlign w:val="bottom"/>
          </w:tcPr>
          <w:p w:rsidR="00F1161E" w:rsidRPr="00F2684E" w:rsidRDefault="00F1161E" w:rsidP="00540C99">
            <w:pPr>
              <w:overflowPunct/>
              <w:autoSpaceDE/>
              <w:autoSpaceDN/>
              <w:adjustRightInd/>
              <w:textAlignment w:val="auto"/>
              <w:rPr>
                <w:sz w:val="15"/>
                <w:szCs w:val="15"/>
              </w:rPr>
            </w:pPr>
          </w:p>
        </w:tc>
        <w:tc>
          <w:tcPr>
            <w:tcW w:w="142" w:type="dxa"/>
            <w:vAlign w:val="bottom"/>
          </w:tcPr>
          <w:p w:rsidR="00F1161E" w:rsidRPr="00F2684E" w:rsidRDefault="00F1161E" w:rsidP="00540C99">
            <w:pPr>
              <w:ind w:right="851"/>
              <w:jc w:val="center"/>
              <w:rPr>
                <w:sz w:val="15"/>
                <w:szCs w:val="15"/>
              </w:rPr>
            </w:pPr>
          </w:p>
        </w:tc>
        <w:tc>
          <w:tcPr>
            <w:tcW w:w="5244" w:type="dxa"/>
            <w:gridSpan w:val="7"/>
            <w:tcBorders>
              <w:bottom w:val="single" w:sz="4" w:space="0" w:color="auto"/>
            </w:tcBorders>
            <w:vAlign w:val="bottom"/>
          </w:tcPr>
          <w:p w:rsidR="00F1161E" w:rsidRPr="00F2684E" w:rsidRDefault="00F1161E" w:rsidP="00540C99">
            <w:pPr>
              <w:ind w:left="72" w:right="92"/>
              <w:jc w:val="center"/>
              <w:rPr>
                <w:sz w:val="15"/>
                <w:szCs w:val="15"/>
              </w:rPr>
            </w:pPr>
            <w:r w:rsidRPr="00F2684E">
              <w:rPr>
                <w:sz w:val="15"/>
                <w:szCs w:val="15"/>
              </w:rPr>
              <w:t>BAHT</w:t>
            </w:r>
          </w:p>
        </w:tc>
        <w:tc>
          <w:tcPr>
            <w:tcW w:w="142" w:type="dxa"/>
            <w:vAlign w:val="bottom"/>
          </w:tcPr>
          <w:p w:rsidR="00F1161E" w:rsidRPr="00F2684E" w:rsidRDefault="00F1161E" w:rsidP="00540C99">
            <w:pPr>
              <w:ind w:left="-108" w:right="92"/>
              <w:jc w:val="center"/>
              <w:rPr>
                <w:sz w:val="15"/>
                <w:szCs w:val="15"/>
              </w:rPr>
            </w:pPr>
          </w:p>
        </w:tc>
        <w:tc>
          <w:tcPr>
            <w:tcW w:w="992" w:type="dxa"/>
            <w:vAlign w:val="bottom"/>
          </w:tcPr>
          <w:p w:rsidR="00F1161E" w:rsidRPr="00F2684E" w:rsidRDefault="00F1161E" w:rsidP="00540C99">
            <w:pPr>
              <w:jc w:val="center"/>
              <w:rPr>
                <w:sz w:val="13"/>
                <w:szCs w:val="13"/>
              </w:rPr>
            </w:pPr>
            <w:r w:rsidRPr="00F2684E">
              <w:rPr>
                <w:sz w:val="13"/>
                <w:szCs w:val="13"/>
              </w:rPr>
              <w:t>POLICY</w:t>
            </w:r>
          </w:p>
        </w:tc>
      </w:tr>
      <w:tr w:rsidR="00F1161E" w:rsidRPr="00F2684E" w:rsidTr="00540C99">
        <w:trPr>
          <w:cantSplit/>
          <w:trHeight w:hRule="exact" w:val="227"/>
        </w:trPr>
        <w:tc>
          <w:tcPr>
            <w:tcW w:w="2977" w:type="dxa"/>
          </w:tcPr>
          <w:p w:rsidR="00F1161E" w:rsidRPr="00F2684E" w:rsidRDefault="00F1161E" w:rsidP="00540C99">
            <w:pPr>
              <w:ind w:right="851"/>
              <w:jc w:val="both"/>
              <w:rPr>
                <w:sz w:val="15"/>
                <w:szCs w:val="15"/>
              </w:rPr>
            </w:pPr>
          </w:p>
        </w:tc>
        <w:tc>
          <w:tcPr>
            <w:tcW w:w="142" w:type="dxa"/>
          </w:tcPr>
          <w:p w:rsidR="00F1161E" w:rsidRPr="00F2684E" w:rsidRDefault="00F1161E" w:rsidP="00540C99">
            <w:pPr>
              <w:ind w:right="851"/>
              <w:jc w:val="both"/>
              <w:rPr>
                <w:sz w:val="15"/>
                <w:szCs w:val="15"/>
              </w:rPr>
            </w:pPr>
          </w:p>
        </w:tc>
        <w:tc>
          <w:tcPr>
            <w:tcW w:w="5244" w:type="dxa"/>
            <w:gridSpan w:val="7"/>
            <w:tcBorders>
              <w:top w:val="single" w:sz="4" w:space="0" w:color="auto"/>
              <w:bottom w:val="single" w:sz="2" w:space="0" w:color="auto"/>
            </w:tcBorders>
            <w:vAlign w:val="bottom"/>
          </w:tcPr>
          <w:p w:rsidR="00F1161E" w:rsidRPr="00F2684E" w:rsidRDefault="00F1161E" w:rsidP="00540C99">
            <w:pPr>
              <w:ind w:left="72" w:right="92"/>
              <w:jc w:val="center"/>
              <w:rPr>
                <w:sz w:val="15"/>
                <w:szCs w:val="15"/>
              </w:rPr>
            </w:pPr>
            <w:r w:rsidRPr="00F2684E">
              <w:rPr>
                <w:sz w:val="16"/>
                <w:szCs w:val="16"/>
              </w:rPr>
              <w:t>Separate Financial Statement</w:t>
            </w:r>
          </w:p>
        </w:tc>
        <w:tc>
          <w:tcPr>
            <w:tcW w:w="142" w:type="dxa"/>
            <w:vAlign w:val="bottom"/>
          </w:tcPr>
          <w:p w:rsidR="00F1161E" w:rsidRPr="00F2684E" w:rsidRDefault="00F1161E" w:rsidP="00540C99">
            <w:pPr>
              <w:ind w:left="-108" w:right="92"/>
              <w:rPr>
                <w:sz w:val="15"/>
                <w:szCs w:val="15"/>
              </w:rPr>
            </w:pPr>
          </w:p>
        </w:tc>
        <w:tc>
          <w:tcPr>
            <w:tcW w:w="992" w:type="dxa"/>
            <w:vAlign w:val="bottom"/>
          </w:tcPr>
          <w:p w:rsidR="00F1161E" w:rsidRPr="00F2684E" w:rsidRDefault="00F1161E" w:rsidP="00540C99">
            <w:pPr>
              <w:ind w:right="-46"/>
              <w:jc w:val="center"/>
              <w:rPr>
                <w:sz w:val="13"/>
                <w:szCs w:val="13"/>
              </w:rPr>
            </w:pPr>
            <w:r w:rsidRPr="00F2684E">
              <w:rPr>
                <w:sz w:val="13"/>
                <w:szCs w:val="13"/>
              </w:rPr>
              <w:t>ON</w:t>
            </w:r>
          </w:p>
        </w:tc>
      </w:tr>
      <w:tr w:rsidR="00F1161E" w:rsidRPr="00F2684E" w:rsidTr="00540C99">
        <w:trPr>
          <w:trHeight w:val="238"/>
        </w:trPr>
        <w:tc>
          <w:tcPr>
            <w:tcW w:w="2977" w:type="dxa"/>
          </w:tcPr>
          <w:p w:rsidR="00F1161E" w:rsidRPr="00F2684E" w:rsidRDefault="00F1161E" w:rsidP="00540C99">
            <w:pPr>
              <w:ind w:right="851"/>
              <w:jc w:val="both"/>
              <w:rPr>
                <w:sz w:val="15"/>
                <w:szCs w:val="15"/>
              </w:rPr>
            </w:pPr>
          </w:p>
        </w:tc>
        <w:tc>
          <w:tcPr>
            <w:tcW w:w="142" w:type="dxa"/>
          </w:tcPr>
          <w:p w:rsidR="00F1161E" w:rsidRPr="00F2684E" w:rsidRDefault="00F1161E" w:rsidP="00540C99">
            <w:pPr>
              <w:ind w:right="851"/>
              <w:jc w:val="both"/>
              <w:rPr>
                <w:sz w:val="15"/>
                <w:szCs w:val="15"/>
              </w:rPr>
            </w:pPr>
          </w:p>
        </w:tc>
        <w:tc>
          <w:tcPr>
            <w:tcW w:w="1275" w:type="dxa"/>
            <w:tcBorders>
              <w:top w:val="single" w:sz="2" w:space="0" w:color="auto"/>
              <w:bottom w:val="single" w:sz="2" w:space="0" w:color="auto"/>
            </w:tcBorders>
            <w:vAlign w:val="bottom"/>
          </w:tcPr>
          <w:p w:rsidR="00F1161E" w:rsidRPr="00F2684E" w:rsidRDefault="00F1161E" w:rsidP="00540C99">
            <w:pPr>
              <w:ind w:left="-85" w:right="-111"/>
              <w:jc w:val="center"/>
              <w:rPr>
                <w:b/>
                <w:bCs/>
              </w:rPr>
            </w:pPr>
            <w:r w:rsidRPr="00F2684E">
              <w:t>December 31, 2016</w:t>
            </w:r>
          </w:p>
        </w:tc>
        <w:tc>
          <w:tcPr>
            <w:tcW w:w="142" w:type="dxa"/>
          </w:tcPr>
          <w:p w:rsidR="00F1161E" w:rsidRPr="00F2684E" w:rsidRDefault="00F1161E" w:rsidP="00540C99">
            <w:pPr>
              <w:ind w:left="72" w:right="51"/>
              <w:jc w:val="center"/>
              <w:rPr>
                <w:sz w:val="15"/>
                <w:szCs w:val="15"/>
              </w:rPr>
            </w:pPr>
          </w:p>
        </w:tc>
        <w:tc>
          <w:tcPr>
            <w:tcW w:w="1134" w:type="dxa"/>
            <w:tcBorders>
              <w:top w:val="single" w:sz="2" w:space="0" w:color="auto"/>
              <w:bottom w:val="single" w:sz="2" w:space="0" w:color="auto"/>
            </w:tcBorders>
            <w:vAlign w:val="bottom"/>
          </w:tcPr>
          <w:p w:rsidR="00F1161E" w:rsidRPr="00F2684E" w:rsidRDefault="00F1161E" w:rsidP="00540C99">
            <w:pPr>
              <w:ind w:left="72" w:right="51"/>
              <w:jc w:val="center"/>
              <w:rPr>
                <w:sz w:val="15"/>
                <w:szCs w:val="15"/>
              </w:rPr>
            </w:pPr>
            <w:r w:rsidRPr="00F2684E">
              <w:rPr>
                <w:sz w:val="15"/>
                <w:szCs w:val="15"/>
              </w:rPr>
              <w:t>Increase</w:t>
            </w:r>
          </w:p>
        </w:tc>
        <w:tc>
          <w:tcPr>
            <w:tcW w:w="142" w:type="dxa"/>
            <w:vAlign w:val="bottom"/>
          </w:tcPr>
          <w:p w:rsidR="00F1161E" w:rsidRPr="00F2684E" w:rsidRDefault="00F1161E" w:rsidP="00540C99">
            <w:pPr>
              <w:ind w:left="72" w:right="72"/>
              <w:jc w:val="center"/>
              <w:rPr>
                <w:sz w:val="15"/>
                <w:szCs w:val="15"/>
              </w:rPr>
            </w:pPr>
          </w:p>
        </w:tc>
        <w:tc>
          <w:tcPr>
            <w:tcW w:w="1134" w:type="dxa"/>
            <w:tcBorders>
              <w:top w:val="single" w:sz="2" w:space="0" w:color="auto"/>
              <w:bottom w:val="single" w:sz="2" w:space="0" w:color="auto"/>
            </w:tcBorders>
            <w:vAlign w:val="bottom"/>
          </w:tcPr>
          <w:p w:rsidR="00F1161E" w:rsidRPr="00F2684E" w:rsidRDefault="00F1161E" w:rsidP="00540C99">
            <w:pPr>
              <w:ind w:left="-4" w:right="-50"/>
              <w:jc w:val="center"/>
              <w:rPr>
                <w:sz w:val="15"/>
                <w:szCs w:val="15"/>
              </w:rPr>
            </w:pPr>
            <w:r w:rsidRPr="00F2684E">
              <w:rPr>
                <w:sz w:val="15"/>
                <w:szCs w:val="15"/>
              </w:rPr>
              <w:t>Decrease</w:t>
            </w:r>
          </w:p>
        </w:tc>
        <w:tc>
          <w:tcPr>
            <w:tcW w:w="143" w:type="dxa"/>
            <w:vAlign w:val="bottom"/>
          </w:tcPr>
          <w:p w:rsidR="00F1161E" w:rsidRPr="00F2684E" w:rsidRDefault="00F1161E" w:rsidP="00540C99">
            <w:pPr>
              <w:ind w:right="851"/>
              <w:jc w:val="center"/>
              <w:rPr>
                <w:sz w:val="15"/>
                <w:szCs w:val="15"/>
              </w:rPr>
            </w:pPr>
          </w:p>
        </w:tc>
        <w:tc>
          <w:tcPr>
            <w:tcW w:w="1274" w:type="dxa"/>
            <w:tcBorders>
              <w:top w:val="single" w:sz="2" w:space="0" w:color="auto"/>
              <w:bottom w:val="single" w:sz="2" w:space="0" w:color="auto"/>
            </w:tcBorders>
            <w:vAlign w:val="bottom"/>
          </w:tcPr>
          <w:p w:rsidR="00F1161E" w:rsidRPr="00F2684E" w:rsidRDefault="000A49E9" w:rsidP="00540C99">
            <w:pPr>
              <w:ind w:left="-85" w:right="-111"/>
              <w:jc w:val="center"/>
              <w:rPr>
                <w:b/>
                <w:bCs/>
                <w:sz w:val="15"/>
                <w:szCs w:val="15"/>
              </w:rPr>
            </w:pPr>
            <w:r w:rsidRPr="00F2684E">
              <w:t>September</w:t>
            </w:r>
            <w:r w:rsidR="000E711C" w:rsidRPr="00F2684E">
              <w:rPr>
                <w:sz w:val="15"/>
                <w:szCs w:val="15"/>
              </w:rPr>
              <w:t xml:space="preserve"> 30</w:t>
            </w:r>
            <w:r w:rsidR="00F1161E" w:rsidRPr="00F2684E">
              <w:rPr>
                <w:sz w:val="15"/>
                <w:szCs w:val="15"/>
              </w:rPr>
              <w:t>, 2017</w:t>
            </w:r>
          </w:p>
        </w:tc>
        <w:tc>
          <w:tcPr>
            <w:tcW w:w="142" w:type="dxa"/>
            <w:vAlign w:val="bottom"/>
          </w:tcPr>
          <w:p w:rsidR="00F1161E" w:rsidRPr="00F2684E" w:rsidRDefault="00F1161E" w:rsidP="00540C99">
            <w:pPr>
              <w:ind w:right="851"/>
              <w:jc w:val="right"/>
            </w:pPr>
          </w:p>
        </w:tc>
        <w:tc>
          <w:tcPr>
            <w:tcW w:w="992" w:type="dxa"/>
            <w:tcBorders>
              <w:bottom w:val="single" w:sz="2" w:space="0" w:color="auto"/>
            </w:tcBorders>
            <w:vAlign w:val="bottom"/>
          </w:tcPr>
          <w:p w:rsidR="00F1161E" w:rsidRPr="00F2684E" w:rsidRDefault="00F1161E" w:rsidP="00540C99">
            <w:pPr>
              <w:ind w:right="-46"/>
              <w:jc w:val="center"/>
              <w:rPr>
                <w:sz w:val="13"/>
                <w:szCs w:val="13"/>
              </w:rPr>
            </w:pPr>
            <w:r w:rsidRPr="00F2684E">
              <w:rPr>
                <w:sz w:val="13"/>
                <w:szCs w:val="13"/>
              </w:rPr>
              <w:t>BORROWING COST</w:t>
            </w:r>
            <w:r w:rsidR="00194802" w:rsidRPr="00F2684E">
              <w:rPr>
                <w:sz w:val="13"/>
                <w:szCs w:val="13"/>
              </w:rPr>
              <w:t xml:space="preserve"> *</w:t>
            </w:r>
          </w:p>
        </w:tc>
      </w:tr>
      <w:tr w:rsidR="00F1161E" w:rsidRPr="00F2684E" w:rsidTr="00540C99">
        <w:trPr>
          <w:trHeight w:hRule="exact" w:val="284"/>
        </w:trPr>
        <w:tc>
          <w:tcPr>
            <w:tcW w:w="2977" w:type="dxa"/>
            <w:vAlign w:val="bottom"/>
          </w:tcPr>
          <w:p w:rsidR="00F1161E" w:rsidRPr="00F2684E" w:rsidRDefault="00F1161E" w:rsidP="00540C99">
            <w:pPr>
              <w:pStyle w:val="Heading3"/>
              <w:jc w:val="left"/>
              <w:rPr>
                <w:rFonts w:ascii="Times New Roman" w:hAnsi="Times New Roman"/>
                <w:b/>
                <w:bCs/>
                <w:sz w:val="15"/>
                <w:szCs w:val="15"/>
              </w:rPr>
            </w:pPr>
            <w:r w:rsidRPr="00F2684E">
              <w:rPr>
                <w:rFonts w:ascii="Times New Roman" w:hAnsi="Times New Roman"/>
                <w:b/>
                <w:bCs/>
                <w:sz w:val="15"/>
                <w:szCs w:val="15"/>
              </w:rPr>
              <w:t>Subsidiary companies</w:t>
            </w:r>
          </w:p>
        </w:tc>
        <w:tc>
          <w:tcPr>
            <w:tcW w:w="142" w:type="dxa"/>
            <w:vAlign w:val="bottom"/>
          </w:tcPr>
          <w:p w:rsidR="00F1161E" w:rsidRPr="00F2684E" w:rsidRDefault="00F1161E" w:rsidP="00540C99">
            <w:pPr>
              <w:ind w:right="851"/>
              <w:jc w:val="both"/>
              <w:rPr>
                <w:sz w:val="15"/>
                <w:szCs w:val="15"/>
              </w:rPr>
            </w:pPr>
          </w:p>
        </w:tc>
        <w:tc>
          <w:tcPr>
            <w:tcW w:w="1275" w:type="dxa"/>
            <w:tcBorders>
              <w:top w:val="single" w:sz="2" w:space="0" w:color="auto"/>
            </w:tcBorders>
            <w:vAlign w:val="bottom"/>
          </w:tcPr>
          <w:p w:rsidR="00F1161E" w:rsidRPr="00F2684E" w:rsidRDefault="00F1161E" w:rsidP="00540C99">
            <w:pPr>
              <w:tabs>
                <w:tab w:val="center" w:pos="1183"/>
              </w:tabs>
              <w:jc w:val="center"/>
              <w:rPr>
                <w:sz w:val="15"/>
                <w:szCs w:val="15"/>
              </w:rPr>
            </w:pPr>
          </w:p>
        </w:tc>
        <w:tc>
          <w:tcPr>
            <w:tcW w:w="142" w:type="dxa"/>
            <w:vAlign w:val="bottom"/>
          </w:tcPr>
          <w:p w:rsidR="00F1161E" w:rsidRPr="00F2684E" w:rsidRDefault="00F1161E" w:rsidP="00540C99">
            <w:pPr>
              <w:ind w:right="851"/>
              <w:jc w:val="both"/>
              <w:rPr>
                <w:sz w:val="15"/>
                <w:szCs w:val="15"/>
              </w:rPr>
            </w:pPr>
          </w:p>
        </w:tc>
        <w:tc>
          <w:tcPr>
            <w:tcW w:w="1134" w:type="dxa"/>
            <w:tcBorders>
              <w:top w:val="single" w:sz="2" w:space="0" w:color="auto"/>
            </w:tcBorders>
            <w:vAlign w:val="bottom"/>
          </w:tcPr>
          <w:p w:rsidR="00F1161E" w:rsidRPr="00F2684E" w:rsidRDefault="00F1161E" w:rsidP="00540C99">
            <w:pPr>
              <w:tabs>
                <w:tab w:val="center" w:pos="1183"/>
              </w:tabs>
              <w:jc w:val="center"/>
              <w:rPr>
                <w:sz w:val="15"/>
                <w:szCs w:val="15"/>
              </w:rPr>
            </w:pPr>
          </w:p>
        </w:tc>
        <w:tc>
          <w:tcPr>
            <w:tcW w:w="142" w:type="dxa"/>
            <w:vAlign w:val="bottom"/>
          </w:tcPr>
          <w:p w:rsidR="00F1161E" w:rsidRPr="00F2684E" w:rsidRDefault="00F1161E" w:rsidP="00540C99">
            <w:pPr>
              <w:ind w:right="851"/>
              <w:jc w:val="both"/>
              <w:rPr>
                <w:sz w:val="15"/>
                <w:szCs w:val="15"/>
              </w:rPr>
            </w:pPr>
          </w:p>
        </w:tc>
        <w:tc>
          <w:tcPr>
            <w:tcW w:w="1134" w:type="dxa"/>
            <w:tcBorders>
              <w:top w:val="single" w:sz="2" w:space="0" w:color="auto"/>
            </w:tcBorders>
            <w:vAlign w:val="bottom"/>
          </w:tcPr>
          <w:p w:rsidR="00F1161E" w:rsidRPr="00F2684E" w:rsidRDefault="00F1161E" w:rsidP="00540C99">
            <w:pPr>
              <w:tabs>
                <w:tab w:val="center" w:pos="1183"/>
              </w:tabs>
              <w:jc w:val="center"/>
              <w:rPr>
                <w:sz w:val="15"/>
                <w:szCs w:val="15"/>
              </w:rPr>
            </w:pPr>
          </w:p>
        </w:tc>
        <w:tc>
          <w:tcPr>
            <w:tcW w:w="143" w:type="dxa"/>
            <w:vAlign w:val="bottom"/>
          </w:tcPr>
          <w:p w:rsidR="00F1161E" w:rsidRPr="00F2684E" w:rsidRDefault="00F1161E" w:rsidP="00540C99">
            <w:pPr>
              <w:ind w:right="851"/>
              <w:jc w:val="both"/>
              <w:rPr>
                <w:sz w:val="15"/>
                <w:szCs w:val="15"/>
              </w:rPr>
            </w:pPr>
          </w:p>
        </w:tc>
        <w:tc>
          <w:tcPr>
            <w:tcW w:w="1274" w:type="dxa"/>
            <w:tcBorders>
              <w:top w:val="single" w:sz="2" w:space="0" w:color="auto"/>
            </w:tcBorders>
            <w:vAlign w:val="bottom"/>
          </w:tcPr>
          <w:p w:rsidR="00F1161E" w:rsidRPr="00F2684E" w:rsidRDefault="00F1161E" w:rsidP="00540C99">
            <w:pPr>
              <w:tabs>
                <w:tab w:val="center" w:pos="1183"/>
              </w:tabs>
              <w:jc w:val="center"/>
              <w:rPr>
                <w:sz w:val="15"/>
                <w:szCs w:val="15"/>
              </w:rPr>
            </w:pPr>
          </w:p>
        </w:tc>
        <w:tc>
          <w:tcPr>
            <w:tcW w:w="142" w:type="dxa"/>
            <w:vAlign w:val="bottom"/>
          </w:tcPr>
          <w:p w:rsidR="00F1161E" w:rsidRPr="00F2684E" w:rsidRDefault="00F1161E" w:rsidP="00540C99">
            <w:pPr>
              <w:ind w:right="851"/>
              <w:jc w:val="both"/>
              <w:rPr>
                <w:sz w:val="15"/>
                <w:szCs w:val="15"/>
              </w:rPr>
            </w:pPr>
          </w:p>
        </w:tc>
        <w:tc>
          <w:tcPr>
            <w:tcW w:w="992" w:type="dxa"/>
            <w:tcBorders>
              <w:top w:val="single" w:sz="2" w:space="0" w:color="auto"/>
            </w:tcBorders>
            <w:vAlign w:val="bottom"/>
          </w:tcPr>
          <w:p w:rsidR="00F1161E" w:rsidRPr="00F2684E" w:rsidRDefault="00F1161E" w:rsidP="00540C99">
            <w:pPr>
              <w:jc w:val="center"/>
              <w:rPr>
                <w:sz w:val="15"/>
                <w:szCs w:val="15"/>
              </w:rPr>
            </w:pPr>
          </w:p>
        </w:tc>
      </w:tr>
      <w:tr w:rsidR="00F1161E" w:rsidRPr="00F2684E" w:rsidTr="00540C99">
        <w:trPr>
          <w:trHeight w:hRule="exact" w:val="284"/>
        </w:trPr>
        <w:tc>
          <w:tcPr>
            <w:tcW w:w="2977" w:type="dxa"/>
            <w:vAlign w:val="bottom"/>
          </w:tcPr>
          <w:p w:rsidR="00F1161E" w:rsidRPr="00F2684E" w:rsidRDefault="00F1161E" w:rsidP="00540C99">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International Company Limited</w:t>
            </w:r>
          </w:p>
        </w:tc>
        <w:tc>
          <w:tcPr>
            <w:tcW w:w="142" w:type="dxa"/>
            <w:vAlign w:val="bottom"/>
          </w:tcPr>
          <w:p w:rsidR="00F1161E" w:rsidRPr="00F2684E" w:rsidRDefault="00F1161E" w:rsidP="00540C99">
            <w:pPr>
              <w:ind w:right="851"/>
              <w:jc w:val="both"/>
              <w:rPr>
                <w:sz w:val="15"/>
                <w:szCs w:val="15"/>
              </w:rPr>
            </w:pPr>
          </w:p>
        </w:tc>
        <w:tc>
          <w:tcPr>
            <w:tcW w:w="1275" w:type="dxa"/>
            <w:vAlign w:val="bottom"/>
          </w:tcPr>
          <w:p w:rsidR="00F1161E" w:rsidRPr="00F2684E" w:rsidRDefault="00F1161E" w:rsidP="00540C99">
            <w:pPr>
              <w:jc w:val="right"/>
              <w:rPr>
                <w:sz w:val="15"/>
                <w:szCs w:val="15"/>
              </w:rPr>
            </w:pPr>
            <w:r w:rsidRPr="00F2684E">
              <w:rPr>
                <w:sz w:val="15"/>
                <w:szCs w:val="15"/>
              </w:rPr>
              <w:t>144,010,000.00</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540C99">
            <w:pPr>
              <w:ind w:right="96"/>
              <w:jc w:val="right"/>
              <w:rPr>
                <w:sz w:val="15"/>
                <w:szCs w:val="15"/>
              </w:rPr>
            </w:pPr>
            <w:r w:rsidRPr="00F2684E">
              <w:rPr>
                <w:sz w:val="15"/>
                <w:szCs w:val="15"/>
              </w:rPr>
              <w:t>-</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9027DD">
            <w:pPr>
              <w:jc w:val="right"/>
              <w:rPr>
                <w:sz w:val="15"/>
                <w:szCs w:val="15"/>
              </w:rPr>
            </w:pPr>
            <w:r w:rsidRPr="00F2684E">
              <w:rPr>
                <w:sz w:val="15"/>
                <w:szCs w:val="15"/>
              </w:rPr>
              <w:t>(</w:t>
            </w:r>
            <w:r w:rsidR="009027DD" w:rsidRPr="00F2684E">
              <w:rPr>
                <w:sz w:val="15"/>
                <w:szCs w:val="15"/>
              </w:rPr>
              <w:t>9,880,400.00</w:t>
            </w:r>
            <w:r w:rsidRPr="00F2684E">
              <w:rPr>
                <w:sz w:val="15"/>
                <w:szCs w:val="15"/>
              </w:rPr>
              <w:t>)</w:t>
            </w:r>
          </w:p>
        </w:tc>
        <w:tc>
          <w:tcPr>
            <w:tcW w:w="143" w:type="dxa"/>
            <w:vAlign w:val="bottom"/>
          </w:tcPr>
          <w:p w:rsidR="00F1161E" w:rsidRPr="00F2684E" w:rsidRDefault="00F1161E" w:rsidP="00540C99">
            <w:pPr>
              <w:ind w:right="114"/>
              <w:jc w:val="right"/>
              <w:rPr>
                <w:sz w:val="15"/>
                <w:szCs w:val="15"/>
              </w:rPr>
            </w:pPr>
          </w:p>
        </w:tc>
        <w:tc>
          <w:tcPr>
            <w:tcW w:w="1274" w:type="dxa"/>
            <w:vAlign w:val="bottom"/>
          </w:tcPr>
          <w:p w:rsidR="00F1161E" w:rsidRPr="00F2684E" w:rsidRDefault="009027DD" w:rsidP="00540C99">
            <w:pPr>
              <w:jc w:val="right"/>
              <w:rPr>
                <w:sz w:val="15"/>
                <w:szCs w:val="15"/>
              </w:rPr>
            </w:pPr>
            <w:r w:rsidRPr="00F2684E">
              <w:rPr>
                <w:sz w:val="15"/>
                <w:szCs w:val="15"/>
              </w:rPr>
              <w:t>134,129,600.00</w:t>
            </w:r>
          </w:p>
        </w:tc>
        <w:tc>
          <w:tcPr>
            <w:tcW w:w="142" w:type="dxa"/>
            <w:vAlign w:val="bottom"/>
          </w:tcPr>
          <w:p w:rsidR="00F1161E" w:rsidRPr="00F2684E" w:rsidRDefault="00F1161E" w:rsidP="00540C99">
            <w:pPr>
              <w:ind w:right="851"/>
              <w:jc w:val="both"/>
              <w:rPr>
                <w:sz w:val="15"/>
                <w:szCs w:val="15"/>
              </w:rPr>
            </w:pPr>
          </w:p>
        </w:tc>
        <w:tc>
          <w:tcPr>
            <w:tcW w:w="992" w:type="dxa"/>
            <w:vAlign w:val="bottom"/>
          </w:tcPr>
          <w:p w:rsidR="00F1161E" w:rsidRPr="00F2684E" w:rsidRDefault="00F1161E" w:rsidP="00540C99">
            <w:pPr>
              <w:jc w:val="center"/>
              <w:rPr>
                <w:sz w:val="15"/>
                <w:szCs w:val="15"/>
              </w:rPr>
            </w:pPr>
            <w:r w:rsidRPr="00F2684E">
              <w:rPr>
                <w:sz w:val="15"/>
                <w:szCs w:val="15"/>
              </w:rPr>
              <w:t>2.85% p.a.</w:t>
            </w:r>
          </w:p>
        </w:tc>
      </w:tr>
      <w:tr w:rsidR="00F1161E" w:rsidRPr="00F2684E" w:rsidTr="00540C99">
        <w:trPr>
          <w:trHeight w:hRule="exact" w:val="284"/>
        </w:trPr>
        <w:tc>
          <w:tcPr>
            <w:tcW w:w="2977" w:type="dxa"/>
            <w:vAlign w:val="bottom"/>
          </w:tcPr>
          <w:p w:rsidR="00F1161E" w:rsidRPr="00F2684E" w:rsidRDefault="00F1161E" w:rsidP="00540C99">
            <w:pPr>
              <w:rPr>
                <w:rFonts w:cs="Times New Roman"/>
                <w:sz w:val="15"/>
                <w:szCs w:val="15"/>
              </w:rPr>
            </w:pPr>
            <w:r w:rsidRPr="00F2684E">
              <w:rPr>
                <w:rFonts w:cs="Times New Roman"/>
                <w:sz w:val="15"/>
                <w:szCs w:val="15"/>
              </w:rPr>
              <w:t xml:space="preserve">  </w:t>
            </w:r>
            <w:proofErr w:type="spellStart"/>
            <w:r w:rsidRPr="00F2684E">
              <w:rPr>
                <w:sz w:val="15"/>
                <w:szCs w:val="15"/>
              </w:rPr>
              <w:t>Brooker</w:t>
            </w:r>
            <w:proofErr w:type="spellEnd"/>
            <w:r w:rsidRPr="00F2684E">
              <w:rPr>
                <w:sz w:val="15"/>
                <w:szCs w:val="15"/>
              </w:rPr>
              <w:t xml:space="preserve"> Corporate Advisory Co., Ltd.</w:t>
            </w:r>
          </w:p>
        </w:tc>
        <w:tc>
          <w:tcPr>
            <w:tcW w:w="142" w:type="dxa"/>
            <w:vAlign w:val="bottom"/>
          </w:tcPr>
          <w:p w:rsidR="00F1161E" w:rsidRPr="00F2684E" w:rsidRDefault="00F1161E" w:rsidP="00540C99">
            <w:pPr>
              <w:ind w:right="851"/>
              <w:jc w:val="both"/>
              <w:rPr>
                <w:sz w:val="15"/>
                <w:szCs w:val="15"/>
              </w:rPr>
            </w:pPr>
          </w:p>
        </w:tc>
        <w:tc>
          <w:tcPr>
            <w:tcW w:w="1275" w:type="dxa"/>
            <w:vAlign w:val="bottom"/>
          </w:tcPr>
          <w:p w:rsidR="00F1161E" w:rsidRPr="00F2684E" w:rsidRDefault="00F1161E" w:rsidP="00540C99">
            <w:pPr>
              <w:jc w:val="right"/>
              <w:rPr>
                <w:sz w:val="15"/>
                <w:szCs w:val="15"/>
              </w:rPr>
            </w:pPr>
            <w:r w:rsidRPr="00F2684E">
              <w:rPr>
                <w:sz w:val="15"/>
                <w:szCs w:val="15"/>
              </w:rPr>
              <w:t>4,000,000.00</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540C99">
            <w:pPr>
              <w:ind w:right="96"/>
              <w:jc w:val="right"/>
              <w:rPr>
                <w:sz w:val="15"/>
                <w:szCs w:val="15"/>
              </w:rPr>
            </w:pPr>
            <w:r w:rsidRPr="00F2684E">
              <w:rPr>
                <w:sz w:val="15"/>
                <w:szCs w:val="15"/>
              </w:rPr>
              <w:t>-</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540C99">
            <w:pPr>
              <w:jc w:val="right"/>
              <w:rPr>
                <w:sz w:val="15"/>
                <w:szCs w:val="15"/>
              </w:rPr>
            </w:pPr>
            <w:r w:rsidRPr="00F2684E">
              <w:rPr>
                <w:sz w:val="15"/>
                <w:szCs w:val="15"/>
              </w:rPr>
              <w:t>(4,000,000.00)</w:t>
            </w:r>
          </w:p>
        </w:tc>
        <w:tc>
          <w:tcPr>
            <w:tcW w:w="143" w:type="dxa"/>
            <w:vAlign w:val="bottom"/>
          </w:tcPr>
          <w:p w:rsidR="00F1161E" w:rsidRPr="00F2684E" w:rsidRDefault="00F1161E" w:rsidP="00540C99">
            <w:pPr>
              <w:ind w:right="114"/>
              <w:jc w:val="right"/>
              <w:rPr>
                <w:sz w:val="15"/>
                <w:szCs w:val="15"/>
              </w:rPr>
            </w:pPr>
          </w:p>
        </w:tc>
        <w:tc>
          <w:tcPr>
            <w:tcW w:w="1274" w:type="dxa"/>
            <w:vAlign w:val="bottom"/>
          </w:tcPr>
          <w:p w:rsidR="00F1161E" w:rsidRPr="00F2684E" w:rsidRDefault="00F1161E" w:rsidP="00540C99">
            <w:pPr>
              <w:jc w:val="right"/>
              <w:rPr>
                <w:sz w:val="15"/>
                <w:szCs w:val="15"/>
              </w:rPr>
            </w:pPr>
            <w:r w:rsidRPr="00F2684E">
              <w:rPr>
                <w:sz w:val="15"/>
                <w:szCs w:val="15"/>
              </w:rPr>
              <w:t>-</w:t>
            </w:r>
          </w:p>
        </w:tc>
        <w:tc>
          <w:tcPr>
            <w:tcW w:w="142" w:type="dxa"/>
            <w:vAlign w:val="bottom"/>
          </w:tcPr>
          <w:p w:rsidR="00F1161E" w:rsidRPr="00F2684E" w:rsidRDefault="00F1161E" w:rsidP="00540C99">
            <w:pPr>
              <w:ind w:right="851"/>
              <w:jc w:val="both"/>
              <w:rPr>
                <w:sz w:val="15"/>
                <w:szCs w:val="15"/>
              </w:rPr>
            </w:pPr>
          </w:p>
        </w:tc>
        <w:tc>
          <w:tcPr>
            <w:tcW w:w="992" w:type="dxa"/>
            <w:vAlign w:val="bottom"/>
          </w:tcPr>
          <w:p w:rsidR="00F1161E" w:rsidRPr="00F2684E" w:rsidRDefault="00F1161E" w:rsidP="00540C99">
            <w:pPr>
              <w:jc w:val="center"/>
              <w:rPr>
                <w:sz w:val="15"/>
                <w:szCs w:val="15"/>
              </w:rPr>
            </w:pPr>
            <w:r w:rsidRPr="00F2684E">
              <w:rPr>
                <w:sz w:val="15"/>
                <w:szCs w:val="15"/>
              </w:rPr>
              <w:t>2.85% p.a.</w:t>
            </w:r>
          </w:p>
        </w:tc>
      </w:tr>
      <w:tr w:rsidR="00F1161E" w:rsidRPr="00F2684E" w:rsidTr="00540C99">
        <w:trPr>
          <w:trHeight w:hRule="exact" w:val="284"/>
        </w:trPr>
        <w:tc>
          <w:tcPr>
            <w:tcW w:w="2977" w:type="dxa"/>
            <w:vAlign w:val="bottom"/>
          </w:tcPr>
          <w:p w:rsidR="00F1161E" w:rsidRPr="00F2684E" w:rsidRDefault="00F1161E" w:rsidP="00540C99">
            <w:pPr>
              <w:rPr>
                <w:rFonts w:cs="Times New Roman"/>
                <w:sz w:val="15"/>
                <w:szCs w:val="15"/>
              </w:rPr>
            </w:pPr>
            <w:r w:rsidRPr="00F2684E">
              <w:rPr>
                <w:rFonts w:cs="Times New Roman"/>
                <w:sz w:val="15"/>
                <w:szCs w:val="15"/>
              </w:rPr>
              <w:t xml:space="preserve">  Binswanger </w:t>
            </w:r>
            <w:proofErr w:type="spellStart"/>
            <w:r w:rsidRPr="00F2684E">
              <w:rPr>
                <w:rFonts w:cs="Times New Roman"/>
                <w:sz w:val="15"/>
                <w:szCs w:val="15"/>
              </w:rPr>
              <w:t>Brooker</w:t>
            </w:r>
            <w:proofErr w:type="spellEnd"/>
            <w:r w:rsidRPr="00F2684E">
              <w:rPr>
                <w:rFonts w:cs="Times New Roman"/>
                <w:sz w:val="15"/>
                <w:szCs w:val="15"/>
              </w:rPr>
              <w:t xml:space="preserve"> (Thailand) Limited</w:t>
            </w:r>
          </w:p>
        </w:tc>
        <w:tc>
          <w:tcPr>
            <w:tcW w:w="142" w:type="dxa"/>
            <w:vAlign w:val="bottom"/>
          </w:tcPr>
          <w:p w:rsidR="00F1161E" w:rsidRPr="00F2684E" w:rsidRDefault="00F1161E" w:rsidP="00540C99">
            <w:pPr>
              <w:ind w:right="851"/>
              <w:jc w:val="both"/>
              <w:rPr>
                <w:sz w:val="15"/>
                <w:szCs w:val="15"/>
              </w:rPr>
            </w:pPr>
          </w:p>
        </w:tc>
        <w:tc>
          <w:tcPr>
            <w:tcW w:w="1275" w:type="dxa"/>
            <w:vAlign w:val="bottom"/>
          </w:tcPr>
          <w:p w:rsidR="00F1161E" w:rsidRPr="00F2684E" w:rsidRDefault="00F1161E" w:rsidP="00540C99">
            <w:pPr>
              <w:jc w:val="right"/>
              <w:rPr>
                <w:sz w:val="15"/>
                <w:szCs w:val="15"/>
              </w:rPr>
            </w:pPr>
            <w:r w:rsidRPr="00F2684E">
              <w:rPr>
                <w:sz w:val="15"/>
                <w:szCs w:val="15"/>
              </w:rPr>
              <w:t>18,900,000.00</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540C99">
            <w:pPr>
              <w:ind w:right="96"/>
              <w:jc w:val="right"/>
              <w:rPr>
                <w:sz w:val="15"/>
                <w:szCs w:val="15"/>
              </w:rPr>
            </w:pPr>
            <w:r w:rsidRPr="00F2684E">
              <w:rPr>
                <w:sz w:val="15"/>
                <w:szCs w:val="15"/>
              </w:rPr>
              <w:t>-</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9027DD">
            <w:pPr>
              <w:jc w:val="right"/>
              <w:rPr>
                <w:sz w:val="15"/>
                <w:szCs w:val="15"/>
              </w:rPr>
            </w:pPr>
            <w:r w:rsidRPr="00F2684E">
              <w:rPr>
                <w:sz w:val="15"/>
                <w:szCs w:val="15"/>
              </w:rPr>
              <w:t>(</w:t>
            </w:r>
            <w:r w:rsidR="009027DD" w:rsidRPr="00F2684E">
              <w:rPr>
                <w:sz w:val="15"/>
                <w:szCs w:val="15"/>
              </w:rPr>
              <w:t>7</w:t>
            </w:r>
            <w:r w:rsidRPr="00F2684E">
              <w:rPr>
                <w:sz w:val="15"/>
                <w:szCs w:val="15"/>
              </w:rPr>
              <w:t>,</w:t>
            </w:r>
            <w:r w:rsidR="009027DD" w:rsidRPr="00F2684E">
              <w:rPr>
                <w:sz w:val="15"/>
                <w:szCs w:val="15"/>
              </w:rPr>
              <w:t>9</w:t>
            </w:r>
            <w:r w:rsidRPr="00F2684E">
              <w:rPr>
                <w:sz w:val="15"/>
                <w:szCs w:val="15"/>
              </w:rPr>
              <w:t>00,000.00)</w:t>
            </w:r>
          </w:p>
        </w:tc>
        <w:tc>
          <w:tcPr>
            <w:tcW w:w="143" w:type="dxa"/>
            <w:vAlign w:val="bottom"/>
          </w:tcPr>
          <w:p w:rsidR="00F1161E" w:rsidRPr="00F2684E" w:rsidRDefault="00F1161E" w:rsidP="00540C99">
            <w:pPr>
              <w:ind w:right="114"/>
              <w:jc w:val="right"/>
              <w:rPr>
                <w:sz w:val="15"/>
                <w:szCs w:val="15"/>
              </w:rPr>
            </w:pPr>
          </w:p>
        </w:tc>
        <w:tc>
          <w:tcPr>
            <w:tcW w:w="1274" w:type="dxa"/>
            <w:vAlign w:val="bottom"/>
          </w:tcPr>
          <w:p w:rsidR="00F1161E" w:rsidRPr="00F2684E" w:rsidRDefault="009027DD" w:rsidP="009027DD">
            <w:pPr>
              <w:jc w:val="right"/>
              <w:rPr>
                <w:sz w:val="15"/>
                <w:szCs w:val="15"/>
              </w:rPr>
            </w:pPr>
            <w:r w:rsidRPr="00F2684E">
              <w:rPr>
                <w:sz w:val="15"/>
                <w:szCs w:val="15"/>
              </w:rPr>
              <w:t>11</w:t>
            </w:r>
            <w:r w:rsidR="00F1161E" w:rsidRPr="00F2684E">
              <w:rPr>
                <w:sz w:val="15"/>
                <w:szCs w:val="15"/>
              </w:rPr>
              <w:t>,</w:t>
            </w:r>
            <w:r w:rsidRPr="00F2684E">
              <w:rPr>
                <w:sz w:val="15"/>
                <w:szCs w:val="15"/>
              </w:rPr>
              <w:t>0</w:t>
            </w:r>
            <w:r w:rsidR="00F1161E" w:rsidRPr="00F2684E">
              <w:rPr>
                <w:sz w:val="15"/>
                <w:szCs w:val="15"/>
              </w:rPr>
              <w:t>00,000.00</w:t>
            </w:r>
          </w:p>
        </w:tc>
        <w:tc>
          <w:tcPr>
            <w:tcW w:w="142" w:type="dxa"/>
            <w:vAlign w:val="bottom"/>
          </w:tcPr>
          <w:p w:rsidR="00F1161E" w:rsidRPr="00F2684E" w:rsidRDefault="00F1161E" w:rsidP="00540C99">
            <w:pPr>
              <w:ind w:right="851"/>
              <w:jc w:val="both"/>
              <w:rPr>
                <w:sz w:val="15"/>
                <w:szCs w:val="15"/>
              </w:rPr>
            </w:pPr>
          </w:p>
        </w:tc>
        <w:tc>
          <w:tcPr>
            <w:tcW w:w="992" w:type="dxa"/>
            <w:vAlign w:val="bottom"/>
          </w:tcPr>
          <w:p w:rsidR="00F1161E" w:rsidRPr="00F2684E" w:rsidRDefault="00F1161E" w:rsidP="00540C99">
            <w:pPr>
              <w:jc w:val="center"/>
              <w:rPr>
                <w:sz w:val="15"/>
                <w:szCs w:val="15"/>
              </w:rPr>
            </w:pPr>
            <w:r w:rsidRPr="00F2684E">
              <w:rPr>
                <w:sz w:val="15"/>
                <w:szCs w:val="15"/>
              </w:rPr>
              <w:t>2.85% p.a.</w:t>
            </w:r>
          </w:p>
        </w:tc>
      </w:tr>
      <w:tr w:rsidR="00F1161E" w:rsidRPr="00F2684E" w:rsidTr="00540C99">
        <w:trPr>
          <w:trHeight w:hRule="exact" w:val="284"/>
        </w:trPr>
        <w:tc>
          <w:tcPr>
            <w:tcW w:w="2977" w:type="dxa"/>
            <w:vAlign w:val="bottom"/>
          </w:tcPr>
          <w:p w:rsidR="00F1161E" w:rsidRPr="00F2684E" w:rsidRDefault="00F1161E" w:rsidP="00540C99">
            <w:pPr>
              <w:rPr>
                <w:rFonts w:cs="Times New Roman"/>
                <w:sz w:val="15"/>
                <w:szCs w:val="15"/>
              </w:rPr>
            </w:pPr>
            <w:r w:rsidRPr="00F2684E">
              <w:rPr>
                <w:rFonts w:cs="Times New Roman"/>
                <w:sz w:val="15"/>
                <w:szCs w:val="15"/>
              </w:rPr>
              <w:t xml:space="preserve">  </w:t>
            </w:r>
            <w:proofErr w:type="spellStart"/>
            <w:r w:rsidRPr="00F2684E">
              <w:rPr>
                <w:rFonts w:cs="Times New Roman"/>
                <w:sz w:val="15"/>
                <w:szCs w:val="15"/>
              </w:rPr>
              <w:t>Brooker</w:t>
            </w:r>
            <w:proofErr w:type="spellEnd"/>
            <w:r w:rsidRPr="00F2684E">
              <w:rPr>
                <w:rFonts w:cs="Times New Roman"/>
                <w:sz w:val="15"/>
                <w:szCs w:val="15"/>
              </w:rPr>
              <w:t xml:space="preserve"> Capital Company Limited</w:t>
            </w:r>
          </w:p>
        </w:tc>
        <w:tc>
          <w:tcPr>
            <w:tcW w:w="142" w:type="dxa"/>
            <w:vAlign w:val="bottom"/>
          </w:tcPr>
          <w:p w:rsidR="00F1161E" w:rsidRPr="00F2684E" w:rsidRDefault="00F1161E" w:rsidP="00540C99">
            <w:pPr>
              <w:ind w:right="851"/>
              <w:jc w:val="both"/>
              <w:rPr>
                <w:sz w:val="15"/>
                <w:szCs w:val="15"/>
              </w:rPr>
            </w:pPr>
          </w:p>
        </w:tc>
        <w:tc>
          <w:tcPr>
            <w:tcW w:w="1275" w:type="dxa"/>
            <w:vAlign w:val="bottom"/>
          </w:tcPr>
          <w:p w:rsidR="00F1161E" w:rsidRPr="00F2684E" w:rsidRDefault="00F1161E" w:rsidP="00540C99">
            <w:pPr>
              <w:jc w:val="right"/>
              <w:rPr>
                <w:sz w:val="15"/>
                <w:szCs w:val="15"/>
              </w:rPr>
            </w:pPr>
            <w:r w:rsidRPr="00F2684E">
              <w:rPr>
                <w:sz w:val="15"/>
                <w:szCs w:val="15"/>
              </w:rPr>
              <w:t>101,500,000.00</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F1161E" w:rsidP="00540C99">
            <w:pPr>
              <w:ind w:right="96"/>
              <w:jc w:val="right"/>
              <w:rPr>
                <w:sz w:val="15"/>
                <w:szCs w:val="15"/>
              </w:rPr>
            </w:pPr>
            <w:r w:rsidRPr="00F2684E">
              <w:rPr>
                <w:sz w:val="15"/>
                <w:szCs w:val="15"/>
              </w:rPr>
              <w:t>-</w:t>
            </w:r>
          </w:p>
        </w:tc>
        <w:tc>
          <w:tcPr>
            <w:tcW w:w="142" w:type="dxa"/>
            <w:vAlign w:val="bottom"/>
          </w:tcPr>
          <w:p w:rsidR="00F1161E" w:rsidRPr="00F2684E" w:rsidRDefault="00F1161E" w:rsidP="00540C99">
            <w:pPr>
              <w:ind w:right="114"/>
              <w:jc w:val="right"/>
              <w:rPr>
                <w:sz w:val="15"/>
                <w:szCs w:val="15"/>
              </w:rPr>
            </w:pPr>
          </w:p>
        </w:tc>
        <w:tc>
          <w:tcPr>
            <w:tcW w:w="1134" w:type="dxa"/>
            <w:vAlign w:val="bottom"/>
          </w:tcPr>
          <w:p w:rsidR="00F1161E" w:rsidRPr="00F2684E" w:rsidRDefault="009027DD" w:rsidP="00540C99">
            <w:pPr>
              <w:ind w:left="-46"/>
              <w:jc w:val="right"/>
              <w:rPr>
                <w:sz w:val="15"/>
                <w:szCs w:val="15"/>
              </w:rPr>
            </w:pPr>
            <w:r w:rsidRPr="00F2684E">
              <w:rPr>
                <w:sz w:val="15"/>
                <w:szCs w:val="15"/>
              </w:rPr>
              <w:t>(101,5</w:t>
            </w:r>
            <w:r w:rsidR="0030272C" w:rsidRPr="00F2684E">
              <w:rPr>
                <w:sz w:val="15"/>
                <w:szCs w:val="15"/>
              </w:rPr>
              <w:t>00,000.00)</w:t>
            </w:r>
          </w:p>
        </w:tc>
        <w:tc>
          <w:tcPr>
            <w:tcW w:w="143" w:type="dxa"/>
            <w:vAlign w:val="bottom"/>
          </w:tcPr>
          <w:p w:rsidR="00F1161E" w:rsidRPr="00F2684E" w:rsidRDefault="00F1161E" w:rsidP="00540C99">
            <w:pPr>
              <w:ind w:right="114"/>
              <w:jc w:val="right"/>
              <w:rPr>
                <w:sz w:val="15"/>
                <w:szCs w:val="15"/>
              </w:rPr>
            </w:pPr>
          </w:p>
        </w:tc>
        <w:tc>
          <w:tcPr>
            <w:tcW w:w="1274" w:type="dxa"/>
            <w:vAlign w:val="bottom"/>
          </w:tcPr>
          <w:p w:rsidR="00F1161E" w:rsidRPr="00F2684E" w:rsidRDefault="009027DD" w:rsidP="00540C99">
            <w:pPr>
              <w:jc w:val="right"/>
              <w:rPr>
                <w:sz w:val="15"/>
                <w:szCs w:val="15"/>
              </w:rPr>
            </w:pPr>
            <w:r w:rsidRPr="00F2684E">
              <w:rPr>
                <w:sz w:val="15"/>
                <w:szCs w:val="15"/>
              </w:rPr>
              <w:t>-</w:t>
            </w:r>
          </w:p>
        </w:tc>
        <w:tc>
          <w:tcPr>
            <w:tcW w:w="142" w:type="dxa"/>
            <w:vAlign w:val="bottom"/>
          </w:tcPr>
          <w:p w:rsidR="00F1161E" w:rsidRPr="00F2684E" w:rsidRDefault="00F1161E" w:rsidP="00540C99">
            <w:pPr>
              <w:ind w:right="851"/>
              <w:jc w:val="both"/>
              <w:rPr>
                <w:sz w:val="15"/>
                <w:szCs w:val="15"/>
              </w:rPr>
            </w:pPr>
          </w:p>
        </w:tc>
        <w:tc>
          <w:tcPr>
            <w:tcW w:w="992" w:type="dxa"/>
            <w:vAlign w:val="bottom"/>
          </w:tcPr>
          <w:p w:rsidR="00F1161E" w:rsidRPr="00F2684E" w:rsidRDefault="00F1161E" w:rsidP="00540C99">
            <w:pPr>
              <w:jc w:val="center"/>
              <w:rPr>
                <w:sz w:val="15"/>
                <w:szCs w:val="15"/>
              </w:rPr>
            </w:pPr>
            <w:r w:rsidRPr="00F2684E">
              <w:rPr>
                <w:sz w:val="15"/>
                <w:szCs w:val="15"/>
              </w:rPr>
              <w:t>2.85% p.a.</w:t>
            </w:r>
          </w:p>
        </w:tc>
      </w:tr>
      <w:tr w:rsidR="00F1161E" w:rsidRPr="00F2684E" w:rsidTr="00540C99">
        <w:trPr>
          <w:trHeight w:hRule="exact" w:val="367"/>
        </w:trPr>
        <w:tc>
          <w:tcPr>
            <w:tcW w:w="2977" w:type="dxa"/>
            <w:vAlign w:val="bottom"/>
          </w:tcPr>
          <w:p w:rsidR="00F1161E" w:rsidRPr="00F2684E" w:rsidRDefault="00F1161E" w:rsidP="00540C99">
            <w:pPr>
              <w:ind w:right="-46"/>
              <w:rPr>
                <w:b/>
                <w:bCs/>
                <w:sz w:val="15"/>
                <w:szCs w:val="15"/>
                <w:cs/>
              </w:rPr>
            </w:pPr>
            <w:r w:rsidRPr="00F2684E">
              <w:rPr>
                <w:b/>
                <w:bCs/>
                <w:sz w:val="15"/>
                <w:szCs w:val="15"/>
              </w:rPr>
              <w:t>Total loans from subsidiary companies</w:t>
            </w:r>
          </w:p>
        </w:tc>
        <w:tc>
          <w:tcPr>
            <w:tcW w:w="142" w:type="dxa"/>
          </w:tcPr>
          <w:p w:rsidR="00F1161E" w:rsidRPr="00F2684E" w:rsidRDefault="00F1161E" w:rsidP="00540C99">
            <w:pPr>
              <w:ind w:right="851"/>
              <w:jc w:val="both"/>
              <w:rPr>
                <w:sz w:val="15"/>
                <w:szCs w:val="15"/>
              </w:rPr>
            </w:pPr>
          </w:p>
        </w:tc>
        <w:tc>
          <w:tcPr>
            <w:tcW w:w="1275" w:type="dxa"/>
            <w:tcBorders>
              <w:top w:val="single" w:sz="4" w:space="0" w:color="auto"/>
              <w:bottom w:val="double" w:sz="4" w:space="0" w:color="auto"/>
            </w:tcBorders>
            <w:vAlign w:val="bottom"/>
          </w:tcPr>
          <w:p w:rsidR="00F1161E" w:rsidRPr="00F2684E" w:rsidRDefault="00F1161E" w:rsidP="00540C99">
            <w:pPr>
              <w:jc w:val="right"/>
              <w:rPr>
                <w:sz w:val="15"/>
                <w:szCs w:val="15"/>
              </w:rPr>
            </w:pPr>
            <w:r w:rsidRPr="00F2684E">
              <w:rPr>
                <w:sz w:val="15"/>
                <w:szCs w:val="15"/>
              </w:rPr>
              <w:t>268,410,000.00</w:t>
            </w:r>
          </w:p>
        </w:tc>
        <w:tc>
          <w:tcPr>
            <w:tcW w:w="142" w:type="dxa"/>
          </w:tcPr>
          <w:p w:rsidR="00F1161E" w:rsidRPr="00F2684E" w:rsidRDefault="00F1161E" w:rsidP="00540C99">
            <w:pPr>
              <w:ind w:right="114"/>
              <w:jc w:val="right"/>
              <w:rPr>
                <w:sz w:val="15"/>
                <w:szCs w:val="15"/>
              </w:rPr>
            </w:pPr>
          </w:p>
        </w:tc>
        <w:tc>
          <w:tcPr>
            <w:tcW w:w="1134" w:type="dxa"/>
            <w:tcBorders>
              <w:top w:val="single" w:sz="4" w:space="0" w:color="auto"/>
              <w:bottom w:val="double" w:sz="4" w:space="0" w:color="auto"/>
            </w:tcBorders>
            <w:vAlign w:val="bottom"/>
          </w:tcPr>
          <w:p w:rsidR="00F1161E" w:rsidRPr="00F2684E" w:rsidRDefault="00F1161E" w:rsidP="00540C99">
            <w:pPr>
              <w:ind w:left="-46" w:right="96"/>
              <w:jc w:val="right"/>
              <w:rPr>
                <w:sz w:val="15"/>
                <w:szCs w:val="15"/>
              </w:rPr>
            </w:pPr>
            <w:r w:rsidRPr="00F2684E">
              <w:rPr>
                <w:sz w:val="15"/>
                <w:szCs w:val="15"/>
              </w:rPr>
              <w:t>-</w:t>
            </w:r>
          </w:p>
        </w:tc>
        <w:tc>
          <w:tcPr>
            <w:tcW w:w="142" w:type="dxa"/>
            <w:vAlign w:val="bottom"/>
          </w:tcPr>
          <w:p w:rsidR="00F1161E" w:rsidRPr="00F2684E" w:rsidRDefault="00F1161E" w:rsidP="00540C99">
            <w:pPr>
              <w:ind w:right="114"/>
              <w:jc w:val="right"/>
              <w:rPr>
                <w:sz w:val="15"/>
                <w:szCs w:val="15"/>
              </w:rPr>
            </w:pPr>
          </w:p>
        </w:tc>
        <w:tc>
          <w:tcPr>
            <w:tcW w:w="1134" w:type="dxa"/>
            <w:tcBorders>
              <w:top w:val="single" w:sz="4" w:space="0" w:color="auto"/>
              <w:bottom w:val="double" w:sz="4" w:space="0" w:color="auto"/>
            </w:tcBorders>
            <w:vAlign w:val="bottom"/>
          </w:tcPr>
          <w:p w:rsidR="00F1161E" w:rsidRPr="00F2684E" w:rsidRDefault="009027DD" w:rsidP="009027DD">
            <w:pPr>
              <w:ind w:left="-46"/>
              <w:jc w:val="right"/>
              <w:rPr>
                <w:sz w:val="15"/>
                <w:szCs w:val="15"/>
              </w:rPr>
            </w:pPr>
            <w:r w:rsidRPr="00F2684E">
              <w:rPr>
                <w:sz w:val="15"/>
                <w:szCs w:val="15"/>
              </w:rPr>
              <w:t>(123</w:t>
            </w:r>
            <w:r w:rsidR="0030272C" w:rsidRPr="00F2684E">
              <w:rPr>
                <w:sz w:val="15"/>
                <w:szCs w:val="15"/>
              </w:rPr>
              <w:t>,</w:t>
            </w:r>
            <w:r w:rsidRPr="00F2684E">
              <w:rPr>
                <w:sz w:val="15"/>
                <w:szCs w:val="15"/>
              </w:rPr>
              <w:t>280</w:t>
            </w:r>
            <w:r w:rsidR="0030272C" w:rsidRPr="00F2684E">
              <w:rPr>
                <w:sz w:val="15"/>
                <w:szCs w:val="15"/>
              </w:rPr>
              <w:t>,</w:t>
            </w:r>
            <w:r w:rsidRPr="00F2684E">
              <w:rPr>
                <w:sz w:val="15"/>
                <w:szCs w:val="15"/>
              </w:rPr>
              <w:t>0</w:t>
            </w:r>
            <w:r w:rsidR="0030272C" w:rsidRPr="00F2684E">
              <w:rPr>
                <w:sz w:val="15"/>
                <w:szCs w:val="15"/>
              </w:rPr>
              <w:t>00.00</w:t>
            </w:r>
            <w:r w:rsidR="00F1161E" w:rsidRPr="00F2684E">
              <w:rPr>
                <w:sz w:val="15"/>
                <w:szCs w:val="15"/>
              </w:rPr>
              <w:t>)</w:t>
            </w:r>
          </w:p>
        </w:tc>
        <w:tc>
          <w:tcPr>
            <w:tcW w:w="143" w:type="dxa"/>
            <w:vAlign w:val="bottom"/>
          </w:tcPr>
          <w:p w:rsidR="00F1161E" w:rsidRPr="00F2684E" w:rsidRDefault="00F1161E" w:rsidP="00540C99">
            <w:pPr>
              <w:ind w:right="114"/>
              <w:jc w:val="right"/>
              <w:rPr>
                <w:sz w:val="15"/>
                <w:szCs w:val="15"/>
              </w:rPr>
            </w:pPr>
          </w:p>
        </w:tc>
        <w:tc>
          <w:tcPr>
            <w:tcW w:w="1274" w:type="dxa"/>
            <w:tcBorders>
              <w:top w:val="single" w:sz="4" w:space="0" w:color="auto"/>
              <w:bottom w:val="double" w:sz="4" w:space="0" w:color="auto"/>
            </w:tcBorders>
            <w:vAlign w:val="bottom"/>
          </w:tcPr>
          <w:p w:rsidR="00F1161E" w:rsidRPr="00F2684E" w:rsidRDefault="009027DD" w:rsidP="009027DD">
            <w:pPr>
              <w:jc w:val="right"/>
              <w:rPr>
                <w:sz w:val="15"/>
                <w:szCs w:val="15"/>
              </w:rPr>
            </w:pPr>
            <w:r w:rsidRPr="00F2684E">
              <w:rPr>
                <w:sz w:val="15"/>
                <w:szCs w:val="15"/>
              </w:rPr>
              <w:t>14</w:t>
            </w:r>
            <w:r w:rsidR="0030272C" w:rsidRPr="00F2684E">
              <w:rPr>
                <w:sz w:val="15"/>
                <w:szCs w:val="15"/>
              </w:rPr>
              <w:t>5,</w:t>
            </w:r>
            <w:r w:rsidRPr="00F2684E">
              <w:rPr>
                <w:sz w:val="15"/>
                <w:szCs w:val="15"/>
              </w:rPr>
              <w:t>129</w:t>
            </w:r>
            <w:r w:rsidR="0030272C" w:rsidRPr="00F2684E">
              <w:rPr>
                <w:sz w:val="15"/>
                <w:szCs w:val="15"/>
              </w:rPr>
              <w:t>,</w:t>
            </w:r>
            <w:r w:rsidRPr="00F2684E">
              <w:rPr>
                <w:sz w:val="15"/>
                <w:szCs w:val="15"/>
              </w:rPr>
              <w:t>6</w:t>
            </w:r>
            <w:r w:rsidR="0030272C" w:rsidRPr="00F2684E">
              <w:rPr>
                <w:sz w:val="15"/>
                <w:szCs w:val="15"/>
              </w:rPr>
              <w:t>00.00</w:t>
            </w:r>
          </w:p>
        </w:tc>
        <w:tc>
          <w:tcPr>
            <w:tcW w:w="142" w:type="dxa"/>
          </w:tcPr>
          <w:p w:rsidR="00F1161E" w:rsidRPr="00F2684E" w:rsidRDefault="00F1161E" w:rsidP="00540C99">
            <w:pPr>
              <w:ind w:right="851"/>
              <w:jc w:val="both"/>
              <w:rPr>
                <w:sz w:val="15"/>
                <w:szCs w:val="15"/>
              </w:rPr>
            </w:pPr>
          </w:p>
        </w:tc>
        <w:tc>
          <w:tcPr>
            <w:tcW w:w="992" w:type="dxa"/>
            <w:vAlign w:val="bottom"/>
          </w:tcPr>
          <w:p w:rsidR="00F1161E" w:rsidRPr="00F2684E" w:rsidRDefault="00F1161E" w:rsidP="00540C99">
            <w:pPr>
              <w:ind w:right="851"/>
              <w:jc w:val="center"/>
              <w:rPr>
                <w:sz w:val="15"/>
                <w:szCs w:val="15"/>
              </w:rPr>
            </w:pPr>
          </w:p>
        </w:tc>
      </w:tr>
    </w:tbl>
    <w:p w:rsidR="00F1161E" w:rsidRPr="00F2684E" w:rsidRDefault="00F1161E" w:rsidP="00F1161E">
      <w:pPr>
        <w:spacing w:before="240" w:after="120"/>
        <w:ind w:left="426" w:right="-51" w:hanging="142"/>
        <w:outlineLvl w:val="0"/>
        <w:rPr>
          <w:rFonts w:cs="Times New Roman"/>
          <w:cs/>
        </w:rPr>
      </w:pPr>
      <w:r w:rsidRPr="00F2684E">
        <w:rPr>
          <w:rFonts w:cs="Times New Roman"/>
        </w:rPr>
        <w:t xml:space="preserve">*   Due to declining of commercial bank interest rate, the group of companies reduced the interest rate charge on loan to related companies from 5.40% p.a. to 3.80 p.a. as from May 1, 2016. The rate was further reduced to 2.85% p.a. as from August 1, 2016. </w:t>
      </w:r>
    </w:p>
    <w:p w:rsidR="00986BD7" w:rsidRPr="00F2684E" w:rsidRDefault="00986BD7" w:rsidP="000E711C">
      <w:pPr>
        <w:ind w:left="426" w:hanging="426"/>
        <w:jc w:val="thaiDistribute"/>
        <w:rPr>
          <w:b/>
          <w:bCs/>
          <w:sz w:val="17"/>
          <w:szCs w:val="17"/>
        </w:rPr>
      </w:pPr>
    </w:p>
    <w:p w:rsidR="00DA1EED" w:rsidRPr="00F2684E" w:rsidRDefault="00D9126A" w:rsidP="00D9126A">
      <w:pPr>
        <w:spacing w:before="120" w:after="120"/>
        <w:ind w:left="425" w:hanging="425"/>
        <w:jc w:val="thaiDistribute"/>
        <w:rPr>
          <w:b/>
          <w:bCs/>
          <w:sz w:val="17"/>
          <w:szCs w:val="17"/>
        </w:rPr>
      </w:pPr>
      <w:r w:rsidRPr="00F2684E">
        <w:rPr>
          <w:b/>
          <w:bCs/>
          <w:sz w:val="17"/>
          <w:szCs w:val="17"/>
        </w:rPr>
        <w:t>3.</w:t>
      </w:r>
      <w:r w:rsidRPr="00F2684E">
        <w:rPr>
          <w:b/>
          <w:bCs/>
          <w:sz w:val="17"/>
          <w:szCs w:val="17"/>
        </w:rPr>
        <w:tab/>
      </w:r>
      <w:r w:rsidR="00DA1EED" w:rsidRPr="00F2684E">
        <w:rPr>
          <w:b/>
          <w:bCs/>
          <w:sz w:val="17"/>
          <w:szCs w:val="17"/>
        </w:rPr>
        <w:t>CASH AND CASH EQUIVALENTS</w:t>
      </w:r>
    </w:p>
    <w:p w:rsidR="00DA1EED" w:rsidRPr="00F2684E" w:rsidRDefault="00DA1EED" w:rsidP="00E73581">
      <w:pPr>
        <w:spacing w:after="120"/>
        <w:ind w:left="425"/>
        <w:jc w:val="thaiDistribute"/>
        <w:rPr>
          <w:sz w:val="17"/>
          <w:szCs w:val="17"/>
        </w:rPr>
      </w:pPr>
      <w:r w:rsidRPr="00F2684E">
        <w:rPr>
          <w:sz w:val="17"/>
          <w:szCs w:val="17"/>
        </w:rPr>
        <w:t xml:space="preserve">As at </w:t>
      </w:r>
      <w:r w:rsidR="000A49E9" w:rsidRPr="00F2684E">
        <w:rPr>
          <w:sz w:val="17"/>
          <w:szCs w:val="17"/>
        </w:rPr>
        <w:t>September</w:t>
      </w:r>
      <w:r w:rsidR="000978BA" w:rsidRPr="00F2684E">
        <w:rPr>
          <w:sz w:val="17"/>
          <w:szCs w:val="17"/>
        </w:rPr>
        <w:t xml:space="preserve"> 3</w:t>
      </w:r>
      <w:r w:rsidR="00D9126A" w:rsidRPr="00F2684E">
        <w:rPr>
          <w:sz w:val="17"/>
          <w:szCs w:val="17"/>
        </w:rPr>
        <w:t>0</w:t>
      </w:r>
      <w:r w:rsidR="000978BA" w:rsidRPr="00F2684E">
        <w:rPr>
          <w:sz w:val="17"/>
          <w:szCs w:val="17"/>
        </w:rPr>
        <w:t>, 201</w:t>
      </w:r>
      <w:r w:rsidR="000E711C" w:rsidRPr="00F2684E">
        <w:rPr>
          <w:sz w:val="17"/>
          <w:szCs w:val="17"/>
        </w:rPr>
        <w:t>7</w:t>
      </w:r>
      <w:r w:rsidRPr="00F2684E">
        <w:rPr>
          <w:sz w:val="17"/>
          <w:szCs w:val="17"/>
        </w:rPr>
        <w:t xml:space="preserve"> and December 31, 20</w:t>
      </w:r>
      <w:r w:rsidR="00A7767B" w:rsidRPr="00F2684E">
        <w:rPr>
          <w:sz w:val="17"/>
          <w:szCs w:val="17"/>
        </w:rPr>
        <w:t>1</w:t>
      </w:r>
      <w:r w:rsidR="000E711C" w:rsidRPr="00F2684E">
        <w:rPr>
          <w:sz w:val="17"/>
          <w:szCs w:val="17"/>
        </w:rPr>
        <w:t>6</w:t>
      </w:r>
      <w:r w:rsidRPr="00F2684E">
        <w:rPr>
          <w:sz w:val="17"/>
          <w:szCs w:val="17"/>
        </w:rPr>
        <w:t>, cash and cash equivalents are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2684E">
        <w:trPr>
          <w:trHeight w:val="294"/>
        </w:trPr>
        <w:tc>
          <w:tcPr>
            <w:tcW w:w="2640" w:type="dxa"/>
            <w:tcBorders>
              <w:top w:val="nil"/>
              <w:left w:val="nil"/>
              <w:bottom w:val="nil"/>
              <w:right w:val="nil"/>
            </w:tcBorders>
            <w:noWrap/>
            <w:vAlign w:val="bottom"/>
          </w:tcPr>
          <w:p w:rsidR="000338FE" w:rsidRPr="00F2684E"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rsidR="000338FE" w:rsidRPr="00F2684E"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0338FE" w:rsidRPr="00F2684E" w:rsidRDefault="000338FE" w:rsidP="000B6E08">
            <w:pPr>
              <w:jc w:val="center"/>
              <w:rPr>
                <w:sz w:val="16"/>
                <w:szCs w:val="16"/>
              </w:rPr>
            </w:pPr>
            <w:r w:rsidRPr="00F2684E">
              <w:rPr>
                <w:sz w:val="16"/>
                <w:szCs w:val="16"/>
              </w:rPr>
              <w:t>BAHT</w:t>
            </w:r>
          </w:p>
        </w:tc>
      </w:tr>
      <w:tr w:rsidR="000338FE" w:rsidRPr="00F2684E">
        <w:trPr>
          <w:trHeight w:val="319"/>
        </w:trPr>
        <w:tc>
          <w:tcPr>
            <w:tcW w:w="2640" w:type="dxa"/>
            <w:tcBorders>
              <w:top w:val="nil"/>
              <w:left w:val="nil"/>
              <w:bottom w:val="nil"/>
              <w:right w:val="nil"/>
            </w:tcBorders>
            <w:vAlign w:val="bottom"/>
          </w:tcPr>
          <w:p w:rsidR="000338FE" w:rsidRPr="00F2684E"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0338FE" w:rsidRPr="00F2684E"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0338FE" w:rsidRPr="00F2684E" w:rsidRDefault="000338FE" w:rsidP="000B6E08">
            <w:pPr>
              <w:jc w:val="center"/>
              <w:rPr>
                <w:snapToGrid w:val="0"/>
                <w:color w:val="000000"/>
                <w:sz w:val="16"/>
                <w:szCs w:val="16"/>
                <w:lang w:eastAsia="th-TH"/>
              </w:rPr>
            </w:pPr>
            <w:r w:rsidRPr="00F2684E">
              <w:rPr>
                <w:sz w:val="16"/>
                <w:szCs w:val="16"/>
              </w:rPr>
              <w:t>Consolidated Financial Statement</w:t>
            </w:r>
          </w:p>
        </w:tc>
        <w:tc>
          <w:tcPr>
            <w:tcW w:w="240" w:type="dxa"/>
            <w:tcBorders>
              <w:top w:val="single" w:sz="4" w:space="0" w:color="auto"/>
              <w:left w:val="nil"/>
              <w:right w:val="nil"/>
            </w:tcBorders>
            <w:vAlign w:val="bottom"/>
          </w:tcPr>
          <w:p w:rsidR="000338FE" w:rsidRPr="00F2684E"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0338FE" w:rsidRPr="00F2684E" w:rsidRDefault="000338FE" w:rsidP="000B6E08">
            <w:pPr>
              <w:jc w:val="center"/>
              <w:rPr>
                <w:snapToGrid w:val="0"/>
                <w:color w:val="000000"/>
                <w:sz w:val="16"/>
                <w:szCs w:val="16"/>
                <w:lang w:eastAsia="th-TH"/>
              </w:rPr>
            </w:pPr>
            <w:r w:rsidRPr="00F2684E">
              <w:rPr>
                <w:sz w:val="16"/>
                <w:szCs w:val="16"/>
              </w:rPr>
              <w:t>Separate  Financial Statement</w:t>
            </w:r>
          </w:p>
        </w:tc>
      </w:tr>
      <w:tr w:rsidR="00F15C22" w:rsidRPr="00F2684E">
        <w:trPr>
          <w:trHeight w:val="319"/>
        </w:trPr>
        <w:tc>
          <w:tcPr>
            <w:tcW w:w="2640" w:type="dxa"/>
            <w:tcBorders>
              <w:top w:val="nil"/>
              <w:left w:val="nil"/>
              <w:bottom w:val="nil"/>
              <w:right w:val="nil"/>
            </w:tcBorders>
            <w:vAlign w:val="bottom"/>
          </w:tcPr>
          <w:p w:rsidR="00F15C22" w:rsidRPr="00F2684E" w:rsidRDefault="00F15C22"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F15C22" w:rsidRPr="00F2684E" w:rsidRDefault="00F15C22"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F15C22" w:rsidRPr="00F2684E" w:rsidRDefault="000A49E9" w:rsidP="000A49E9">
            <w:pPr>
              <w:ind w:left="-153" w:right="-18"/>
              <w:jc w:val="right"/>
              <w:rPr>
                <w:sz w:val="16"/>
                <w:szCs w:val="16"/>
              </w:rPr>
            </w:pPr>
            <w:r w:rsidRPr="00F2684E">
              <w:rPr>
                <w:sz w:val="16"/>
                <w:szCs w:val="16"/>
              </w:rPr>
              <w:t>September</w:t>
            </w:r>
            <w:r w:rsidR="00D9126A" w:rsidRPr="00F2684E">
              <w:rPr>
                <w:sz w:val="16"/>
                <w:szCs w:val="16"/>
              </w:rPr>
              <w:t xml:space="preserve"> 30</w:t>
            </w:r>
            <w:r w:rsidR="00F15C22" w:rsidRPr="00F2684E">
              <w:rPr>
                <w:sz w:val="16"/>
                <w:szCs w:val="16"/>
              </w:rPr>
              <w:t>, 201</w:t>
            </w:r>
            <w:r w:rsidR="000E711C" w:rsidRPr="00F2684E">
              <w:rPr>
                <w:sz w:val="16"/>
                <w:szCs w:val="16"/>
              </w:rPr>
              <w:t>7</w:t>
            </w:r>
          </w:p>
        </w:tc>
        <w:tc>
          <w:tcPr>
            <w:tcW w:w="240" w:type="dxa"/>
            <w:tcBorders>
              <w:top w:val="single" w:sz="4" w:space="0" w:color="auto"/>
              <w:left w:val="nil"/>
              <w:bottom w:val="nil"/>
              <w:right w:val="nil"/>
            </w:tcBorders>
          </w:tcPr>
          <w:p w:rsidR="00F15C22" w:rsidRPr="00F2684E" w:rsidRDefault="00F15C22" w:rsidP="000B6E08">
            <w:pPr>
              <w:jc w:val="center"/>
              <w:rPr>
                <w:sz w:val="16"/>
                <w:szCs w:val="16"/>
              </w:rPr>
            </w:pPr>
          </w:p>
        </w:tc>
        <w:tc>
          <w:tcPr>
            <w:tcW w:w="1440" w:type="dxa"/>
            <w:tcBorders>
              <w:top w:val="single" w:sz="4" w:space="0" w:color="auto"/>
              <w:left w:val="nil"/>
              <w:bottom w:val="nil"/>
              <w:right w:val="nil"/>
            </w:tcBorders>
            <w:vAlign w:val="bottom"/>
          </w:tcPr>
          <w:p w:rsidR="00F15C22" w:rsidRPr="00F2684E" w:rsidRDefault="00F15C22" w:rsidP="000E711C">
            <w:pPr>
              <w:ind w:left="-78"/>
              <w:jc w:val="right"/>
              <w:rPr>
                <w:sz w:val="16"/>
                <w:szCs w:val="16"/>
              </w:rPr>
            </w:pPr>
            <w:r w:rsidRPr="00F2684E">
              <w:rPr>
                <w:sz w:val="16"/>
                <w:szCs w:val="16"/>
              </w:rPr>
              <w:t>December 31, 201</w:t>
            </w:r>
            <w:r w:rsidR="000E711C" w:rsidRPr="00F2684E">
              <w:rPr>
                <w:sz w:val="16"/>
                <w:szCs w:val="16"/>
              </w:rPr>
              <w:t>6</w:t>
            </w:r>
          </w:p>
        </w:tc>
        <w:tc>
          <w:tcPr>
            <w:tcW w:w="240" w:type="dxa"/>
            <w:tcBorders>
              <w:top w:val="nil"/>
              <w:left w:val="nil"/>
              <w:bottom w:val="nil"/>
              <w:right w:val="nil"/>
            </w:tcBorders>
          </w:tcPr>
          <w:p w:rsidR="00F15C22" w:rsidRPr="00F2684E" w:rsidRDefault="00F15C22" w:rsidP="000B6E08">
            <w:pPr>
              <w:jc w:val="center"/>
              <w:rPr>
                <w:sz w:val="16"/>
                <w:szCs w:val="16"/>
              </w:rPr>
            </w:pPr>
          </w:p>
        </w:tc>
        <w:tc>
          <w:tcPr>
            <w:tcW w:w="1479" w:type="dxa"/>
            <w:tcBorders>
              <w:top w:val="nil"/>
              <w:left w:val="nil"/>
              <w:bottom w:val="single" w:sz="4" w:space="0" w:color="auto"/>
              <w:right w:val="nil"/>
            </w:tcBorders>
            <w:vAlign w:val="bottom"/>
          </w:tcPr>
          <w:p w:rsidR="00F15C22" w:rsidRPr="00F2684E" w:rsidRDefault="000A49E9" w:rsidP="000A49E9">
            <w:pPr>
              <w:ind w:left="-153" w:right="-39"/>
              <w:jc w:val="right"/>
              <w:rPr>
                <w:sz w:val="16"/>
                <w:szCs w:val="16"/>
              </w:rPr>
            </w:pPr>
            <w:r w:rsidRPr="00F2684E">
              <w:rPr>
                <w:sz w:val="16"/>
                <w:szCs w:val="16"/>
              </w:rPr>
              <w:t>September</w:t>
            </w:r>
            <w:r w:rsidR="00D9126A" w:rsidRPr="00F2684E">
              <w:rPr>
                <w:sz w:val="16"/>
                <w:szCs w:val="16"/>
              </w:rPr>
              <w:t xml:space="preserve"> 30</w:t>
            </w:r>
            <w:r w:rsidR="00F15C22" w:rsidRPr="00F2684E">
              <w:rPr>
                <w:sz w:val="16"/>
                <w:szCs w:val="16"/>
              </w:rPr>
              <w:t>, 201</w:t>
            </w:r>
            <w:r w:rsidR="000E711C" w:rsidRPr="00F2684E">
              <w:rPr>
                <w:sz w:val="16"/>
                <w:szCs w:val="16"/>
              </w:rPr>
              <w:t>7</w:t>
            </w:r>
          </w:p>
        </w:tc>
        <w:tc>
          <w:tcPr>
            <w:tcW w:w="236" w:type="dxa"/>
            <w:tcBorders>
              <w:top w:val="nil"/>
              <w:left w:val="nil"/>
              <w:bottom w:val="nil"/>
              <w:right w:val="nil"/>
            </w:tcBorders>
          </w:tcPr>
          <w:p w:rsidR="00F15C22" w:rsidRPr="00F2684E" w:rsidRDefault="00F15C22" w:rsidP="003528CA">
            <w:pPr>
              <w:jc w:val="center"/>
              <w:rPr>
                <w:sz w:val="16"/>
                <w:szCs w:val="16"/>
              </w:rPr>
            </w:pPr>
          </w:p>
        </w:tc>
        <w:tc>
          <w:tcPr>
            <w:tcW w:w="1409" w:type="dxa"/>
            <w:tcBorders>
              <w:top w:val="nil"/>
              <w:left w:val="nil"/>
              <w:bottom w:val="single" w:sz="4" w:space="0" w:color="auto"/>
              <w:right w:val="nil"/>
            </w:tcBorders>
            <w:vAlign w:val="bottom"/>
          </w:tcPr>
          <w:p w:rsidR="00F15C22" w:rsidRPr="00F2684E" w:rsidRDefault="00F15C22" w:rsidP="000E711C">
            <w:pPr>
              <w:ind w:left="-78"/>
              <w:jc w:val="right"/>
              <w:rPr>
                <w:sz w:val="16"/>
                <w:szCs w:val="16"/>
              </w:rPr>
            </w:pPr>
            <w:r w:rsidRPr="00F2684E">
              <w:rPr>
                <w:sz w:val="16"/>
                <w:szCs w:val="16"/>
              </w:rPr>
              <w:t>December 31, 201</w:t>
            </w:r>
            <w:r w:rsidR="000E711C" w:rsidRPr="00F2684E">
              <w:rPr>
                <w:sz w:val="16"/>
                <w:szCs w:val="16"/>
              </w:rPr>
              <w:t>6</w:t>
            </w:r>
          </w:p>
        </w:tc>
      </w:tr>
      <w:tr w:rsidR="000E711C" w:rsidRPr="00F2684E">
        <w:trPr>
          <w:trHeight w:val="312"/>
        </w:trPr>
        <w:tc>
          <w:tcPr>
            <w:tcW w:w="2640" w:type="dxa"/>
            <w:tcBorders>
              <w:top w:val="nil"/>
              <w:left w:val="nil"/>
              <w:bottom w:val="nil"/>
              <w:right w:val="nil"/>
            </w:tcBorders>
            <w:vAlign w:val="bottom"/>
          </w:tcPr>
          <w:p w:rsidR="000E711C" w:rsidRPr="00F2684E" w:rsidRDefault="000E711C" w:rsidP="000B6E08">
            <w:pPr>
              <w:pStyle w:val="Footer"/>
              <w:tabs>
                <w:tab w:val="clear" w:pos="4153"/>
                <w:tab w:val="clear" w:pos="8306"/>
              </w:tabs>
              <w:overflowPunct/>
              <w:autoSpaceDE/>
              <w:autoSpaceDN/>
              <w:adjustRightInd/>
              <w:spacing w:line="100" w:lineRule="atLeast"/>
              <w:textAlignment w:val="auto"/>
              <w:rPr>
                <w:sz w:val="16"/>
                <w:szCs w:val="16"/>
              </w:rPr>
            </w:pPr>
            <w:r w:rsidRPr="00F2684E">
              <w:rPr>
                <w:sz w:val="16"/>
                <w:szCs w:val="16"/>
              </w:rPr>
              <w:t>Cash</w:t>
            </w:r>
          </w:p>
        </w:tc>
        <w:tc>
          <w:tcPr>
            <w:tcW w:w="2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rsidR="000E711C" w:rsidRPr="00F2684E" w:rsidRDefault="000E711C" w:rsidP="000E711C">
            <w:pPr>
              <w:overflowPunct/>
              <w:autoSpaceDE/>
              <w:autoSpaceDN/>
              <w:adjustRightInd/>
              <w:spacing w:line="100" w:lineRule="atLeast"/>
              <w:ind w:right="74"/>
              <w:jc w:val="right"/>
              <w:textAlignment w:val="auto"/>
              <w:rPr>
                <w:sz w:val="16"/>
                <w:szCs w:val="16"/>
              </w:rPr>
            </w:pPr>
            <w:r w:rsidRPr="00F2684E">
              <w:rPr>
                <w:sz w:val="16"/>
                <w:szCs w:val="16"/>
              </w:rPr>
              <w:t>20,000.00</w:t>
            </w:r>
          </w:p>
        </w:tc>
        <w:tc>
          <w:tcPr>
            <w:tcW w:w="240"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20,000.00</w:t>
            </w:r>
          </w:p>
        </w:tc>
        <w:tc>
          <w:tcPr>
            <w:tcW w:w="240" w:type="dxa"/>
            <w:tcBorders>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nil"/>
              <w:right w:val="nil"/>
            </w:tcBorders>
            <w:vAlign w:val="bottom"/>
          </w:tcPr>
          <w:p w:rsidR="000E711C" w:rsidRPr="00F2684E" w:rsidRDefault="000E711C" w:rsidP="000E711C">
            <w:pPr>
              <w:overflowPunct/>
              <w:autoSpaceDE/>
              <w:autoSpaceDN/>
              <w:adjustRightInd/>
              <w:spacing w:line="100" w:lineRule="atLeast"/>
              <w:ind w:right="51"/>
              <w:jc w:val="right"/>
              <w:textAlignment w:val="auto"/>
              <w:rPr>
                <w:sz w:val="16"/>
                <w:szCs w:val="16"/>
              </w:rPr>
            </w:pPr>
            <w:r w:rsidRPr="00F2684E">
              <w:rPr>
                <w:sz w:val="16"/>
                <w:szCs w:val="16"/>
              </w:rPr>
              <w:t>20,000.00</w:t>
            </w:r>
          </w:p>
        </w:tc>
        <w:tc>
          <w:tcPr>
            <w:tcW w:w="236"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09"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20,000.00</w:t>
            </w:r>
          </w:p>
        </w:tc>
      </w:tr>
      <w:tr w:rsidR="000E711C" w:rsidRPr="00F2684E">
        <w:trPr>
          <w:trHeight w:val="285"/>
        </w:trPr>
        <w:tc>
          <w:tcPr>
            <w:tcW w:w="26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textAlignment w:val="auto"/>
              <w:rPr>
                <w:sz w:val="16"/>
                <w:szCs w:val="16"/>
              </w:rPr>
            </w:pPr>
            <w:r w:rsidRPr="00F2684E">
              <w:rPr>
                <w:sz w:val="16"/>
                <w:szCs w:val="16"/>
              </w:rPr>
              <w:t>Current and saving account deposits</w:t>
            </w:r>
          </w:p>
        </w:tc>
        <w:tc>
          <w:tcPr>
            <w:tcW w:w="2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0E711C" w:rsidRPr="00F2684E" w:rsidRDefault="003B3AAD" w:rsidP="000E711C">
            <w:pPr>
              <w:overflowPunct/>
              <w:autoSpaceDE/>
              <w:autoSpaceDN/>
              <w:adjustRightInd/>
              <w:spacing w:line="100" w:lineRule="atLeast"/>
              <w:ind w:right="74"/>
              <w:jc w:val="right"/>
              <w:textAlignment w:val="auto"/>
              <w:rPr>
                <w:sz w:val="16"/>
                <w:szCs w:val="16"/>
              </w:rPr>
            </w:pPr>
            <w:r w:rsidRPr="00F2684E">
              <w:rPr>
                <w:sz w:val="16"/>
                <w:szCs w:val="16"/>
              </w:rPr>
              <w:t>189,148,696.14</w:t>
            </w:r>
          </w:p>
        </w:tc>
        <w:tc>
          <w:tcPr>
            <w:tcW w:w="240" w:type="dxa"/>
            <w:tcBorders>
              <w:top w:val="nil"/>
              <w:left w:val="nil"/>
              <w:bottom w:val="nil"/>
              <w:right w:val="nil"/>
            </w:tcBorders>
          </w:tcPr>
          <w:p w:rsidR="000E711C" w:rsidRPr="00F2684E" w:rsidRDefault="000E711C" w:rsidP="000E711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0E711C" w:rsidRPr="00F2684E" w:rsidRDefault="000E711C" w:rsidP="000E711C">
            <w:pPr>
              <w:overflowPunct/>
              <w:autoSpaceDE/>
              <w:autoSpaceDN/>
              <w:adjustRightInd/>
              <w:spacing w:line="100" w:lineRule="atLeast"/>
              <w:ind w:left="-103"/>
              <w:jc w:val="right"/>
              <w:textAlignment w:val="auto"/>
              <w:rPr>
                <w:sz w:val="16"/>
                <w:szCs w:val="16"/>
              </w:rPr>
            </w:pPr>
            <w:r w:rsidRPr="00F2684E">
              <w:rPr>
                <w:sz w:val="16"/>
                <w:szCs w:val="16"/>
              </w:rPr>
              <w:t>324,812,360.36</w:t>
            </w:r>
          </w:p>
        </w:tc>
        <w:tc>
          <w:tcPr>
            <w:tcW w:w="240"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0E711C" w:rsidRPr="00F2684E" w:rsidRDefault="003B3AAD" w:rsidP="000E711C">
            <w:pPr>
              <w:overflowPunct/>
              <w:autoSpaceDE/>
              <w:autoSpaceDN/>
              <w:adjustRightInd/>
              <w:spacing w:line="100" w:lineRule="atLeast"/>
              <w:ind w:right="51"/>
              <w:jc w:val="right"/>
              <w:textAlignment w:val="auto"/>
              <w:rPr>
                <w:sz w:val="16"/>
                <w:szCs w:val="16"/>
              </w:rPr>
            </w:pPr>
            <w:r w:rsidRPr="00F2684E">
              <w:rPr>
                <w:sz w:val="16"/>
                <w:szCs w:val="16"/>
              </w:rPr>
              <w:t>58,212,180.18</w:t>
            </w:r>
          </w:p>
        </w:tc>
        <w:tc>
          <w:tcPr>
            <w:tcW w:w="236"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ind w:left="-267" w:right="-193"/>
              <w:jc w:val="right"/>
              <w:textAlignment w:val="auto"/>
              <w:rPr>
                <w:sz w:val="16"/>
                <w:szCs w:val="16"/>
              </w:rPr>
            </w:pPr>
          </w:p>
        </w:tc>
        <w:tc>
          <w:tcPr>
            <w:tcW w:w="1409" w:type="dxa"/>
            <w:tcBorders>
              <w:top w:val="nil"/>
              <w:left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165,660,304.39</w:t>
            </w:r>
          </w:p>
        </w:tc>
      </w:tr>
      <w:tr w:rsidR="000E711C" w:rsidRPr="00F2684E">
        <w:trPr>
          <w:trHeight w:hRule="exact" w:val="454"/>
        </w:trPr>
        <w:tc>
          <w:tcPr>
            <w:tcW w:w="2640" w:type="dxa"/>
            <w:tcBorders>
              <w:top w:val="nil"/>
              <w:left w:val="nil"/>
              <w:bottom w:val="nil"/>
              <w:right w:val="nil"/>
            </w:tcBorders>
            <w:vAlign w:val="bottom"/>
          </w:tcPr>
          <w:p w:rsidR="000E711C" w:rsidRPr="00F2684E" w:rsidRDefault="000E711C" w:rsidP="000B6E08">
            <w:pPr>
              <w:overflowPunct/>
              <w:autoSpaceDE/>
              <w:autoSpaceDN/>
              <w:adjustRightInd/>
              <w:textAlignment w:val="auto"/>
              <w:rPr>
                <w:sz w:val="16"/>
                <w:szCs w:val="16"/>
              </w:rPr>
            </w:pPr>
            <w:r w:rsidRPr="00F2684E">
              <w:rPr>
                <w:sz w:val="16"/>
                <w:szCs w:val="16"/>
              </w:rPr>
              <w:t xml:space="preserve">Fixed deposit with maturity dates     </w:t>
            </w:r>
          </w:p>
          <w:p w:rsidR="000E711C" w:rsidRPr="00F2684E" w:rsidRDefault="003B3AAD" w:rsidP="003B3AAD">
            <w:pPr>
              <w:overflowPunct/>
              <w:autoSpaceDE/>
              <w:autoSpaceDN/>
              <w:adjustRightInd/>
              <w:textAlignment w:val="auto"/>
              <w:rPr>
                <w:sz w:val="16"/>
                <w:szCs w:val="16"/>
              </w:rPr>
            </w:pPr>
            <w:r w:rsidRPr="00F2684E">
              <w:rPr>
                <w:sz w:val="16"/>
                <w:szCs w:val="16"/>
              </w:rPr>
              <w:t xml:space="preserve">     not long</w:t>
            </w:r>
            <w:r w:rsidR="000E711C" w:rsidRPr="00F2684E">
              <w:rPr>
                <w:sz w:val="16"/>
                <w:szCs w:val="16"/>
              </w:rPr>
              <w:t xml:space="preserve"> than 3 months</w:t>
            </w:r>
          </w:p>
        </w:tc>
        <w:tc>
          <w:tcPr>
            <w:tcW w:w="2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0E711C" w:rsidRPr="00F2684E" w:rsidRDefault="003B3AAD" w:rsidP="000E711C">
            <w:pPr>
              <w:overflowPunct/>
              <w:autoSpaceDE/>
              <w:autoSpaceDN/>
              <w:adjustRightInd/>
              <w:spacing w:line="100" w:lineRule="atLeast"/>
              <w:ind w:right="74"/>
              <w:jc w:val="right"/>
              <w:textAlignment w:val="auto"/>
              <w:rPr>
                <w:sz w:val="16"/>
                <w:szCs w:val="16"/>
              </w:rPr>
            </w:pPr>
            <w:r w:rsidRPr="00F2684E">
              <w:rPr>
                <w:sz w:val="16"/>
                <w:szCs w:val="16"/>
              </w:rPr>
              <w:t>1,019,718.30</w:t>
            </w:r>
          </w:p>
        </w:tc>
        <w:tc>
          <w:tcPr>
            <w:tcW w:w="240" w:type="dxa"/>
            <w:tcBorders>
              <w:top w:val="nil"/>
              <w:left w:val="nil"/>
              <w:bottom w:val="nil"/>
              <w:right w:val="nil"/>
            </w:tcBorders>
          </w:tcPr>
          <w:p w:rsidR="000E711C" w:rsidRPr="00F2684E" w:rsidRDefault="000E711C" w:rsidP="000E711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692,497,794.20</w:t>
            </w:r>
          </w:p>
        </w:tc>
        <w:tc>
          <w:tcPr>
            <w:tcW w:w="240"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0E711C" w:rsidRPr="00F2684E" w:rsidRDefault="003B3AAD" w:rsidP="000E711C">
            <w:pPr>
              <w:overflowPunct/>
              <w:autoSpaceDE/>
              <w:autoSpaceDN/>
              <w:adjustRightInd/>
              <w:spacing w:line="100" w:lineRule="atLeast"/>
              <w:ind w:right="51"/>
              <w:jc w:val="right"/>
              <w:textAlignment w:val="auto"/>
              <w:rPr>
                <w:sz w:val="16"/>
                <w:szCs w:val="16"/>
              </w:rPr>
            </w:pPr>
            <w:r w:rsidRPr="00F2684E">
              <w:rPr>
                <w:sz w:val="16"/>
                <w:szCs w:val="16"/>
              </w:rPr>
              <w:t>-</w:t>
            </w:r>
          </w:p>
        </w:tc>
        <w:tc>
          <w:tcPr>
            <w:tcW w:w="236"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691,484,462.68</w:t>
            </w:r>
          </w:p>
        </w:tc>
      </w:tr>
      <w:tr w:rsidR="000E711C" w:rsidRPr="00F2684E">
        <w:trPr>
          <w:trHeight w:hRule="exact" w:val="340"/>
        </w:trPr>
        <w:tc>
          <w:tcPr>
            <w:tcW w:w="26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textAlignment w:val="auto"/>
              <w:rPr>
                <w:sz w:val="16"/>
                <w:szCs w:val="16"/>
              </w:rPr>
            </w:pPr>
            <w:r w:rsidRPr="00F2684E">
              <w:rPr>
                <w:sz w:val="16"/>
                <w:szCs w:val="16"/>
              </w:rPr>
              <w:t>Total cash and cash equivalents</w:t>
            </w:r>
          </w:p>
        </w:tc>
        <w:tc>
          <w:tcPr>
            <w:tcW w:w="240"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0E711C" w:rsidRPr="00F2684E" w:rsidRDefault="003B3AAD" w:rsidP="000E711C">
            <w:pPr>
              <w:overflowPunct/>
              <w:autoSpaceDE/>
              <w:autoSpaceDN/>
              <w:adjustRightInd/>
              <w:spacing w:line="100" w:lineRule="atLeast"/>
              <w:ind w:right="74"/>
              <w:jc w:val="right"/>
              <w:textAlignment w:val="auto"/>
              <w:rPr>
                <w:sz w:val="16"/>
                <w:szCs w:val="16"/>
              </w:rPr>
            </w:pPr>
            <w:r w:rsidRPr="00F2684E">
              <w:rPr>
                <w:sz w:val="16"/>
                <w:szCs w:val="16"/>
              </w:rPr>
              <w:t>190,188,414.44</w:t>
            </w:r>
          </w:p>
        </w:tc>
        <w:tc>
          <w:tcPr>
            <w:tcW w:w="240" w:type="dxa"/>
            <w:tcBorders>
              <w:top w:val="nil"/>
              <w:left w:val="nil"/>
              <w:bottom w:val="nil"/>
              <w:right w:val="nil"/>
            </w:tcBorders>
          </w:tcPr>
          <w:p w:rsidR="000E711C" w:rsidRPr="00F2684E" w:rsidRDefault="000E711C" w:rsidP="000E711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1,017,330,154.56</w:t>
            </w:r>
          </w:p>
        </w:tc>
        <w:tc>
          <w:tcPr>
            <w:tcW w:w="240"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rsidR="000E711C" w:rsidRPr="00F2684E" w:rsidRDefault="003B3AAD" w:rsidP="000E711C">
            <w:pPr>
              <w:overflowPunct/>
              <w:autoSpaceDE/>
              <w:autoSpaceDN/>
              <w:adjustRightInd/>
              <w:spacing w:line="100" w:lineRule="atLeast"/>
              <w:ind w:right="51"/>
              <w:jc w:val="right"/>
              <w:textAlignment w:val="auto"/>
              <w:rPr>
                <w:sz w:val="16"/>
                <w:szCs w:val="16"/>
              </w:rPr>
            </w:pPr>
            <w:r w:rsidRPr="00F2684E">
              <w:rPr>
                <w:sz w:val="16"/>
                <w:szCs w:val="16"/>
              </w:rPr>
              <w:t>58,232,180.18</w:t>
            </w:r>
          </w:p>
        </w:tc>
        <w:tc>
          <w:tcPr>
            <w:tcW w:w="236" w:type="dxa"/>
            <w:tcBorders>
              <w:top w:val="nil"/>
              <w:left w:val="nil"/>
              <w:bottom w:val="nil"/>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rsidR="000E711C" w:rsidRPr="00F2684E" w:rsidRDefault="000E711C" w:rsidP="000E711C">
            <w:pPr>
              <w:overflowPunct/>
              <w:autoSpaceDE/>
              <w:autoSpaceDN/>
              <w:adjustRightInd/>
              <w:spacing w:line="100" w:lineRule="atLeast"/>
              <w:jc w:val="right"/>
              <w:textAlignment w:val="auto"/>
              <w:rPr>
                <w:sz w:val="16"/>
                <w:szCs w:val="16"/>
              </w:rPr>
            </w:pPr>
            <w:r w:rsidRPr="00F2684E">
              <w:rPr>
                <w:sz w:val="16"/>
                <w:szCs w:val="16"/>
              </w:rPr>
              <w:t>857,164,767.07</w:t>
            </w:r>
          </w:p>
        </w:tc>
      </w:tr>
    </w:tbl>
    <w:p w:rsidR="00BC3CCE" w:rsidRPr="00F2684E" w:rsidRDefault="00BC3CCE">
      <w:pPr>
        <w:ind w:left="426" w:hanging="426"/>
        <w:jc w:val="thaiDistribute"/>
        <w:rPr>
          <w:b/>
          <w:bCs/>
          <w:sz w:val="17"/>
          <w:szCs w:val="17"/>
        </w:rPr>
      </w:pPr>
    </w:p>
    <w:p w:rsidR="000338FE" w:rsidRPr="00F2684E" w:rsidRDefault="000338FE" w:rsidP="00582DF4">
      <w:pPr>
        <w:spacing w:before="120" w:after="120"/>
        <w:ind w:left="425" w:hanging="425"/>
        <w:jc w:val="thaiDistribute"/>
        <w:rPr>
          <w:b/>
          <w:bCs/>
          <w:sz w:val="17"/>
          <w:szCs w:val="17"/>
          <w:cs/>
        </w:rPr>
      </w:pPr>
      <w:r w:rsidRPr="00F2684E">
        <w:rPr>
          <w:b/>
          <w:bCs/>
          <w:sz w:val="17"/>
          <w:szCs w:val="17"/>
        </w:rPr>
        <w:t>4.</w:t>
      </w:r>
      <w:r w:rsidRPr="00F2684E">
        <w:rPr>
          <w:b/>
          <w:bCs/>
          <w:sz w:val="17"/>
          <w:szCs w:val="17"/>
        </w:rPr>
        <w:tab/>
      </w:r>
      <w:r w:rsidR="00F15C22" w:rsidRPr="00F2684E">
        <w:rPr>
          <w:b/>
          <w:bCs/>
          <w:sz w:val="17"/>
          <w:szCs w:val="17"/>
        </w:rPr>
        <w:t>SHORT-TERM</w:t>
      </w:r>
      <w:r w:rsidRPr="00F2684E">
        <w:rPr>
          <w:b/>
          <w:bCs/>
          <w:sz w:val="17"/>
          <w:szCs w:val="17"/>
        </w:rPr>
        <w:t xml:space="preserve"> INVESTMENT</w:t>
      </w:r>
    </w:p>
    <w:p w:rsidR="000338FE" w:rsidRPr="00F2684E" w:rsidRDefault="000338FE" w:rsidP="00D9126A">
      <w:pPr>
        <w:spacing w:before="120" w:after="120"/>
        <w:ind w:left="425" w:hanging="425"/>
        <w:jc w:val="thaiDistribute"/>
        <w:rPr>
          <w:sz w:val="17"/>
          <w:szCs w:val="17"/>
        </w:rPr>
      </w:pPr>
      <w:r w:rsidRPr="00F2684E">
        <w:rPr>
          <w:rFonts w:hint="cs"/>
          <w:b/>
          <w:bCs/>
          <w:sz w:val="17"/>
          <w:szCs w:val="17"/>
          <w:cs/>
        </w:rPr>
        <w:tab/>
      </w:r>
      <w:r w:rsidRPr="00F2684E">
        <w:rPr>
          <w:sz w:val="17"/>
          <w:szCs w:val="17"/>
        </w:rPr>
        <w:t xml:space="preserve">As at </w:t>
      </w:r>
      <w:r w:rsidR="00EB07A3" w:rsidRPr="00F2684E">
        <w:rPr>
          <w:sz w:val="17"/>
          <w:szCs w:val="17"/>
        </w:rPr>
        <w:t>September</w:t>
      </w:r>
      <w:r w:rsidR="00D9126A" w:rsidRPr="00F2684E">
        <w:rPr>
          <w:sz w:val="17"/>
          <w:szCs w:val="17"/>
        </w:rPr>
        <w:t xml:space="preserve"> 30</w:t>
      </w:r>
      <w:r w:rsidR="000978BA" w:rsidRPr="00F2684E">
        <w:rPr>
          <w:sz w:val="17"/>
          <w:szCs w:val="17"/>
        </w:rPr>
        <w:t>, 201</w:t>
      </w:r>
      <w:r w:rsidR="000E711C" w:rsidRPr="00F2684E">
        <w:rPr>
          <w:sz w:val="17"/>
          <w:szCs w:val="17"/>
        </w:rPr>
        <w:t>7</w:t>
      </w:r>
      <w:r w:rsidRPr="00F2684E">
        <w:rPr>
          <w:sz w:val="17"/>
          <w:szCs w:val="17"/>
        </w:rPr>
        <w:t xml:space="preserve"> and December 31, 201</w:t>
      </w:r>
      <w:r w:rsidR="000E711C" w:rsidRPr="00F2684E">
        <w:rPr>
          <w:sz w:val="17"/>
          <w:szCs w:val="17"/>
        </w:rPr>
        <w:t>6</w:t>
      </w:r>
      <w:r w:rsidRPr="00F2684E">
        <w:rPr>
          <w:sz w:val="17"/>
          <w:szCs w:val="17"/>
        </w:rPr>
        <w:t xml:space="preserve">, the investment in trading securities </w:t>
      </w:r>
      <w:r w:rsidR="00E94220" w:rsidRPr="00F2684E">
        <w:rPr>
          <w:sz w:val="17"/>
          <w:szCs w:val="17"/>
        </w:rPr>
        <w:t>is</w:t>
      </w:r>
      <w:r w:rsidRPr="00F2684E">
        <w:rPr>
          <w:sz w:val="17"/>
          <w:szCs w:val="17"/>
        </w:rPr>
        <w:t xml:space="preserve"> as follows:-</w:t>
      </w:r>
    </w:p>
    <w:tbl>
      <w:tblPr>
        <w:tblW w:w="11067" w:type="dxa"/>
        <w:tblInd w:w="-1068" w:type="dxa"/>
        <w:tblLook w:val="0000" w:firstRow="0" w:lastRow="0" w:firstColumn="0" w:lastColumn="0" w:noHBand="0" w:noVBand="0"/>
      </w:tblPr>
      <w:tblGrid>
        <w:gridCol w:w="2452"/>
        <w:gridCol w:w="1256"/>
        <w:gridCol w:w="236"/>
        <w:gridCol w:w="1201"/>
        <w:gridCol w:w="236"/>
        <w:gridCol w:w="1144"/>
        <w:gridCol w:w="180"/>
        <w:gridCol w:w="63"/>
        <w:gridCol w:w="6"/>
        <w:gridCol w:w="174"/>
        <w:gridCol w:w="1032"/>
        <w:gridCol w:w="180"/>
        <w:gridCol w:w="56"/>
        <w:gridCol w:w="180"/>
        <w:gridCol w:w="1018"/>
        <w:gridCol w:w="180"/>
        <w:gridCol w:w="56"/>
        <w:gridCol w:w="180"/>
        <w:gridCol w:w="1057"/>
        <w:gridCol w:w="19"/>
        <w:gridCol w:w="161"/>
      </w:tblGrid>
      <w:tr w:rsidR="000338FE" w:rsidRPr="00F2684E" w:rsidTr="005C34B2">
        <w:trPr>
          <w:gridAfter w:val="2"/>
          <w:wAfter w:w="180" w:type="dxa"/>
          <w:trHeight w:val="294"/>
        </w:trPr>
        <w:tc>
          <w:tcPr>
            <w:tcW w:w="2452" w:type="dxa"/>
            <w:tcBorders>
              <w:top w:val="nil"/>
              <w:left w:val="nil"/>
              <w:bottom w:val="nil"/>
              <w:right w:val="nil"/>
            </w:tcBorders>
            <w:noWrap/>
            <w:vAlign w:val="bottom"/>
          </w:tcPr>
          <w:p w:rsidR="000338FE" w:rsidRPr="00F2684E" w:rsidRDefault="000338FE" w:rsidP="000B6E08">
            <w:pPr>
              <w:overflowPunct/>
              <w:autoSpaceDE/>
              <w:autoSpaceDN/>
              <w:adjustRightInd/>
              <w:spacing w:line="100" w:lineRule="atLeast"/>
              <w:textAlignment w:val="auto"/>
              <w:rPr>
                <w:rFonts w:ascii="Angsana New" w:hAnsi="Angsana New"/>
              </w:rPr>
            </w:pPr>
          </w:p>
        </w:tc>
        <w:tc>
          <w:tcPr>
            <w:tcW w:w="8435" w:type="dxa"/>
            <w:gridSpan w:val="18"/>
            <w:tcBorders>
              <w:top w:val="nil"/>
              <w:left w:val="nil"/>
              <w:bottom w:val="single" w:sz="4" w:space="0" w:color="auto"/>
              <w:right w:val="nil"/>
            </w:tcBorders>
            <w:vAlign w:val="bottom"/>
          </w:tcPr>
          <w:p w:rsidR="000338FE" w:rsidRPr="00F2684E" w:rsidRDefault="000338FE" w:rsidP="00E94220">
            <w:pPr>
              <w:overflowPunct/>
              <w:autoSpaceDE/>
              <w:autoSpaceDN/>
              <w:adjustRightInd/>
              <w:spacing w:line="100" w:lineRule="atLeast"/>
              <w:jc w:val="center"/>
              <w:textAlignment w:val="auto"/>
              <w:rPr>
                <w:rFonts w:ascii="Angsana New" w:hAnsi="Angsana New"/>
                <w:cs/>
              </w:rPr>
            </w:pPr>
            <w:r w:rsidRPr="00F2684E">
              <w:rPr>
                <w:sz w:val="16"/>
                <w:szCs w:val="16"/>
              </w:rPr>
              <w:t>BAHT</w:t>
            </w:r>
          </w:p>
        </w:tc>
      </w:tr>
      <w:tr w:rsidR="000338FE" w:rsidRPr="00F2684E" w:rsidTr="005C34B2">
        <w:trPr>
          <w:gridAfter w:val="1"/>
          <w:wAfter w:w="161" w:type="dxa"/>
          <w:trHeight w:val="319"/>
        </w:trPr>
        <w:tc>
          <w:tcPr>
            <w:tcW w:w="2452" w:type="dxa"/>
            <w:tcBorders>
              <w:top w:val="nil"/>
              <w:left w:val="nil"/>
              <w:bottom w:val="nil"/>
              <w:right w:val="nil"/>
            </w:tcBorders>
            <w:vAlign w:val="bottom"/>
          </w:tcPr>
          <w:p w:rsidR="000338FE" w:rsidRPr="00F2684E" w:rsidRDefault="000338FE" w:rsidP="000B6E08">
            <w:pPr>
              <w:overflowPunct/>
              <w:autoSpaceDE/>
              <w:autoSpaceDN/>
              <w:adjustRightInd/>
              <w:spacing w:line="100" w:lineRule="atLeast"/>
              <w:textAlignment w:val="auto"/>
              <w:rPr>
                <w:rFonts w:ascii="Angsana New" w:hAnsi="Angsana New"/>
              </w:rPr>
            </w:pPr>
          </w:p>
        </w:tc>
        <w:tc>
          <w:tcPr>
            <w:tcW w:w="4073" w:type="dxa"/>
            <w:gridSpan w:val="5"/>
            <w:tcBorders>
              <w:top w:val="single" w:sz="4" w:space="0" w:color="auto"/>
              <w:left w:val="nil"/>
              <w:bottom w:val="single" w:sz="4" w:space="0" w:color="auto"/>
              <w:right w:val="nil"/>
            </w:tcBorders>
            <w:vAlign w:val="bottom"/>
          </w:tcPr>
          <w:p w:rsidR="000338FE" w:rsidRPr="00F2684E" w:rsidRDefault="00EB07A3" w:rsidP="000E711C">
            <w:pPr>
              <w:overflowPunct/>
              <w:autoSpaceDE/>
              <w:autoSpaceDN/>
              <w:adjustRightInd/>
              <w:spacing w:line="100" w:lineRule="atLeast"/>
              <w:ind w:right="-108"/>
              <w:jc w:val="center"/>
              <w:textAlignment w:val="auto"/>
              <w:rPr>
                <w:rFonts w:ascii="Angsana New" w:hAnsi="Angsana New"/>
                <w:cs/>
              </w:rPr>
            </w:pPr>
            <w:r w:rsidRPr="00F2684E">
              <w:rPr>
                <w:sz w:val="16"/>
                <w:szCs w:val="16"/>
              </w:rPr>
              <w:t>September</w:t>
            </w:r>
            <w:r w:rsidR="00D9126A" w:rsidRPr="00F2684E">
              <w:rPr>
                <w:sz w:val="16"/>
                <w:szCs w:val="16"/>
              </w:rPr>
              <w:t xml:space="preserve"> 30</w:t>
            </w:r>
            <w:r w:rsidR="00A250A5" w:rsidRPr="00F2684E">
              <w:rPr>
                <w:sz w:val="16"/>
                <w:szCs w:val="16"/>
              </w:rPr>
              <w:t>, 201</w:t>
            </w:r>
            <w:r w:rsidR="000E711C" w:rsidRPr="00F2684E">
              <w:rPr>
                <w:sz w:val="16"/>
                <w:szCs w:val="16"/>
              </w:rPr>
              <w:t>7</w:t>
            </w:r>
          </w:p>
        </w:tc>
        <w:tc>
          <w:tcPr>
            <w:tcW w:w="249" w:type="dxa"/>
            <w:gridSpan w:val="3"/>
            <w:tcBorders>
              <w:left w:val="nil"/>
              <w:right w:val="nil"/>
            </w:tcBorders>
            <w:vAlign w:val="bottom"/>
          </w:tcPr>
          <w:p w:rsidR="000338FE" w:rsidRPr="00F2684E" w:rsidRDefault="000338FE" w:rsidP="000B6E08">
            <w:pPr>
              <w:overflowPunct/>
              <w:autoSpaceDE/>
              <w:autoSpaceDN/>
              <w:adjustRightInd/>
              <w:spacing w:line="100" w:lineRule="atLeast"/>
              <w:jc w:val="center"/>
              <w:textAlignment w:val="auto"/>
              <w:rPr>
                <w:rFonts w:ascii="Angsana New" w:hAnsi="Angsana New"/>
              </w:rPr>
            </w:pPr>
          </w:p>
        </w:tc>
        <w:tc>
          <w:tcPr>
            <w:tcW w:w="4132" w:type="dxa"/>
            <w:gridSpan w:val="11"/>
            <w:tcBorders>
              <w:top w:val="single" w:sz="4" w:space="0" w:color="auto"/>
              <w:left w:val="nil"/>
              <w:bottom w:val="single" w:sz="4" w:space="0" w:color="auto"/>
              <w:right w:val="nil"/>
            </w:tcBorders>
            <w:vAlign w:val="center"/>
          </w:tcPr>
          <w:p w:rsidR="000338FE" w:rsidRPr="00F2684E" w:rsidRDefault="000338FE" w:rsidP="000E711C">
            <w:pPr>
              <w:spacing w:line="320" w:lineRule="exact"/>
              <w:ind w:right="-249"/>
              <w:jc w:val="center"/>
              <w:rPr>
                <w:rFonts w:ascii="Angsana New" w:hAnsi="Angsana New"/>
                <w:cs/>
              </w:rPr>
            </w:pPr>
            <w:r w:rsidRPr="00F2684E">
              <w:rPr>
                <w:sz w:val="16"/>
                <w:szCs w:val="16"/>
              </w:rPr>
              <w:t>December 31, 201</w:t>
            </w:r>
            <w:r w:rsidR="000E711C" w:rsidRPr="00F2684E">
              <w:rPr>
                <w:sz w:val="16"/>
                <w:szCs w:val="16"/>
              </w:rPr>
              <w:t>6</w:t>
            </w:r>
          </w:p>
        </w:tc>
      </w:tr>
      <w:tr w:rsidR="000338FE" w:rsidRPr="00F2684E" w:rsidTr="005C34B2">
        <w:trPr>
          <w:trHeight w:val="319"/>
        </w:trPr>
        <w:tc>
          <w:tcPr>
            <w:tcW w:w="2452" w:type="dxa"/>
            <w:tcBorders>
              <w:top w:val="nil"/>
              <w:left w:val="nil"/>
              <w:bottom w:val="nil"/>
              <w:right w:val="nil"/>
            </w:tcBorders>
            <w:vAlign w:val="bottom"/>
          </w:tcPr>
          <w:p w:rsidR="000338FE" w:rsidRPr="00F2684E" w:rsidRDefault="00D5609B" w:rsidP="000978BA">
            <w:pPr>
              <w:overflowPunct/>
              <w:autoSpaceDE/>
              <w:autoSpaceDN/>
              <w:adjustRightInd/>
              <w:spacing w:line="100" w:lineRule="atLeast"/>
              <w:ind w:firstLine="217"/>
              <w:textAlignment w:val="auto"/>
              <w:rPr>
                <w:rFonts w:ascii="Angsana New" w:hAnsi="Angsana New"/>
              </w:rPr>
            </w:pPr>
            <w:r w:rsidRPr="00F2684E">
              <w:rPr>
                <w:rFonts w:cs="Times New Roman"/>
                <w:b/>
                <w:bCs/>
                <w:sz w:val="16"/>
                <w:szCs w:val="16"/>
                <w:cs/>
              </w:rPr>
              <w:t xml:space="preserve">4.1  </w:t>
            </w:r>
            <w:r w:rsidRPr="00F2684E">
              <w:rPr>
                <w:rFonts w:cs="Times New Roman"/>
                <w:b/>
                <w:bCs/>
                <w:sz w:val="16"/>
                <w:szCs w:val="16"/>
              </w:rPr>
              <w:t xml:space="preserve"> </w:t>
            </w:r>
            <w:r w:rsidRPr="00F2684E">
              <w:rPr>
                <w:b/>
                <w:bCs/>
                <w:sz w:val="16"/>
                <w:szCs w:val="16"/>
              </w:rPr>
              <w:t>The Company</w:t>
            </w:r>
          </w:p>
        </w:tc>
        <w:tc>
          <w:tcPr>
            <w:tcW w:w="1256" w:type="dxa"/>
            <w:tcBorders>
              <w:top w:val="single" w:sz="4" w:space="0" w:color="auto"/>
              <w:left w:val="nil"/>
              <w:bottom w:val="single" w:sz="4" w:space="0" w:color="auto"/>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p w:rsidR="000338FE" w:rsidRPr="00F2684E" w:rsidRDefault="000338FE" w:rsidP="000B6E08">
            <w:pPr>
              <w:overflowPunct/>
              <w:autoSpaceDE/>
              <w:autoSpaceDN/>
              <w:adjustRightInd/>
              <w:spacing w:line="100" w:lineRule="atLeast"/>
              <w:jc w:val="center"/>
              <w:textAlignment w:val="auto"/>
              <w:rPr>
                <w:rFonts w:cs="Times New Roman"/>
                <w:sz w:val="15"/>
                <w:szCs w:val="15"/>
                <w:cs/>
              </w:rPr>
            </w:pPr>
            <w:r w:rsidRPr="00F2684E">
              <w:rPr>
                <w:rFonts w:cs="Times New Roman"/>
                <w:sz w:val="15"/>
                <w:szCs w:val="15"/>
              </w:rPr>
              <w:t>Cost</w:t>
            </w:r>
          </w:p>
        </w:tc>
        <w:tc>
          <w:tcPr>
            <w:tcW w:w="236" w:type="dxa"/>
            <w:tcBorders>
              <w:top w:val="single" w:sz="4" w:space="0" w:color="auto"/>
              <w:left w:val="nil"/>
              <w:bottom w:val="nil"/>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tc>
        <w:tc>
          <w:tcPr>
            <w:tcW w:w="1201" w:type="dxa"/>
            <w:tcBorders>
              <w:top w:val="single" w:sz="4" w:space="0" w:color="auto"/>
              <w:left w:val="nil"/>
              <w:bottom w:val="single" w:sz="4" w:space="0" w:color="auto"/>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p w:rsidR="000338FE" w:rsidRPr="00F2684E" w:rsidRDefault="000338FE" w:rsidP="000B6E08">
            <w:pPr>
              <w:overflowPunct/>
              <w:autoSpaceDE/>
              <w:autoSpaceDN/>
              <w:adjustRightInd/>
              <w:spacing w:line="100" w:lineRule="atLeast"/>
              <w:jc w:val="center"/>
              <w:textAlignment w:val="auto"/>
              <w:rPr>
                <w:rFonts w:cs="Times New Roman"/>
                <w:sz w:val="15"/>
                <w:szCs w:val="15"/>
              </w:rPr>
            </w:pPr>
            <w:r w:rsidRPr="00F2684E">
              <w:rPr>
                <w:rFonts w:cs="Times New Roman"/>
                <w:sz w:val="15"/>
                <w:szCs w:val="15"/>
              </w:rPr>
              <w:t>Fair Value</w:t>
            </w:r>
          </w:p>
        </w:tc>
        <w:tc>
          <w:tcPr>
            <w:tcW w:w="236" w:type="dxa"/>
            <w:tcBorders>
              <w:left w:val="nil"/>
              <w:bottom w:val="nil"/>
              <w:right w:val="nil"/>
            </w:tcBorders>
            <w:vAlign w:val="bottom"/>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tc>
        <w:tc>
          <w:tcPr>
            <w:tcW w:w="1324" w:type="dxa"/>
            <w:gridSpan w:val="2"/>
            <w:tcBorders>
              <w:top w:val="single" w:sz="4" w:space="0" w:color="auto"/>
              <w:left w:val="nil"/>
              <w:bottom w:val="single" w:sz="4" w:space="0" w:color="auto"/>
              <w:right w:val="nil"/>
            </w:tcBorders>
            <w:vAlign w:val="center"/>
          </w:tcPr>
          <w:p w:rsidR="000338FE" w:rsidRPr="00F2684E" w:rsidRDefault="000338FE" w:rsidP="000B6E08">
            <w:pPr>
              <w:ind w:right="-156"/>
              <w:jc w:val="center"/>
              <w:rPr>
                <w:sz w:val="15"/>
                <w:szCs w:val="15"/>
                <w:cs/>
              </w:rPr>
            </w:pPr>
            <w:r w:rsidRPr="00F2684E">
              <w:rPr>
                <w:rFonts w:cs="Times New Roman"/>
                <w:sz w:val="15"/>
                <w:szCs w:val="15"/>
              </w:rPr>
              <w:t>Unrealized      Gain (Loss)</w:t>
            </w:r>
          </w:p>
        </w:tc>
        <w:tc>
          <w:tcPr>
            <w:tcW w:w="243" w:type="dxa"/>
            <w:gridSpan w:val="3"/>
            <w:tcBorders>
              <w:left w:val="nil"/>
              <w:bottom w:val="nil"/>
              <w:right w:val="nil"/>
            </w:tcBorders>
            <w:vAlign w:val="bottom"/>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tc>
        <w:tc>
          <w:tcPr>
            <w:tcW w:w="1212" w:type="dxa"/>
            <w:gridSpan w:val="2"/>
            <w:tcBorders>
              <w:top w:val="single" w:sz="4" w:space="0" w:color="auto"/>
              <w:left w:val="nil"/>
              <w:bottom w:val="single" w:sz="4" w:space="0" w:color="auto"/>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p w:rsidR="000338FE" w:rsidRPr="00F2684E" w:rsidRDefault="000338FE" w:rsidP="000B6E08">
            <w:pPr>
              <w:overflowPunct/>
              <w:autoSpaceDE/>
              <w:autoSpaceDN/>
              <w:adjustRightInd/>
              <w:spacing w:line="100" w:lineRule="atLeast"/>
              <w:jc w:val="center"/>
              <w:textAlignment w:val="auto"/>
              <w:rPr>
                <w:rFonts w:cs="Cordia New"/>
                <w:sz w:val="15"/>
                <w:szCs w:val="15"/>
                <w:cs/>
              </w:rPr>
            </w:pPr>
            <w:r w:rsidRPr="00F2684E">
              <w:rPr>
                <w:rFonts w:cs="Times New Roman"/>
                <w:sz w:val="15"/>
                <w:szCs w:val="15"/>
              </w:rPr>
              <w:t>Cost</w:t>
            </w:r>
          </w:p>
        </w:tc>
        <w:tc>
          <w:tcPr>
            <w:tcW w:w="236" w:type="dxa"/>
            <w:gridSpan w:val="2"/>
            <w:tcBorders>
              <w:top w:val="nil"/>
              <w:left w:val="nil"/>
              <w:bottom w:val="nil"/>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tc>
        <w:tc>
          <w:tcPr>
            <w:tcW w:w="1198" w:type="dxa"/>
            <w:gridSpan w:val="2"/>
            <w:tcBorders>
              <w:top w:val="nil"/>
              <w:left w:val="nil"/>
              <w:bottom w:val="single" w:sz="4" w:space="0" w:color="auto"/>
              <w:right w:val="nil"/>
            </w:tcBorders>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p w:rsidR="000338FE" w:rsidRPr="00F2684E" w:rsidRDefault="000338FE" w:rsidP="000B6E08">
            <w:pPr>
              <w:overflowPunct/>
              <w:autoSpaceDE/>
              <w:autoSpaceDN/>
              <w:adjustRightInd/>
              <w:spacing w:line="100" w:lineRule="atLeast"/>
              <w:jc w:val="center"/>
              <w:textAlignment w:val="auto"/>
              <w:rPr>
                <w:rFonts w:cs="Times New Roman"/>
                <w:sz w:val="15"/>
                <w:szCs w:val="15"/>
              </w:rPr>
            </w:pPr>
            <w:r w:rsidRPr="00F2684E">
              <w:rPr>
                <w:rFonts w:cs="Times New Roman"/>
                <w:sz w:val="15"/>
                <w:szCs w:val="15"/>
              </w:rPr>
              <w:t>Fair Value</w:t>
            </w:r>
          </w:p>
        </w:tc>
        <w:tc>
          <w:tcPr>
            <w:tcW w:w="236" w:type="dxa"/>
            <w:gridSpan w:val="2"/>
            <w:tcBorders>
              <w:top w:val="nil"/>
              <w:left w:val="nil"/>
              <w:bottom w:val="nil"/>
              <w:right w:val="nil"/>
            </w:tcBorders>
            <w:vAlign w:val="bottom"/>
          </w:tcPr>
          <w:p w:rsidR="000338FE" w:rsidRPr="00F2684E" w:rsidRDefault="000338FE" w:rsidP="000B6E08">
            <w:pPr>
              <w:overflowPunct/>
              <w:autoSpaceDE/>
              <w:autoSpaceDN/>
              <w:adjustRightInd/>
              <w:spacing w:line="100" w:lineRule="atLeast"/>
              <w:jc w:val="center"/>
              <w:textAlignment w:val="auto"/>
              <w:rPr>
                <w:rFonts w:cs="Times New Roman"/>
                <w:sz w:val="15"/>
                <w:szCs w:val="15"/>
              </w:rPr>
            </w:pPr>
          </w:p>
        </w:tc>
        <w:tc>
          <w:tcPr>
            <w:tcW w:w="1237" w:type="dxa"/>
            <w:gridSpan w:val="3"/>
            <w:tcBorders>
              <w:top w:val="nil"/>
              <w:left w:val="nil"/>
              <w:bottom w:val="single" w:sz="4" w:space="0" w:color="auto"/>
              <w:right w:val="nil"/>
            </w:tcBorders>
            <w:vAlign w:val="center"/>
          </w:tcPr>
          <w:p w:rsidR="000338FE" w:rsidRPr="00F2684E" w:rsidRDefault="000338FE" w:rsidP="000B6E08">
            <w:pPr>
              <w:ind w:right="-156"/>
              <w:jc w:val="center"/>
              <w:rPr>
                <w:rFonts w:cs="Times New Roman"/>
                <w:sz w:val="15"/>
                <w:szCs w:val="15"/>
                <w:cs/>
              </w:rPr>
            </w:pPr>
            <w:r w:rsidRPr="00F2684E">
              <w:rPr>
                <w:rFonts w:cs="Times New Roman"/>
                <w:sz w:val="15"/>
                <w:szCs w:val="15"/>
              </w:rPr>
              <w:t>Unrealized      Gain (Loss)</w:t>
            </w:r>
          </w:p>
        </w:tc>
      </w:tr>
      <w:tr w:rsidR="000338FE" w:rsidRPr="00F2684E" w:rsidTr="005C34B2">
        <w:trPr>
          <w:trHeight w:val="361"/>
        </w:trPr>
        <w:tc>
          <w:tcPr>
            <w:tcW w:w="2452" w:type="dxa"/>
            <w:tcBorders>
              <w:top w:val="nil"/>
              <w:left w:val="nil"/>
              <w:bottom w:val="nil"/>
              <w:right w:val="nil"/>
            </w:tcBorders>
          </w:tcPr>
          <w:p w:rsidR="000338FE" w:rsidRPr="00F2684E" w:rsidRDefault="000338FE" w:rsidP="000978BA">
            <w:pPr>
              <w:spacing w:line="320" w:lineRule="exact"/>
              <w:ind w:firstLine="501"/>
              <w:jc w:val="thaiDistribute"/>
              <w:rPr>
                <w:sz w:val="16"/>
                <w:szCs w:val="16"/>
              </w:rPr>
            </w:pPr>
            <w:r w:rsidRPr="00F2684E">
              <w:rPr>
                <w:sz w:val="16"/>
                <w:szCs w:val="16"/>
              </w:rPr>
              <w:t>Investment in</w:t>
            </w:r>
          </w:p>
        </w:tc>
        <w:tc>
          <w:tcPr>
            <w:tcW w:w="1256" w:type="dxa"/>
            <w:tcBorders>
              <w:left w:val="nil"/>
              <w:right w:val="nil"/>
            </w:tcBorders>
            <w:vAlign w:val="bottom"/>
          </w:tcPr>
          <w:p w:rsidR="000338FE" w:rsidRPr="00F2684E" w:rsidRDefault="000338FE" w:rsidP="000B6E08">
            <w:pPr>
              <w:spacing w:line="320" w:lineRule="exact"/>
              <w:ind w:left="-108"/>
              <w:jc w:val="right"/>
              <w:rPr>
                <w:rFonts w:cs="Times New Roman"/>
                <w:sz w:val="15"/>
                <w:szCs w:val="15"/>
                <w:cs/>
              </w:rPr>
            </w:pPr>
          </w:p>
        </w:tc>
        <w:tc>
          <w:tcPr>
            <w:tcW w:w="236" w:type="dxa"/>
            <w:tcBorders>
              <w:left w:val="nil"/>
              <w:right w:val="nil"/>
            </w:tcBorders>
            <w:vAlign w:val="bottom"/>
          </w:tcPr>
          <w:p w:rsidR="000338FE" w:rsidRPr="00F2684E"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0338FE" w:rsidRPr="00F2684E" w:rsidRDefault="000338FE" w:rsidP="000B6E08">
            <w:pPr>
              <w:spacing w:line="320" w:lineRule="exact"/>
              <w:jc w:val="right"/>
              <w:rPr>
                <w:rFonts w:cs="Times New Roman"/>
                <w:sz w:val="15"/>
                <w:szCs w:val="15"/>
              </w:rPr>
            </w:pPr>
          </w:p>
        </w:tc>
        <w:tc>
          <w:tcPr>
            <w:tcW w:w="236" w:type="dxa"/>
            <w:tcBorders>
              <w:left w:val="nil"/>
              <w:right w:val="nil"/>
            </w:tcBorders>
            <w:vAlign w:val="bottom"/>
          </w:tcPr>
          <w:p w:rsidR="000338FE" w:rsidRPr="00F2684E"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right w:val="nil"/>
            </w:tcBorders>
            <w:vAlign w:val="bottom"/>
          </w:tcPr>
          <w:p w:rsidR="000338FE" w:rsidRPr="00F2684E" w:rsidRDefault="000338FE" w:rsidP="000B6E08">
            <w:pPr>
              <w:spacing w:line="320" w:lineRule="exact"/>
              <w:ind w:left="-149"/>
              <w:jc w:val="right"/>
              <w:rPr>
                <w:rFonts w:cs="Times New Roman"/>
                <w:sz w:val="15"/>
                <w:szCs w:val="15"/>
              </w:rPr>
            </w:pPr>
          </w:p>
        </w:tc>
        <w:tc>
          <w:tcPr>
            <w:tcW w:w="243" w:type="dxa"/>
            <w:gridSpan w:val="3"/>
            <w:tcBorders>
              <w:left w:val="nil"/>
              <w:right w:val="nil"/>
            </w:tcBorders>
            <w:vAlign w:val="bottom"/>
          </w:tcPr>
          <w:p w:rsidR="000338FE" w:rsidRPr="00F2684E" w:rsidRDefault="000338FE" w:rsidP="000B6E08">
            <w:pPr>
              <w:overflowPunct/>
              <w:autoSpaceDE/>
              <w:autoSpaceDN/>
              <w:adjustRightInd/>
              <w:spacing w:line="100" w:lineRule="atLeast"/>
              <w:jc w:val="right"/>
              <w:textAlignment w:val="auto"/>
              <w:rPr>
                <w:rFonts w:cs="Times New Roman"/>
                <w:strike/>
                <w:sz w:val="15"/>
                <w:szCs w:val="15"/>
              </w:rPr>
            </w:pPr>
          </w:p>
        </w:tc>
        <w:tc>
          <w:tcPr>
            <w:tcW w:w="1212" w:type="dxa"/>
            <w:gridSpan w:val="2"/>
            <w:tcBorders>
              <w:left w:val="nil"/>
              <w:right w:val="nil"/>
            </w:tcBorders>
            <w:vAlign w:val="bottom"/>
          </w:tcPr>
          <w:p w:rsidR="000338FE" w:rsidRPr="00F2684E" w:rsidRDefault="000338FE" w:rsidP="000B6E08">
            <w:pPr>
              <w:spacing w:line="320" w:lineRule="exact"/>
              <w:ind w:left="-108"/>
              <w:jc w:val="right"/>
              <w:rPr>
                <w:rFonts w:cs="Times New Roman"/>
                <w:sz w:val="15"/>
                <w:szCs w:val="15"/>
              </w:rPr>
            </w:pPr>
          </w:p>
        </w:tc>
        <w:tc>
          <w:tcPr>
            <w:tcW w:w="236" w:type="dxa"/>
            <w:gridSpan w:val="2"/>
            <w:tcBorders>
              <w:left w:val="nil"/>
              <w:right w:val="nil"/>
            </w:tcBorders>
            <w:vAlign w:val="bottom"/>
          </w:tcPr>
          <w:p w:rsidR="000338FE" w:rsidRPr="00F2684E"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0338FE" w:rsidRPr="00F2684E" w:rsidRDefault="000338FE" w:rsidP="000B6E08">
            <w:pPr>
              <w:spacing w:line="320" w:lineRule="exact"/>
              <w:jc w:val="right"/>
              <w:rPr>
                <w:rFonts w:cs="Times New Roman"/>
                <w:sz w:val="15"/>
                <w:szCs w:val="15"/>
              </w:rPr>
            </w:pPr>
          </w:p>
        </w:tc>
        <w:tc>
          <w:tcPr>
            <w:tcW w:w="236" w:type="dxa"/>
            <w:gridSpan w:val="2"/>
            <w:tcBorders>
              <w:left w:val="nil"/>
              <w:right w:val="nil"/>
            </w:tcBorders>
            <w:vAlign w:val="bottom"/>
          </w:tcPr>
          <w:p w:rsidR="000338FE" w:rsidRPr="00F2684E"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right w:val="nil"/>
            </w:tcBorders>
            <w:vAlign w:val="bottom"/>
          </w:tcPr>
          <w:p w:rsidR="000338FE" w:rsidRPr="00F2684E" w:rsidRDefault="000338FE" w:rsidP="000B6E08">
            <w:pPr>
              <w:spacing w:line="320" w:lineRule="exact"/>
              <w:ind w:left="-149"/>
              <w:jc w:val="right"/>
              <w:rPr>
                <w:rFonts w:cs="Times New Roman"/>
                <w:sz w:val="15"/>
                <w:szCs w:val="15"/>
              </w:rPr>
            </w:pPr>
          </w:p>
        </w:tc>
      </w:tr>
      <w:tr w:rsidR="000E711C" w:rsidRPr="00F2684E" w:rsidTr="005C34B2">
        <w:trPr>
          <w:trHeight w:val="361"/>
        </w:trPr>
        <w:tc>
          <w:tcPr>
            <w:tcW w:w="2452" w:type="dxa"/>
            <w:tcBorders>
              <w:top w:val="nil"/>
              <w:left w:val="nil"/>
              <w:bottom w:val="nil"/>
              <w:right w:val="nil"/>
            </w:tcBorders>
          </w:tcPr>
          <w:p w:rsidR="000E711C" w:rsidRPr="00F2684E" w:rsidRDefault="000E711C" w:rsidP="000978BA">
            <w:pPr>
              <w:spacing w:line="320" w:lineRule="exact"/>
              <w:ind w:left="642"/>
              <w:jc w:val="thaiDistribute"/>
              <w:rPr>
                <w:sz w:val="16"/>
                <w:szCs w:val="16"/>
              </w:rPr>
            </w:pPr>
            <w:r w:rsidRPr="00F2684E">
              <w:rPr>
                <w:sz w:val="16"/>
                <w:szCs w:val="16"/>
              </w:rPr>
              <w:t>- Trading Securities</w:t>
            </w:r>
          </w:p>
        </w:tc>
        <w:tc>
          <w:tcPr>
            <w:tcW w:w="1256" w:type="dxa"/>
            <w:tcBorders>
              <w:left w:val="nil"/>
              <w:bottom w:val="single" w:sz="4" w:space="0" w:color="auto"/>
              <w:right w:val="nil"/>
            </w:tcBorders>
            <w:vAlign w:val="bottom"/>
          </w:tcPr>
          <w:p w:rsidR="000E711C" w:rsidRPr="00F2684E" w:rsidRDefault="00AE2072" w:rsidP="00A250A5">
            <w:pPr>
              <w:spacing w:line="320" w:lineRule="exact"/>
              <w:ind w:left="-108"/>
              <w:jc w:val="right"/>
              <w:rPr>
                <w:rFonts w:cs="Times New Roman"/>
                <w:sz w:val="15"/>
                <w:szCs w:val="15"/>
              </w:rPr>
            </w:pPr>
            <w:r w:rsidRPr="00F2684E">
              <w:rPr>
                <w:rFonts w:cs="Times New Roman"/>
                <w:sz w:val="15"/>
                <w:szCs w:val="15"/>
              </w:rPr>
              <w:t>793,314,210.82</w:t>
            </w:r>
          </w:p>
        </w:tc>
        <w:tc>
          <w:tcPr>
            <w:tcW w:w="236" w:type="dxa"/>
            <w:tcBorders>
              <w:left w:val="nil"/>
              <w:bottom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single" w:sz="4" w:space="0" w:color="auto"/>
              <w:right w:val="nil"/>
            </w:tcBorders>
            <w:vAlign w:val="bottom"/>
          </w:tcPr>
          <w:p w:rsidR="000E711C" w:rsidRPr="00F2684E" w:rsidRDefault="00AE2072" w:rsidP="00A250A5">
            <w:pPr>
              <w:spacing w:line="320" w:lineRule="exact"/>
              <w:jc w:val="right"/>
              <w:rPr>
                <w:rFonts w:cs="Times New Roman"/>
                <w:sz w:val="15"/>
                <w:szCs w:val="15"/>
              </w:rPr>
            </w:pPr>
            <w:r w:rsidRPr="00F2684E">
              <w:rPr>
                <w:rFonts w:cs="Times New Roman"/>
                <w:sz w:val="15"/>
                <w:szCs w:val="15"/>
              </w:rPr>
              <w:t>894,664,262.89</w:t>
            </w:r>
          </w:p>
        </w:tc>
        <w:tc>
          <w:tcPr>
            <w:tcW w:w="236" w:type="dxa"/>
            <w:tcBorders>
              <w:left w:val="nil"/>
              <w:bottom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single" w:sz="4" w:space="0" w:color="auto"/>
              <w:right w:val="nil"/>
            </w:tcBorders>
            <w:vAlign w:val="bottom"/>
          </w:tcPr>
          <w:p w:rsidR="000E711C" w:rsidRPr="00F2684E" w:rsidRDefault="00AE2072" w:rsidP="005C34B2">
            <w:pPr>
              <w:spacing w:line="320" w:lineRule="exact"/>
              <w:ind w:left="-202"/>
              <w:jc w:val="right"/>
              <w:rPr>
                <w:rFonts w:cs="Times New Roman"/>
                <w:sz w:val="15"/>
                <w:szCs w:val="15"/>
              </w:rPr>
            </w:pPr>
            <w:r w:rsidRPr="00F2684E">
              <w:rPr>
                <w:rFonts w:cs="Times New Roman"/>
                <w:sz w:val="15"/>
                <w:szCs w:val="15"/>
              </w:rPr>
              <w:t>101,350,052.07</w:t>
            </w:r>
          </w:p>
        </w:tc>
        <w:tc>
          <w:tcPr>
            <w:tcW w:w="243" w:type="dxa"/>
            <w:gridSpan w:val="3"/>
            <w:tcBorders>
              <w:left w:val="nil"/>
              <w:bottom w:val="nil"/>
              <w:right w:val="nil"/>
            </w:tcBorders>
            <w:vAlign w:val="bottom"/>
          </w:tcPr>
          <w:p w:rsidR="000E711C" w:rsidRPr="00F2684E"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single" w:sz="4" w:space="0" w:color="auto"/>
              <w:right w:val="nil"/>
            </w:tcBorders>
            <w:vAlign w:val="bottom"/>
          </w:tcPr>
          <w:p w:rsidR="000E711C" w:rsidRPr="00F2684E" w:rsidRDefault="000E711C" w:rsidP="000E711C">
            <w:pPr>
              <w:ind w:left="-108"/>
              <w:jc w:val="right"/>
              <w:rPr>
                <w:rFonts w:cs="Times New Roman"/>
                <w:sz w:val="15"/>
                <w:szCs w:val="15"/>
              </w:rPr>
            </w:pPr>
            <w:r w:rsidRPr="00F2684E">
              <w:rPr>
                <w:rFonts w:cs="Times New Roman"/>
                <w:sz w:val="15"/>
                <w:szCs w:val="15"/>
              </w:rPr>
              <w:t>545,814,367.46</w:t>
            </w:r>
          </w:p>
        </w:tc>
        <w:tc>
          <w:tcPr>
            <w:tcW w:w="236" w:type="dxa"/>
            <w:gridSpan w:val="2"/>
            <w:tcBorders>
              <w:left w:val="nil"/>
              <w:bottom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single" w:sz="4" w:space="0" w:color="auto"/>
              <w:right w:val="nil"/>
            </w:tcBorders>
            <w:vAlign w:val="bottom"/>
          </w:tcPr>
          <w:p w:rsidR="000E711C" w:rsidRPr="00F2684E" w:rsidRDefault="000E711C" w:rsidP="000E711C">
            <w:pPr>
              <w:ind w:left="52" w:hanging="103"/>
              <w:jc w:val="right"/>
              <w:rPr>
                <w:rFonts w:cs="Times New Roman"/>
                <w:sz w:val="15"/>
                <w:szCs w:val="15"/>
              </w:rPr>
            </w:pPr>
            <w:r w:rsidRPr="00F2684E">
              <w:rPr>
                <w:rFonts w:cs="Times New Roman"/>
                <w:sz w:val="15"/>
                <w:szCs w:val="15"/>
              </w:rPr>
              <w:t>676,074,377.20</w:t>
            </w:r>
          </w:p>
        </w:tc>
        <w:tc>
          <w:tcPr>
            <w:tcW w:w="236" w:type="dxa"/>
            <w:gridSpan w:val="2"/>
            <w:tcBorders>
              <w:left w:val="nil"/>
              <w:bottom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single" w:sz="4" w:space="0" w:color="auto"/>
              <w:right w:val="nil"/>
            </w:tcBorders>
            <w:vAlign w:val="bottom"/>
          </w:tcPr>
          <w:p w:rsidR="000E711C" w:rsidRPr="00F2684E" w:rsidRDefault="000E711C" w:rsidP="000E711C">
            <w:pPr>
              <w:ind w:left="-149"/>
              <w:jc w:val="right"/>
              <w:rPr>
                <w:rFonts w:cs="Times New Roman"/>
                <w:sz w:val="15"/>
                <w:szCs w:val="15"/>
              </w:rPr>
            </w:pPr>
            <w:r w:rsidRPr="00F2684E">
              <w:rPr>
                <w:rFonts w:cs="Times New Roman"/>
                <w:sz w:val="15"/>
                <w:szCs w:val="15"/>
              </w:rPr>
              <w:t>130,260,009.74</w:t>
            </w:r>
          </w:p>
        </w:tc>
      </w:tr>
      <w:tr w:rsidR="00C26FE6" w:rsidRPr="00F2684E" w:rsidTr="005C34B2">
        <w:trPr>
          <w:gridAfter w:val="20"/>
          <w:wAfter w:w="8615" w:type="dxa"/>
          <w:trHeight w:val="361"/>
        </w:trPr>
        <w:tc>
          <w:tcPr>
            <w:tcW w:w="2452" w:type="dxa"/>
            <w:tcBorders>
              <w:top w:val="nil"/>
              <w:left w:val="nil"/>
              <w:bottom w:val="nil"/>
              <w:right w:val="nil"/>
            </w:tcBorders>
          </w:tcPr>
          <w:p w:rsidR="00C26FE6" w:rsidRPr="00F2684E" w:rsidRDefault="00C26FE6" w:rsidP="000978BA">
            <w:pPr>
              <w:spacing w:line="320" w:lineRule="exact"/>
              <w:ind w:left="798" w:hanging="581"/>
              <w:jc w:val="thaiDistribute"/>
              <w:rPr>
                <w:sz w:val="16"/>
                <w:szCs w:val="16"/>
              </w:rPr>
            </w:pPr>
            <w:r w:rsidRPr="00F2684E">
              <w:rPr>
                <w:rFonts w:cs="Times New Roman"/>
                <w:b/>
                <w:bCs/>
                <w:sz w:val="16"/>
                <w:szCs w:val="16"/>
                <w:cs/>
              </w:rPr>
              <w:t xml:space="preserve">4.2 </w:t>
            </w:r>
            <w:r w:rsidRPr="00F2684E">
              <w:rPr>
                <w:rFonts w:cs="Times New Roman"/>
                <w:b/>
                <w:bCs/>
                <w:sz w:val="16"/>
                <w:szCs w:val="16"/>
              </w:rPr>
              <w:t xml:space="preserve">   </w:t>
            </w:r>
            <w:r w:rsidRPr="00F2684E">
              <w:rPr>
                <w:b/>
                <w:bCs/>
                <w:sz w:val="16"/>
                <w:szCs w:val="16"/>
              </w:rPr>
              <w:t>Subsidiary Company</w:t>
            </w:r>
          </w:p>
        </w:tc>
      </w:tr>
      <w:tr w:rsidR="00C26FE6" w:rsidRPr="00F2684E" w:rsidTr="005C34B2">
        <w:trPr>
          <w:gridAfter w:val="2"/>
          <w:wAfter w:w="180" w:type="dxa"/>
          <w:trHeight w:val="361"/>
        </w:trPr>
        <w:tc>
          <w:tcPr>
            <w:tcW w:w="2452" w:type="dxa"/>
            <w:tcBorders>
              <w:top w:val="nil"/>
              <w:left w:val="nil"/>
              <w:bottom w:val="nil"/>
              <w:right w:val="nil"/>
            </w:tcBorders>
          </w:tcPr>
          <w:p w:rsidR="00C26FE6" w:rsidRPr="00F2684E" w:rsidRDefault="00C26FE6" w:rsidP="000978BA">
            <w:pPr>
              <w:spacing w:line="320" w:lineRule="exact"/>
              <w:ind w:left="501"/>
              <w:jc w:val="thaiDistribute"/>
              <w:rPr>
                <w:sz w:val="16"/>
                <w:szCs w:val="16"/>
              </w:rPr>
            </w:pPr>
            <w:r w:rsidRPr="00F2684E">
              <w:rPr>
                <w:sz w:val="16"/>
                <w:szCs w:val="16"/>
              </w:rPr>
              <w:t>Investment in</w:t>
            </w:r>
          </w:p>
        </w:tc>
        <w:tc>
          <w:tcPr>
            <w:tcW w:w="1256" w:type="dxa"/>
            <w:tcBorders>
              <w:left w:val="nil"/>
              <w:right w:val="nil"/>
            </w:tcBorders>
            <w:vAlign w:val="bottom"/>
          </w:tcPr>
          <w:p w:rsidR="00C26FE6" w:rsidRPr="00F2684E" w:rsidRDefault="00C26FE6" w:rsidP="00A250A5">
            <w:pPr>
              <w:spacing w:line="320" w:lineRule="exact"/>
              <w:ind w:left="-108"/>
              <w:jc w:val="right"/>
              <w:rPr>
                <w:rFonts w:cs="Times New Roman"/>
                <w:sz w:val="15"/>
                <w:szCs w:val="15"/>
              </w:rPr>
            </w:pPr>
          </w:p>
        </w:tc>
        <w:tc>
          <w:tcPr>
            <w:tcW w:w="236" w:type="dxa"/>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C26FE6" w:rsidRPr="00F2684E" w:rsidRDefault="00C26FE6" w:rsidP="00A250A5">
            <w:pPr>
              <w:spacing w:line="320" w:lineRule="exact"/>
              <w:jc w:val="right"/>
              <w:rPr>
                <w:rFonts w:cs="Times New Roman"/>
                <w:sz w:val="15"/>
                <w:szCs w:val="15"/>
              </w:rPr>
            </w:pPr>
          </w:p>
        </w:tc>
        <w:tc>
          <w:tcPr>
            <w:tcW w:w="236" w:type="dxa"/>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44" w:type="dxa"/>
            <w:tcBorders>
              <w:left w:val="nil"/>
              <w:right w:val="nil"/>
            </w:tcBorders>
            <w:vAlign w:val="bottom"/>
          </w:tcPr>
          <w:p w:rsidR="00C26FE6" w:rsidRPr="00F2684E" w:rsidRDefault="00C26FE6" w:rsidP="00A250A5">
            <w:pPr>
              <w:spacing w:line="320" w:lineRule="exact"/>
              <w:ind w:left="-149"/>
              <w:jc w:val="right"/>
              <w:rPr>
                <w:rFonts w:cs="Times New Roman"/>
                <w:sz w:val="15"/>
                <w:szCs w:val="15"/>
              </w:rPr>
            </w:pPr>
          </w:p>
        </w:tc>
        <w:tc>
          <w:tcPr>
            <w:tcW w:w="243" w:type="dxa"/>
            <w:gridSpan w:val="2"/>
            <w:tcBorders>
              <w:left w:val="nil"/>
              <w:right w:val="nil"/>
            </w:tcBorders>
            <w:vAlign w:val="bottom"/>
          </w:tcPr>
          <w:p w:rsidR="00C26FE6" w:rsidRPr="00F2684E" w:rsidRDefault="00C26FE6" w:rsidP="00A250A5">
            <w:pPr>
              <w:spacing w:line="320" w:lineRule="exact"/>
              <w:ind w:left="-108"/>
              <w:jc w:val="right"/>
              <w:rPr>
                <w:rFonts w:cs="Times New Roman"/>
                <w:sz w:val="15"/>
                <w:szCs w:val="15"/>
              </w:rPr>
            </w:pPr>
          </w:p>
        </w:tc>
        <w:tc>
          <w:tcPr>
            <w:tcW w:w="1212" w:type="dxa"/>
            <w:gridSpan w:val="3"/>
            <w:tcBorders>
              <w:left w:val="nil"/>
              <w:right w:val="nil"/>
            </w:tcBorders>
            <w:vAlign w:val="bottom"/>
          </w:tcPr>
          <w:p w:rsidR="00C26FE6" w:rsidRPr="00F2684E" w:rsidRDefault="00C26FE6" w:rsidP="00A250A5">
            <w:pPr>
              <w:spacing w:line="320" w:lineRule="exact"/>
              <w:ind w:left="-108"/>
              <w:jc w:val="right"/>
              <w:rPr>
                <w:rFonts w:cs="Times New Roman"/>
                <w:sz w:val="15"/>
                <w:szCs w:val="15"/>
              </w:rPr>
            </w:pPr>
          </w:p>
        </w:tc>
        <w:tc>
          <w:tcPr>
            <w:tcW w:w="236" w:type="dxa"/>
            <w:gridSpan w:val="2"/>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C26FE6" w:rsidRPr="00F2684E" w:rsidRDefault="00C26FE6" w:rsidP="00A250A5">
            <w:pPr>
              <w:spacing w:line="320" w:lineRule="exact"/>
              <w:jc w:val="right"/>
              <w:rPr>
                <w:rFonts w:cs="Times New Roman"/>
                <w:sz w:val="15"/>
                <w:szCs w:val="15"/>
              </w:rPr>
            </w:pPr>
          </w:p>
        </w:tc>
        <w:tc>
          <w:tcPr>
            <w:tcW w:w="236" w:type="dxa"/>
            <w:gridSpan w:val="2"/>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2"/>
            <w:tcBorders>
              <w:left w:val="nil"/>
              <w:right w:val="nil"/>
            </w:tcBorders>
            <w:vAlign w:val="bottom"/>
          </w:tcPr>
          <w:p w:rsidR="00C26FE6" w:rsidRPr="00F2684E" w:rsidRDefault="00C26FE6" w:rsidP="00A250A5">
            <w:pPr>
              <w:spacing w:line="320" w:lineRule="exact"/>
              <w:ind w:left="-149"/>
              <w:jc w:val="right"/>
              <w:rPr>
                <w:rFonts w:cs="Times New Roman"/>
                <w:sz w:val="15"/>
                <w:szCs w:val="15"/>
              </w:rPr>
            </w:pPr>
          </w:p>
        </w:tc>
      </w:tr>
      <w:tr w:rsidR="000E711C" w:rsidRPr="00F2684E" w:rsidTr="00A42637">
        <w:trPr>
          <w:trHeight w:val="361"/>
        </w:trPr>
        <w:tc>
          <w:tcPr>
            <w:tcW w:w="2452" w:type="dxa"/>
            <w:tcBorders>
              <w:top w:val="nil"/>
              <w:left w:val="nil"/>
              <w:bottom w:val="nil"/>
              <w:right w:val="nil"/>
            </w:tcBorders>
          </w:tcPr>
          <w:p w:rsidR="000E711C" w:rsidRPr="00F2684E" w:rsidRDefault="000E711C" w:rsidP="007C7531">
            <w:pPr>
              <w:spacing w:line="320" w:lineRule="exact"/>
              <w:ind w:left="642" w:right="-250"/>
              <w:jc w:val="thaiDistribute"/>
              <w:rPr>
                <w:rFonts w:ascii="Angsana New" w:hAnsi="Angsana New"/>
                <w:sz w:val="16"/>
                <w:szCs w:val="16"/>
              </w:rPr>
            </w:pPr>
            <w:r w:rsidRPr="00F2684E">
              <w:rPr>
                <w:rFonts w:ascii="Angsana New" w:hAnsi="Angsana New"/>
                <w:sz w:val="16"/>
                <w:szCs w:val="16"/>
              </w:rPr>
              <w:t xml:space="preserve">- </w:t>
            </w:r>
            <w:proofErr w:type="spellStart"/>
            <w:r w:rsidRPr="00F2684E">
              <w:rPr>
                <w:sz w:val="16"/>
                <w:szCs w:val="16"/>
              </w:rPr>
              <w:t>Brooker</w:t>
            </w:r>
            <w:proofErr w:type="spellEnd"/>
            <w:r w:rsidRPr="00F2684E">
              <w:rPr>
                <w:sz w:val="16"/>
                <w:szCs w:val="16"/>
              </w:rPr>
              <w:t xml:space="preserve"> </w:t>
            </w:r>
            <w:proofErr w:type="spellStart"/>
            <w:r w:rsidRPr="00F2684E">
              <w:rPr>
                <w:sz w:val="16"/>
                <w:szCs w:val="16"/>
              </w:rPr>
              <w:t>Sukhothai</w:t>
            </w:r>
            <w:proofErr w:type="spellEnd"/>
            <w:r w:rsidRPr="00F2684E">
              <w:rPr>
                <w:sz w:val="16"/>
                <w:szCs w:val="16"/>
              </w:rPr>
              <w:t xml:space="preserve"> Fund</w:t>
            </w:r>
          </w:p>
        </w:tc>
        <w:tc>
          <w:tcPr>
            <w:tcW w:w="1256" w:type="dxa"/>
            <w:tcBorders>
              <w:left w:val="nil"/>
              <w:right w:val="nil"/>
            </w:tcBorders>
            <w:vAlign w:val="bottom"/>
          </w:tcPr>
          <w:p w:rsidR="000E711C" w:rsidRPr="00F2684E" w:rsidRDefault="00AE2072" w:rsidP="00A250A5">
            <w:pPr>
              <w:spacing w:line="320" w:lineRule="exact"/>
              <w:ind w:left="-108"/>
              <w:jc w:val="right"/>
              <w:rPr>
                <w:rFonts w:cs="Times New Roman"/>
                <w:sz w:val="15"/>
                <w:szCs w:val="15"/>
              </w:rPr>
            </w:pPr>
            <w:r w:rsidRPr="00F2684E">
              <w:rPr>
                <w:rFonts w:cs="Times New Roman"/>
                <w:sz w:val="15"/>
                <w:szCs w:val="15"/>
              </w:rPr>
              <w:t>263,463,420.77</w:t>
            </w:r>
          </w:p>
        </w:tc>
        <w:tc>
          <w:tcPr>
            <w:tcW w:w="236" w:type="dxa"/>
            <w:tcBorders>
              <w:left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0E711C" w:rsidRPr="00F2684E" w:rsidRDefault="00AE2072" w:rsidP="00A250A5">
            <w:pPr>
              <w:spacing w:line="320" w:lineRule="exact"/>
              <w:jc w:val="right"/>
              <w:rPr>
                <w:rFonts w:cs="Times New Roman"/>
                <w:sz w:val="15"/>
                <w:szCs w:val="15"/>
              </w:rPr>
            </w:pPr>
            <w:r w:rsidRPr="00F2684E">
              <w:rPr>
                <w:rFonts w:cs="Times New Roman"/>
                <w:sz w:val="15"/>
                <w:szCs w:val="15"/>
              </w:rPr>
              <w:t>476,408,284.65</w:t>
            </w:r>
          </w:p>
        </w:tc>
        <w:tc>
          <w:tcPr>
            <w:tcW w:w="236" w:type="dxa"/>
            <w:tcBorders>
              <w:left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right w:val="nil"/>
            </w:tcBorders>
            <w:vAlign w:val="bottom"/>
          </w:tcPr>
          <w:p w:rsidR="000E711C" w:rsidRPr="00F2684E" w:rsidRDefault="00AE2072" w:rsidP="00A250A5">
            <w:pPr>
              <w:spacing w:line="320" w:lineRule="exact"/>
              <w:ind w:left="-149"/>
              <w:jc w:val="right"/>
              <w:rPr>
                <w:rFonts w:cs="Times New Roman"/>
                <w:sz w:val="15"/>
                <w:szCs w:val="15"/>
              </w:rPr>
            </w:pPr>
            <w:r w:rsidRPr="00F2684E">
              <w:rPr>
                <w:rFonts w:cs="Times New Roman"/>
                <w:sz w:val="15"/>
                <w:szCs w:val="15"/>
              </w:rPr>
              <w:t>212,944,863.88</w:t>
            </w:r>
          </w:p>
        </w:tc>
        <w:tc>
          <w:tcPr>
            <w:tcW w:w="243" w:type="dxa"/>
            <w:gridSpan w:val="3"/>
            <w:tcBorders>
              <w:left w:val="nil"/>
              <w:right w:val="nil"/>
            </w:tcBorders>
            <w:vAlign w:val="bottom"/>
          </w:tcPr>
          <w:p w:rsidR="000E711C" w:rsidRPr="00F2684E" w:rsidRDefault="000E711C" w:rsidP="00A250A5">
            <w:pPr>
              <w:spacing w:line="320" w:lineRule="exact"/>
              <w:ind w:left="-108"/>
              <w:jc w:val="right"/>
              <w:rPr>
                <w:rFonts w:cs="Times New Roman"/>
                <w:sz w:val="15"/>
                <w:szCs w:val="15"/>
              </w:rPr>
            </w:pPr>
          </w:p>
        </w:tc>
        <w:tc>
          <w:tcPr>
            <w:tcW w:w="1212" w:type="dxa"/>
            <w:gridSpan w:val="2"/>
            <w:tcBorders>
              <w:left w:val="nil"/>
              <w:right w:val="nil"/>
            </w:tcBorders>
            <w:vAlign w:val="bottom"/>
          </w:tcPr>
          <w:p w:rsidR="000E711C" w:rsidRPr="00F2684E" w:rsidRDefault="000E711C" w:rsidP="000E711C">
            <w:pPr>
              <w:spacing w:line="320" w:lineRule="exact"/>
              <w:ind w:left="-108"/>
              <w:jc w:val="right"/>
              <w:rPr>
                <w:rFonts w:cs="Times New Roman"/>
                <w:sz w:val="15"/>
                <w:szCs w:val="15"/>
              </w:rPr>
            </w:pPr>
            <w:r w:rsidRPr="00F2684E">
              <w:rPr>
                <w:rFonts w:cs="Times New Roman"/>
                <w:sz w:val="15"/>
                <w:szCs w:val="15"/>
              </w:rPr>
              <w:t>298,070,699.86</w:t>
            </w:r>
          </w:p>
        </w:tc>
        <w:tc>
          <w:tcPr>
            <w:tcW w:w="236" w:type="dxa"/>
            <w:gridSpan w:val="2"/>
            <w:tcBorders>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0E711C" w:rsidRPr="00F2684E" w:rsidRDefault="000E711C" w:rsidP="000E711C">
            <w:pPr>
              <w:spacing w:line="320" w:lineRule="exact"/>
              <w:jc w:val="right"/>
              <w:rPr>
                <w:rFonts w:cs="Times New Roman"/>
                <w:sz w:val="15"/>
                <w:szCs w:val="15"/>
              </w:rPr>
            </w:pPr>
            <w:r w:rsidRPr="00F2684E">
              <w:rPr>
                <w:rFonts w:cs="Times New Roman"/>
                <w:sz w:val="15"/>
                <w:szCs w:val="15"/>
              </w:rPr>
              <w:t>496,457,158.65</w:t>
            </w:r>
          </w:p>
        </w:tc>
        <w:tc>
          <w:tcPr>
            <w:tcW w:w="236" w:type="dxa"/>
            <w:gridSpan w:val="2"/>
            <w:tcBorders>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right w:val="nil"/>
            </w:tcBorders>
            <w:vAlign w:val="bottom"/>
          </w:tcPr>
          <w:p w:rsidR="000E711C" w:rsidRPr="00F2684E" w:rsidRDefault="000E711C" w:rsidP="000E711C">
            <w:pPr>
              <w:spacing w:line="320" w:lineRule="exact"/>
              <w:ind w:left="-149"/>
              <w:jc w:val="right"/>
              <w:rPr>
                <w:rFonts w:cs="Times New Roman"/>
                <w:sz w:val="15"/>
                <w:szCs w:val="15"/>
              </w:rPr>
            </w:pPr>
            <w:r w:rsidRPr="00F2684E">
              <w:rPr>
                <w:rFonts w:cs="Times New Roman"/>
                <w:sz w:val="15"/>
                <w:szCs w:val="15"/>
              </w:rPr>
              <w:t>198,386,458.79</w:t>
            </w:r>
          </w:p>
        </w:tc>
      </w:tr>
      <w:tr w:rsidR="000E711C" w:rsidRPr="00F2684E" w:rsidTr="00A42637">
        <w:trPr>
          <w:trHeight w:val="361"/>
        </w:trPr>
        <w:tc>
          <w:tcPr>
            <w:tcW w:w="2452" w:type="dxa"/>
            <w:tcBorders>
              <w:top w:val="nil"/>
              <w:left w:val="nil"/>
              <w:bottom w:val="nil"/>
              <w:right w:val="nil"/>
            </w:tcBorders>
          </w:tcPr>
          <w:p w:rsidR="000E711C" w:rsidRPr="00F2684E" w:rsidRDefault="000E711C" w:rsidP="000B6E08">
            <w:pPr>
              <w:spacing w:line="320" w:lineRule="exact"/>
              <w:ind w:left="642" w:right="-250"/>
              <w:jc w:val="thaiDistribute"/>
              <w:rPr>
                <w:rFonts w:ascii="Angsana New" w:hAnsi="Angsana New"/>
                <w:sz w:val="16"/>
                <w:szCs w:val="16"/>
              </w:rPr>
            </w:pPr>
            <w:r w:rsidRPr="00F2684E">
              <w:rPr>
                <w:rFonts w:ascii="Angsana New" w:hAnsi="Angsana New"/>
                <w:sz w:val="16"/>
                <w:szCs w:val="16"/>
              </w:rPr>
              <w:t xml:space="preserve">- </w:t>
            </w:r>
            <w:proofErr w:type="spellStart"/>
            <w:r w:rsidRPr="00F2684E">
              <w:rPr>
                <w:sz w:val="16"/>
                <w:szCs w:val="16"/>
              </w:rPr>
              <w:t>Civetta</w:t>
            </w:r>
            <w:proofErr w:type="spellEnd"/>
            <w:r w:rsidRPr="00F2684E">
              <w:rPr>
                <w:sz w:val="16"/>
                <w:szCs w:val="16"/>
              </w:rPr>
              <w:t xml:space="preserve"> Fund</w:t>
            </w:r>
          </w:p>
        </w:tc>
        <w:tc>
          <w:tcPr>
            <w:tcW w:w="1256" w:type="dxa"/>
            <w:tcBorders>
              <w:left w:val="nil"/>
              <w:bottom w:val="single" w:sz="4" w:space="0" w:color="auto"/>
              <w:right w:val="nil"/>
            </w:tcBorders>
            <w:vAlign w:val="bottom"/>
          </w:tcPr>
          <w:p w:rsidR="000E711C" w:rsidRPr="00F2684E" w:rsidRDefault="00AE2072" w:rsidP="00A250A5">
            <w:pPr>
              <w:spacing w:line="320" w:lineRule="exact"/>
              <w:ind w:left="-108"/>
              <w:jc w:val="right"/>
              <w:rPr>
                <w:sz w:val="15"/>
                <w:szCs w:val="15"/>
              </w:rPr>
            </w:pPr>
            <w:r w:rsidRPr="00F2684E">
              <w:rPr>
                <w:sz w:val="15"/>
                <w:szCs w:val="15"/>
              </w:rPr>
              <w:t>168,774,415.65</w:t>
            </w:r>
          </w:p>
        </w:tc>
        <w:tc>
          <w:tcPr>
            <w:tcW w:w="236" w:type="dxa"/>
            <w:tcBorders>
              <w:left w:val="nil"/>
              <w:bottom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single" w:sz="4" w:space="0" w:color="auto"/>
              <w:right w:val="nil"/>
            </w:tcBorders>
            <w:vAlign w:val="bottom"/>
          </w:tcPr>
          <w:p w:rsidR="000E711C" w:rsidRPr="00F2684E" w:rsidRDefault="00AE2072" w:rsidP="00A250A5">
            <w:pPr>
              <w:spacing w:line="320" w:lineRule="exact"/>
              <w:jc w:val="right"/>
              <w:rPr>
                <w:rFonts w:cs="Times New Roman"/>
                <w:sz w:val="15"/>
                <w:szCs w:val="15"/>
              </w:rPr>
            </w:pPr>
            <w:r w:rsidRPr="00F2684E">
              <w:rPr>
                <w:rFonts w:cs="Times New Roman"/>
                <w:sz w:val="15"/>
                <w:szCs w:val="15"/>
              </w:rPr>
              <w:t>147,373,341.21</w:t>
            </w:r>
          </w:p>
        </w:tc>
        <w:tc>
          <w:tcPr>
            <w:tcW w:w="236" w:type="dxa"/>
            <w:tcBorders>
              <w:left w:val="nil"/>
              <w:bottom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single" w:sz="4" w:space="0" w:color="auto"/>
              <w:right w:val="nil"/>
            </w:tcBorders>
            <w:vAlign w:val="bottom"/>
          </w:tcPr>
          <w:p w:rsidR="000E711C" w:rsidRPr="00F2684E" w:rsidRDefault="00AE2072" w:rsidP="00A250A5">
            <w:pPr>
              <w:spacing w:line="320" w:lineRule="exact"/>
              <w:ind w:left="-149"/>
              <w:jc w:val="right"/>
              <w:rPr>
                <w:sz w:val="15"/>
                <w:szCs w:val="15"/>
              </w:rPr>
            </w:pPr>
            <w:r w:rsidRPr="00F2684E">
              <w:rPr>
                <w:sz w:val="15"/>
                <w:szCs w:val="15"/>
              </w:rPr>
              <w:t>(21,401,074.44)</w:t>
            </w:r>
          </w:p>
        </w:tc>
        <w:tc>
          <w:tcPr>
            <w:tcW w:w="243" w:type="dxa"/>
            <w:gridSpan w:val="3"/>
            <w:tcBorders>
              <w:left w:val="nil"/>
              <w:bottom w:val="nil"/>
              <w:right w:val="nil"/>
            </w:tcBorders>
            <w:vAlign w:val="bottom"/>
          </w:tcPr>
          <w:p w:rsidR="000E711C" w:rsidRPr="00F2684E"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single" w:sz="4" w:space="0" w:color="auto"/>
              <w:right w:val="nil"/>
            </w:tcBorders>
            <w:vAlign w:val="bottom"/>
          </w:tcPr>
          <w:p w:rsidR="000E711C" w:rsidRPr="00F2684E" w:rsidRDefault="000E711C" w:rsidP="000E711C">
            <w:pPr>
              <w:spacing w:line="320" w:lineRule="exact"/>
              <w:ind w:left="-108"/>
              <w:jc w:val="right"/>
              <w:rPr>
                <w:rFonts w:cs="Times New Roman"/>
                <w:sz w:val="15"/>
                <w:szCs w:val="15"/>
              </w:rPr>
            </w:pPr>
            <w:r w:rsidRPr="00F2684E">
              <w:rPr>
                <w:rFonts w:cs="Times New Roman"/>
                <w:sz w:val="15"/>
                <w:szCs w:val="15"/>
              </w:rPr>
              <w:t>178,755,496.16</w:t>
            </w:r>
          </w:p>
        </w:tc>
        <w:tc>
          <w:tcPr>
            <w:tcW w:w="236" w:type="dxa"/>
            <w:gridSpan w:val="2"/>
            <w:tcBorders>
              <w:left w:val="nil"/>
              <w:bottom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single" w:sz="4" w:space="0" w:color="auto"/>
              <w:right w:val="nil"/>
            </w:tcBorders>
            <w:vAlign w:val="bottom"/>
          </w:tcPr>
          <w:p w:rsidR="000E711C" w:rsidRPr="00F2684E" w:rsidRDefault="000E711C" w:rsidP="000E711C">
            <w:pPr>
              <w:spacing w:line="320" w:lineRule="exact"/>
              <w:jc w:val="right"/>
              <w:rPr>
                <w:rFonts w:cs="Times New Roman"/>
                <w:sz w:val="15"/>
                <w:szCs w:val="15"/>
              </w:rPr>
            </w:pPr>
            <w:r w:rsidRPr="00F2684E">
              <w:rPr>
                <w:rFonts w:cs="Times New Roman"/>
                <w:sz w:val="15"/>
                <w:szCs w:val="15"/>
              </w:rPr>
              <w:t>135,543,732.30</w:t>
            </w:r>
          </w:p>
        </w:tc>
        <w:tc>
          <w:tcPr>
            <w:tcW w:w="236" w:type="dxa"/>
            <w:gridSpan w:val="2"/>
            <w:tcBorders>
              <w:left w:val="nil"/>
              <w:bottom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single" w:sz="4" w:space="0" w:color="auto"/>
              <w:right w:val="nil"/>
            </w:tcBorders>
            <w:vAlign w:val="bottom"/>
          </w:tcPr>
          <w:p w:rsidR="000E711C" w:rsidRPr="00F2684E" w:rsidRDefault="000E711C" w:rsidP="000E711C">
            <w:pPr>
              <w:spacing w:line="320" w:lineRule="exact"/>
              <w:ind w:left="-149"/>
              <w:jc w:val="right"/>
              <w:rPr>
                <w:rFonts w:cs="Times New Roman"/>
                <w:sz w:val="15"/>
                <w:szCs w:val="15"/>
              </w:rPr>
            </w:pPr>
            <w:r w:rsidRPr="00F2684E">
              <w:rPr>
                <w:rFonts w:cs="Times New Roman"/>
                <w:sz w:val="15"/>
                <w:szCs w:val="15"/>
              </w:rPr>
              <w:t>(43,211,763.86)</w:t>
            </w:r>
          </w:p>
        </w:tc>
      </w:tr>
      <w:tr w:rsidR="000E711C" w:rsidRPr="00F2684E" w:rsidTr="00A42637">
        <w:trPr>
          <w:trHeight w:val="281"/>
        </w:trPr>
        <w:tc>
          <w:tcPr>
            <w:tcW w:w="2452" w:type="dxa"/>
            <w:tcBorders>
              <w:top w:val="nil"/>
              <w:left w:val="nil"/>
              <w:bottom w:val="nil"/>
              <w:right w:val="nil"/>
            </w:tcBorders>
          </w:tcPr>
          <w:p w:rsidR="000E711C" w:rsidRPr="00F2684E" w:rsidRDefault="000E711C" w:rsidP="000978BA">
            <w:pPr>
              <w:tabs>
                <w:tab w:val="right" w:pos="8100"/>
              </w:tabs>
              <w:spacing w:line="320" w:lineRule="exact"/>
              <w:ind w:firstLine="784"/>
              <w:jc w:val="thaiDistribute"/>
              <w:rPr>
                <w:rFonts w:cs="Times New Roman"/>
                <w:sz w:val="16"/>
                <w:szCs w:val="16"/>
              </w:rPr>
            </w:pPr>
            <w:r w:rsidRPr="00F2684E">
              <w:rPr>
                <w:rFonts w:cs="Times New Roman"/>
                <w:sz w:val="16"/>
                <w:szCs w:val="16"/>
              </w:rPr>
              <w:t>Total subsidiary</w:t>
            </w:r>
          </w:p>
        </w:tc>
        <w:tc>
          <w:tcPr>
            <w:tcW w:w="1256" w:type="dxa"/>
            <w:tcBorders>
              <w:top w:val="single" w:sz="4" w:space="0" w:color="auto"/>
              <w:left w:val="nil"/>
              <w:bottom w:val="single" w:sz="4" w:space="0" w:color="auto"/>
              <w:right w:val="nil"/>
            </w:tcBorders>
            <w:vAlign w:val="bottom"/>
          </w:tcPr>
          <w:p w:rsidR="000E711C" w:rsidRPr="00F2684E" w:rsidRDefault="00AE2072" w:rsidP="00A250A5">
            <w:pPr>
              <w:spacing w:line="320" w:lineRule="exact"/>
              <w:ind w:left="-108"/>
              <w:jc w:val="right"/>
              <w:rPr>
                <w:sz w:val="15"/>
                <w:szCs w:val="15"/>
              </w:rPr>
            </w:pPr>
            <w:r w:rsidRPr="00F2684E">
              <w:rPr>
                <w:sz w:val="15"/>
                <w:szCs w:val="15"/>
              </w:rPr>
              <w:t>432,237,836.42</w:t>
            </w:r>
          </w:p>
        </w:tc>
        <w:tc>
          <w:tcPr>
            <w:tcW w:w="236" w:type="dxa"/>
            <w:tcBorders>
              <w:top w:val="nil"/>
              <w:left w:val="nil"/>
              <w:bottom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top w:val="single" w:sz="4" w:space="0" w:color="auto"/>
              <w:left w:val="nil"/>
              <w:bottom w:val="single" w:sz="4" w:space="0" w:color="auto"/>
              <w:right w:val="nil"/>
            </w:tcBorders>
            <w:vAlign w:val="bottom"/>
          </w:tcPr>
          <w:p w:rsidR="000E711C" w:rsidRPr="00F2684E" w:rsidRDefault="00AE2072" w:rsidP="00A250A5">
            <w:pPr>
              <w:spacing w:line="320" w:lineRule="exact"/>
              <w:ind w:left="-183" w:firstLine="183"/>
              <w:jc w:val="right"/>
              <w:rPr>
                <w:rFonts w:cs="Times New Roman"/>
                <w:sz w:val="15"/>
                <w:szCs w:val="15"/>
              </w:rPr>
            </w:pPr>
            <w:r w:rsidRPr="00F2684E">
              <w:rPr>
                <w:rFonts w:cs="Times New Roman"/>
                <w:sz w:val="15"/>
                <w:szCs w:val="15"/>
              </w:rPr>
              <w:t>623,781,625.86</w:t>
            </w:r>
          </w:p>
        </w:tc>
        <w:tc>
          <w:tcPr>
            <w:tcW w:w="236" w:type="dxa"/>
            <w:tcBorders>
              <w:top w:val="nil"/>
              <w:left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top w:val="single" w:sz="4" w:space="0" w:color="auto"/>
              <w:left w:val="nil"/>
              <w:bottom w:val="single" w:sz="4" w:space="0" w:color="auto"/>
              <w:right w:val="nil"/>
            </w:tcBorders>
            <w:vAlign w:val="bottom"/>
          </w:tcPr>
          <w:p w:rsidR="000E711C" w:rsidRPr="00F2684E" w:rsidRDefault="00AE2072" w:rsidP="00A250A5">
            <w:pPr>
              <w:spacing w:line="320" w:lineRule="exact"/>
              <w:ind w:left="-149"/>
              <w:jc w:val="right"/>
              <w:rPr>
                <w:sz w:val="15"/>
                <w:szCs w:val="15"/>
              </w:rPr>
            </w:pPr>
            <w:r w:rsidRPr="00F2684E">
              <w:rPr>
                <w:sz w:val="15"/>
                <w:szCs w:val="15"/>
              </w:rPr>
              <w:t>191,543,789.44</w:t>
            </w:r>
          </w:p>
        </w:tc>
        <w:tc>
          <w:tcPr>
            <w:tcW w:w="243" w:type="dxa"/>
            <w:gridSpan w:val="3"/>
            <w:tcBorders>
              <w:top w:val="nil"/>
              <w:left w:val="nil"/>
              <w:right w:val="nil"/>
            </w:tcBorders>
            <w:vAlign w:val="bottom"/>
          </w:tcPr>
          <w:p w:rsidR="000E711C" w:rsidRPr="00F2684E"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top w:val="single" w:sz="4" w:space="0" w:color="auto"/>
              <w:left w:val="nil"/>
              <w:bottom w:val="single" w:sz="4" w:space="0" w:color="auto"/>
              <w:right w:val="nil"/>
            </w:tcBorders>
            <w:vAlign w:val="bottom"/>
          </w:tcPr>
          <w:p w:rsidR="000E711C" w:rsidRPr="00F2684E" w:rsidRDefault="000E711C" w:rsidP="000E711C">
            <w:pPr>
              <w:spacing w:line="320" w:lineRule="exact"/>
              <w:ind w:left="-108"/>
              <w:jc w:val="right"/>
              <w:rPr>
                <w:rFonts w:cs="Times New Roman"/>
                <w:sz w:val="15"/>
                <w:szCs w:val="15"/>
              </w:rPr>
            </w:pPr>
            <w:r w:rsidRPr="00F2684E">
              <w:rPr>
                <w:rFonts w:cs="Times New Roman"/>
                <w:sz w:val="15"/>
                <w:szCs w:val="15"/>
              </w:rPr>
              <w:t>476,826,196.02</w:t>
            </w:r>
          </w:p>
        </w:tc>
        <w:tc>
          <w:tcPr>
            <w:tcW w:w="236" w:type="dxa"/>
            <w:gridSpan w:val="2"/>
            <w:tcBorders>
              <w:top w:val="nil"/>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top w:val="single" w:sz="4" w:space="0" w:color="auto"/>
              <w:left w:val="nil"/>
              <w:bottom w:val="single" w:sz="4" w:space="0" w:color="auto"/>
              <w:right w:val="nil"/>
            </w:tcBorders>
            <w:vAlign w:val="bottom"/>
          </w:tcPr>
          <w:p w:rsidR="000E711C" w:rsidRPr="00F2684E" w:rsidRDefault="000E711C" w:rsidP="000E711C">
            <w:pPr>
              <w:spacing w:line="320" w:lineRule="exact"/>
              <w:jc w:val="right"/>
              <w:rPr>
                <w:rFonts w:cs="Times New Roman"/>
                <w:sz w:val="15"/>
                <w:szCs w:val="15"/>
              </w:rPr>
            </w:pPr>
            <w:r w:rsidRPr="00F2684E">
              <w:rPr>
                <w:rFonts w:cs="Times New Roman"/>
                <w:sz w:val="15"/>
                <w:szCs w:val="15"/>
              </w:rPr>
              <w:t>632,000,890.95</w:t>
            </w:r>
          </w:p>
        </w:tc>
        <w:tc>
          <w:tcPr>
            <w:tcW w:w="236" w:type="dxa"/>
            <w:gridSpan w:val="2"/>
            <w:tcBorders>
              <w:top w:val="nil"/>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top w:val="single" w:sz="4" w:space="0" w:color="auto"/>
              <w:left w:val="nil"/>
              <w:bottom w:val="single" w:sz="4" w:space="0" w:color="auto"/>
              <w:right w:val="nil"/>
            </w:tcBorders>
            <w:vAlign w:val="bottom"/>
          </w:tcPr>
          <w:p w:rsidR="000E711C" w:rsidRPr="00F2684E" w:rsidRDefault="000E711C" w:rsidP="000E711C">
            <w:pPr>
              <w:spacing w:line="320" w:lineRule="exact"/>
              <w:ind w:left="-149"/>
              <w:jc w:val="right"/>
              <w:rPr>
                <w:rFonts w:cs="Times New Roman"/>
                <w:sz w:val="15"/>
                <w:szCs w:val="15"/>
              </w:rPr>
            </w:pPr>
            <w:r w:rsidRPr="00F2684E">
              <w:rPr>
                <w:rFonts w:cs="Times New Roman"/>
                <w:sz w:val="15"/>
                <w:szCs w:val="15"/>
              </w:rPr>
              <w:t>155,174,694.93</w:t>
            </w:r>
          </w:p>
        </w:tc>
      </w:tr>
      <w:tr w:rsidR="00C26FE6" w:rsidRPr="00F2684E" w:rsidTr="00A42637">
        <w:trPr>
          <w:trHeight w:val="281"/>
        </w:trPr>
        <w:tc>
          <w:tcPr>
            <w:tcW w:w="2452" w:type="dxa"/>
            <w:tcBorders>
              <w:top w:val="nil"/>
              <w:left w:val="nil"/>
              <w:right w:val="nil"/>
            </w:tcBorders>
          </w:tcPr>
          <w:p w:rsidR="00C26FE6" w:rsidRPr="00F2684E" w:rsidRDefault="00C26FE6" w:rsidP="000978BA">
            <w:pPr>
              <w:tabs>
                <w:tab w:val="right" w:pos="8100"/>
              </w:tabs>
              <w:spacing w:line="320" w:lineRule="exact"/>
              <w:ind w:firstLine="359"/>
              <w:jc w:val="thaiDistribute"/>
              <w:rPr>
                <w:rFonts w:cs="Cordia New"/>
                <w:sz w:val="16"/>
                <w:szCs w:val="16"/>
                <w:cs/>
              </w:rPr>
            </w:pPr>
            <w:r w:rsidRPr="00F2684E">
              <w:rPr>
                <w:rFonts w:cs="Times New Roman"/>
                <w:sz w:val="16"/>
                <w:szCs w:val="16"/>
              </w:rPr>
              <w:t>Total Short - Term</w:t>
            </w:r>
          </w:p>
        </w:tc>
        <w:tc>
          <w:tcPr>
            <w:tcW w:w="1256" w:type="dxa"/>
            <w:tcBorders>
              <w:top w:val="single" w:sz="4" w:space="0" w:color="auto"/>
              <w:left w:val="nil"/>
              <w:right w:val="nil"/>
            </w:tcBorders>
            <w:vAlign w:val="bottom"/>
          </w:tcPr>
          <w:p w:rsidR="00C26FE6" w:rsidRPr="00F2684E" w:rsidRDefault="00C26FE6" w:rsidP="00A250A5">
            <w:pPr>
              <w:spacing w:line="320" w:lineRule="exact"/>
              <w:ind w:left="-108"/>
              <w:jc w:val="right"/>
              <w:rPr>
                <w:sz w:val="15"/>
                <w:szCs w:val="15"/>
                <w:cs/>
              </w:rPr>
            </w:pPr>
          </w:p>
        </w:tc>
        <w:tc>
          <w:tcPr>
            <w:tcW w:w="236" w:type="dxa"/>
            <w:tcBorders>
              <w:top w:val="nil"/>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top w:val="single" w:sz="4" w:space="0" w:color="auto"/>
              <w:left w:val="nil"/>
              <w:right w:val="nil"/>
            </w:tcBorders>
            <w:vAlign w:val="bottom"/>
          </w:tcPr>
          <w:p w:rsidR="00C26FE6" w:rsidRPr="00F2684E" w:rsidRDefault="00C26FE6" w:rsidP="00A250A5">
            <w:pPr>
              <w:spacing w:line="320" w:lineRule="exact"/>
              <w:jc w:val="right"/>
              <w:rPr>
                <w:rFonts w:cs="Times New Roman"/>
                <w:sz w:val="15"/>
                <w:szCs w:val="15"/>
              </w:rPr>
            </w:pPr>
          </w:p>
        </w:tc>
        <w:tc>
          <w:tcPr>
            <w:tcW w:w="236" w:type="dxa"/>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top w:val="single" w:sz="4" w:space="0" w:color="auto"/>
              <w:left w:val="nil"/>
              <w:right w:val="nil"/>
            </w:tcBorders>
            <w:vAlign w:val="bottom"/>
          </w:tcPr>
          <w:p w:rsidR="00C26FE6" w:rsidRPr="00F2684E" w:rsidRDefault="00C26FE6" w:rsidP="00A250A5">
            <w:pPr>
              <w:spacing w:line="320" w:lineRule="exact"/>
              <w:ind w:left="-149"/>
              <w:jc w:val="right"/>
              <w:rPr>
                <w:sz w:val="15"/>
                <w:szCs w:val="15"/>
              </w:rPr>
            </w:pPr>
          </w:p>
        </w:tc>
        <w:tc>
          <w:tcPr>
            <w:tcW w:w="243" w:type="dxa"/>
            <w:gridSpan w:val="3"/>
            <w:tcBorders>
              <w:left w:val="nil"/>
              <w:right w:val="nil"/>
            </w:tcBorders>
            <w:vAlign w:val="bottom"/>
          </w:tcPr>
          <w:p w:rsidR="00C26FE6" w:rsidRPr="00F2684E" w:rsidRDefault="00C26FE6"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top w:val="single" w:sz="4" w:space="0" w:color="auto"/>
              <w:left w:val="nil"/>
              <w:right w:val="nil"/>
            </w:tcBorders>
            <w:vAlign w:val="bottom"/>
          </w:tcPr>
          <w:p w:rsidR="00C26FE6" w:rsidRPr="00F2684E" w:rsidRDefault="00C26FE6" w:rsidP="00A250A5">
            <w:pPr>
              <w:spacing w:line="320" w:lineRule="exact"/>
              <w:ind w:left="-108"/>
              <w:jc w:val="right"/>
              <w:rPr>
                <w:rFonts w:cs="Times New Roman"/>
                <w:sz w:val="15"/>
                <w:szCs w:val="15"/>
                <w:cs/>
              </w:rPr>
            </w:pPr>
          </w:p>
        </w:tc>
        <w:tc>
          <w:tcPr>
            <w:tcW w:w="236" w:type="dxa"/>
            <w:gridSpan w:val="2"/>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top w:val="single" w:sz="4" w:space="0" w:color="auto"/>
              <w:left w:val="nil"/>
              <w:right w:val="nil"/>
            </w:tcBorders>
            <w:vAlign w:val="bottom"/>
          </w:tcPr>
          <w:p w:rsidR="00C26FE6" w:rsidRPr="00F2684E" w:rsidRDefault="00C26FE6" w:rsidP="00A250A5">
            <w:pPr>
              <w:spacing w:line="320" w:lineRule="exact"/>
              <w:jc w:val="right"/>
              <w:rPr>
                <w:rFonts w:cs="Times New Roman"/>
                <w:sz w:val="15"/>
                <w:szCs w:val="15"/>
              </w:rPr>
            </w:pPr>
          </w:p>
        </w:tc>
        <w:tc>
          <w:tcPr>
            <w:tcW w:w="236" w:type="dxa"/>
            <w:gridSpan w:val="2"/>
            <w:tcBorders>
              <w:left w:val="nil"/>
              <w:right w:val="nil"/>
            </w:tcBorders>
            <w:vAlign w:val="bottom"/>
          </w:tcPr>
          <w:p w:rsidR="00C26FE6" w:rsidRPr="00F2684E"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top w:val="single" w:sz="4" w:space="0" w:color="auto"/>
              <w:left w:val="nil"/>
              <w:right w:val="nil"/>
            </w:tcBorders>
            <w:vAlign w:val="bottom"/>
          </w:tcPr>
          <w:p w:rsidR="00C26FE6" w:rsidRPr="00F2684E" w:rsidRDefault="00C26FE6" w:rsidP="000978BA">
            <w:pPr>
              <w:spacing w:line="320" w:lineRule="exact"/>
              <w:ind w:left="-149"/>
              <w:jc w:val="right"/>
              <w:rPr>
                <w:rFonts w:cs="Times New Roman"/>
                <w:sz w:val="15"/>
                <w:szCs w:val="15"/>
              </w:rPr>
            </w:pPr>
          </w:p>
        </w:tc>
      </w:tr>
      <w:tr w:rsidR="000E711C" w:rsidRPr="00F2684E" w:rsidTr="00A42637">
        <w:trPr>
          <w:trHeight w:val="281"/>
        </w:trPr>
        <w:tc>
          <w:tcPr>
            <w:tcW w:w="2452" w:type="dxa"/>
            <w:tcBorders>
              <w:top w:val="nil"/>
              <w:left w:val="nil"/>
              <w:right w:val="nil"/>
            </w:tcBorders>
          </w:tcPr>
          <w:p w:rsidR="000E711C" w:rsidRPr="00F2684E" w:rsidRDefault="000E711C" w:rsidP="000B6E08">
            <w:pPr>
              <w:tabs>
                <w:tab w:val="right" w:pos="8100"/>
              </w:tabs>
              <w:spacing w:line="320" w:lineRule="exact"/>
              <w:ind w:firstLine="642"/>
              <w:jc w:val="thaiDistribute"/>
              <w:rPr>
                <w:rFonts w:cs="Times New Roman"/>
                <w:sz w:val="16"/>
                <w:szCs w:val="16"/>
              </w:rPr>
            </w:pPr>
            <w:r w:rsidRPr="00F2684E">
              <w:rPr>
                <w:rFonts w:cs="Times New Roman"/>
                <w:sz w:val="16"/>
                <w:szCs w:val="16"/>
              </w:rPr>
              <w:t>Investments</w:t>
            </w:r>
          </w:p>
        </w:tc>
        <w:tc>
          <w:tcPr>
            <w:tcW w:w="1256" w:type="dxa"/>
            <w:tcBorders>
              <w:left w:val="nil"/>
              <w:bottom w:val="double" w:sz="4" w:space="0" w:color="auto"/>
              <w:right w:val="nil"/>
            </w:tcBorders>
            <w:vAlign w:val="bottom"/>
          </w:tcPr>
          <w:p w:rsidR="000E711C" w:rsidRPr="00F2684E" w:rsidRDefault="00AE2072" w:rsidP="00A250A5">
            <w:pPr>
              <w:spacing w:line="320" w:lineRule="exact"/>
              <w:ind w:left="-108"/>
              <w:jc w:val="right"/>
              <w:rPr>
                <w:sz w:val="15"/>
                <w:szCs w:val="15"/>
                <w:cs/>
              </w:rPr>
            </w:pPr>
            <w:r w:rsidRPr="00F2684E">
              <w:rPr>
                <w:sz w:val="15"/>
                <w:szCs w:val="15"/>
              </w:rPr>
              <w:t>1,225,552,047.24</w:t>
            </w:r>
          </w:p>
        </w:tc>
        <w:tc>
          <w:tcPr>
            <w:tcW w:w="236" w:type="dxa"/>
            <w:tcBorders>
              <w:top w:val="nil"/>
              <w:left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double" w:sz="4" w:space="0" w:color="auto"/>
              <w:right w:val="nil"/>
            </w:tcBorders>
            <w:vAlign w:val="bottom"/>
          </w:tcPr>
          <w:p w:rsidR="000E711C" w:rsidRPr="00F2684E" w:rsidRDefault="00AE2072" w:rsidP="00A42637">
            <w:pPr>
              <w:spacing w:line="320" w:lineRule="exact"/>
              <w:ind w:left="-172"/>
              <w:jc w:val="right"/>
              <w:rPr>
                <w:rFonts w:cs="Times New Roman"/>
                <w:sz w:val="15"/>
                <w:szCs w:val="15"/>
              </w:rPr>
            </w:pPr>
            <w:r w:rsidRPr="00F2684E">
              <w:rPr>
                <w:rFonts w:cs="Times New Roman"/>
                <w:sz w:val="15"/>
                <w:szCs w:val="15"/>
              </w:rPr>
              <w:t>1,518,445,888.75</w:t>
            </w:r>
          </w:p>
        </w:tc>
        <w:tc>
          <w:tcPr>
            <w:tcW w:w="236" w:type="dxa"/>
            <w:tcBorders>
              <w:left w:val="nil"/>
              <w:right w:val="nil"/>
            </w:tcBorders>
            <w:vAlign w:val="bottom"/>
          </w:tcPr>
          <w:p w:rsidR="000E711C" w:rsidRPr="00F2684E"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double" w:sz="4" w:space="0" w:color="auto"/>
              <w:right w:val="nil"/>
            </w:tcBorders>
            <w:vAlign w:val="bottom"/>
          </w:tcPr>
          <w:p w:rsidR="000E711C" w:rsidRPr="00F2684E" w:rsidRDefault="00AE2072" w:rsidP="00A250A5">
            <w:pPr>
              <w:spacing w:line="320" w:lineRule="exact"/>
              <w:ind w:left="-149"/>
              <w:jc w:val="right"/>
              <w:rPr>
                <w:sz w:val="15"/>
                <w:szCs w:val="15"/>
                <w:cs/>
              </w:rPr>
            </w:pPr>
            <w:r w:rsidRPr="00F2684E">
              <w:rPr>
                <w:sz w:val="15"/>
                <w:szCs w:val="15"/>
              </w:rPr>
              <w:t>292,893,841.51</w:t>
            </w:r>
          </w:p>
        </w:tc>
        <w:tc>
          <w:tcPr>
            <w:tcW w:w="243" w:type="dxa"/>
            <w:gridSpan w:val="3"/>
            <w:tcBorders>
              <w:left w:val="nil"/>
              <w:right w:val="nil"/>
            </w:tcBorders>
            <w:vAlign w:val="bottom"/>
          </w:tcPr>
          <w:p w:rsidR="000E711C" w:rsidRPr="00F2684E"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double" w:sz="4" w:space="0" w:color="auto"/>
              <w:right w:val="nil"/>
            </w:tcBorders>
            <w:vAlign w:val="bottom"/>
          </w:tcPr>
          <w:p w:rsidR="000E711C" w:rsidRPr="00F2684E" w:rsidRDefault="000E711C" w:rsidP="000E711C">
            <w:pPr>
              <w:spacing w:line="320" w:lineRule="exact"/>
              <w:ind w:left="-108"/>
              <w:jc w:val="right"/>
              <w:rPr>
                <w:rFonts w:cs="Times New Roman"/>
                <w:sz w:val="15"/>
                <w:szCs w:val="15"/>
                <w:cs/>
              </w:rPr>
            </w:pPr>
            <w:r w:rsidRPr="00F2684E">
              <w:rPr>
                <w:rFonts w:cs="Times New Roman"/>
                <w:sz w:val="15"/>
                <w:szCs w:val="15"/>
              </w:rPr>
              <w:t>1,022,640,563.48</w:t>
            </w:r>
          </w:p>
        </w:tc>
        <w:tc>
          <w:tcPr>
            <w:tcW w:w="236" w:type="dxa"/>
            <w:gridSpan w:val="2"/>
            <w:tcBorders>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double" w:sz="4" w:space="0" w:color="auto"/>
              <w:right w:val="nil"/>
            </w:tcBorders>
            <w:vAlign w:val="bottom"/>
          </w:tcPr>
          <w:p w:rsidR="000E711C" w:rsidRPr="00F2684E" w:rsidRDefault="000E711C" w:rsidP="000E711C">
            <w:pPr>
              <w:spacing w:line="320" w:lineRule="exact"/>
              <w:ind w:left="-108"/>
              <w:jc w:val="right"/>
              <w:rPr>
                <w:rFonts w:cs="Times New Roman"/>
                <w:sz w:val="15"/>
                <w:szCs w:val="15"/>
              </w:rPr>
            </w:pPr>
            <w:r w:rsidRPr="00F2684E">
              <w:rPr>
                <w:rFonts w:cs="Times New Roman"/>
                <w:sz w:val="15"/>
                <w:szCs w:val="15"/>
              </w:rPr>
              <w:t>1,308,075,268.15</w:t>
            </w:r>
          </w:p>
        </w:tc>
        <w:tc>
          <w:tcPr>
            <w:tcW w:w="236" w:type="dxa"/>
            <w:gridSpan w:val="2"/>
            <w:tcBorders>
              <w:left w:val="nil"/>
              <w:right w:val="nil"/>
            </w:tcBorders>
            <w:vAlign w:val="bottom"/>
          </w:tcPr>
          <w:p w:rsidR="000E711C" w:rsidRPr="00F2684E"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double" w:sz="4" w:space="0" w:color="auto"/>
              <w:right w:val="nil"/>
            </w:tcBorders>
            <w:vAlign w:val="bottom"/>
          </w:tcPr>
          <w:p w:rsidR="000E711C" w:rsidRPr="00F2684E" w:rsidRDefault="000E711C" w:rsidP="000E711C">
            <w:pPr>
              <w:spacing w:line="320" w:lineRule="exact"/>
              <w:ind w:left="-149"/>
              <w:jc w:val="right"/>
              <w:rPr>
                <w:sz w:val="15"/>
                <w:szCs w:val="15"/>
              </w:rPr>
            </w:pPr>
            <w:r w:rsidRPr="00F2684E">
              <w:rPr>
                <w:sz w:val="15"/>
                <w:szCs w:val="15"/>
              </w:rPr>
              <w:t>285,434,704.67</w:t>
            </w:r>
          </w:p>
        </w:tc>
      </w:tr>
      <w:tr w:rsidR="00C26FE6" w:rsidRPr="00F2684E" w:rsidTr="005C34B2">
        <w:trPr>
          <w:gridAfter w:val="2"/>
          <w:wAfter w:w="180" w:type="dxa"/>
          <w:trHeight w:val="281"/>
        </w:trPr>
        <w:tc>
          <w:tcPr>
            <w:tcW w:w="2452" w:type="dxa"/>
            <w:tcBorders>
              <w:top w:val="nil"/>
              <w:left w:val="nil"/>
              <w:right w:val="nil"/>
            </w:tcBorders>
          </w:tcPr>
          <w:p w:rsidR="00C26FE6" w:rsidRPr="00F2684E" w:rsidRDefault="00C26FE6" w:rsidP="000B6E08">
            <w:pPr>
              <w:tabs>
                <w:tab w:val="right" w:pos="8100"/>
              </w:tabs>
              <w:spacing w:line="320" w:lineRule="exact"/>
              <w:ind w:firstLine="926"/>
              <w:jc w:val="thaiDistribute"/>
              <w:rPr>
                <w:rFonts w:ascii="Angsana New" w:hAnsi="Angsana New"/>
                <w:cs/>
              </w:rPr>
            </w:pPr>
          </w:p>
        </w:tc>
        <w:tc>
          <w:tcPr>
            <w:tcW w:w="1256" w:type="dxa"/>
            <w:tcBorders>
              <w:top w:val="double" w:sz="4" w:space="0" w:color="auto"/>
              <w:left w:val="nil"/>
              <w:right w:val="nil"/>
            </w:tcBorders>
            <w:vAlign w:val="bottom"/>
          </w:tcPr>
          <w:p w:rsidR="00C26FE6" w:rsidRPr="00F2684E" w:rsidRDefault="00C26FE6" w:rsidP="000B6E08">
            <w:pPr>
              <w:spacing w:line="320" w:lineRule="exact"/>
              <w:ind w:left="-108"/>
              <w:jc w:val="right"/>
              <w:rPr>
                <w:rFonts w:ascii="Angsana New" w:hAnsi="Angsana New"/>
              </w:rPr>
            </w:pPr>
          </w:p>
        </w:tc>
        <w:tc>
          <w:tcPr>
            <w:tcW w:w="236" w:type="dxa"/>
            <w:tcBorders>
              <w:left w:val="nil"/>
              <w:right w:val="nil"/>
            </w:tcBorders>
            <w:vAlign w:val="bottom"/>
          </w:tcPr>
          <w:p w:rsidR="00C26FE6" w:rsidRPr="00F2684E"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201" w:type="dxa"/>
            <w:tcBorders>
              <w:top w:val="double" w:sz="4" w:space="0" w:color="auto"/>
              <w:left w:val="nil"/>
              <w:right w:val="nil"/>
            </w:tcBorders>
            <w:vAlign w:val="bottom"/>
          </w:tcPr>
          <w:p w:rsidR="00C26FE6" w:rsidRPr="00F2684E" w:rsidRDefault="00C26FE6" w:rsidP="000B6E08">
            <w:pPr>
              <w:spacing w:line="320" w:lineRule="exact"/>
              <w:jc w:val="right"/>
              <w:rPr>
                <w:rFonts w:ascii="Angsana New" w:hAnsi="Angsana New"/>
              </w:rPr>
            </w:pPr>
          </w:p>
        </w:tc>
        <w:tc>
          <w:tcPr>
            <w:tcW w:w="236" w:type="dxa"/>
            <w:tcBorders>
              <w:left w:val="nil"/>
              <w:right w:val="nil"/>
            </w:tcBorders>
            <w:vAlign w:val="bottom"/>
          </w:tcPr>
          <w:p w:rsidR="00C26FE6" w:rsidRPr="00F2684E"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144" w:type="dxa"/>
            <w:tcBorders>
              <w:top w:val="double" w:sz="4" w:space="0" w:color="auto"/>
              <w:left w:val="nil"/>
              <w:right w:val="nil"/>
            </w:tcBorders>
            <w:vAlign w:val="bottom"/>
          </w:tcPr>
          <w:p w:rsidR="00C26FE6" w:rsidRPr="00F2684E" w:rsidRDefault="00C26FE6" w:rsidP="000B6E08">
            <w:pPr>
              <w:spacing w:line="320" w:lineRule="exact"/>
              <w:ind w:left="-149"/>
              <w:jc w:val="right"/>
              <w:rPr>
                <w:rFonts w:ascii="Angsana New" w:hAnsi="Angsana New"/>
              </w:rPr>
            </w:pPr>
          </w:p>
        </w:tc>
        <w:tc>
          <w:tcPr>
            <w:tcW w:w="243" w:type="dxa"/>
            <w:gridSpan w:val="2"/>
            <w:tcBorders>
              <w:left w:val="nil"/>
              <w:right w:val="nil"/>
            </w:tcBorders>
            <w:vAlign w:val="bottom"/>
          </w:tcPr>
          <w:p w:rsidR="00C26FE6" w:rsidRPr="00F2684E" w:rsidRDefault="00C26FE6" w:rsidP="000B6E08">
            <w:pPr>
              <w:overflowPunct/>
              <w:autoSpaceDE/>
              <w:autoSpaceDN/>
              <w:adjustRightInd/>
              <w:spacing w:line="100" w:lineRule="atLeast"/>
              <w:jc w:val="right"/>
              <w:textAlignment w:val="auto"/>
              <w:rPr>
                <w:rFonts w:ascii="Angsana New" w:hAnsi="Angsana New"/>
              </w:rPr>
            </w:pPr>
          </w:p>
        </w:tc>
        <w:tc>
          <w:tcPr>
            <w:tcW w:w="1212" w:type="dxa"/>
            <w:gridSpan w:val="3"/>
            <w:tcBorders>
              <w:top w:val="double" w:sz="4" w:space="0" w:color="auto"/>
              <w:left w:val="nil"/>
              <w:right w:val="nil"/>
            </w:tcBorders>
            <w:vAlign w:val="bottom"/>
          </w:tcPr>
          <w:p w:rsidR="00C26FE6" w:rsidRPr="00F2684E" w:rsidRDefault="00C26FE6" w:rsidP="000B6E08">
            <w:pPr>
              <w:spacing w:line="320" w:lineRule="exact"/>
              <w:ind w:left="-108"/>
              <w:jc w:val="right"/>
              <w:rPr>
                <w:rFonts w:ascii="Angsana New" w:hAnsi="Angsana New"/>
              </w:rPr>
            </w:pPr>
          </w:p>
        </w:tc>
        <w:tc>
          <w:tcPr>
            <w:tcW w:w="236" w:type="dxa"/>
            <w:gridSpan w:val="2"/>
            <w:tcBorders>
              <w:left w:val="nil"/>
              <w:right w:val="nil"/>
            </w:tcBorders>
            <w:vAlign w:val="bottom"/>
          </w:tcPr>
          <w:p w:rsidR="00C26FE6" w:rsidRPr="00F2684E"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198" w:type="dxa"/>
            <w:gridSpan w:val="2"/>
            <w:tcBorders>
              <w:top w:val="double" w:sz="4" w:space="0" w:color="auto"/>
              <w:left w:val="nil"/>
              <w:right w:val="nil"/>
            </w:tcBorders>
            <w:vAlign w:val="bottom"/>
          </w:tcPr>
          <w:p w:rsidR="00C26FE6" w:rsidRPr="00F2684E" w:rsidRDefault="00C26FE6" w:rsidP="000B6E08">
            <w:pPr>
              <w:spacing w:line="320" w:lineRule="exact"/>
              <w:jc w:val="right"/>
              <w:rPr>
                <w:rFonts w:ascii="Angsana New" w:hAnsi="Angsana New"/>
              </w:rPr>
            </w:pPr>
          </w:p>
        </w:tc>
        <w:tc>
          <w:tcPr>
            <w:tcW w:w="236" w:type="dxa"/>
            <w:gridSpan w:val="2"/>
            <w:tcBorders>
              <w:left w:val="nil"/>
              <w:right w:val="nil"/>
            </w:tcBorders>
            <w:vAlign w:val="bottom"/>
          </w:tcPr>
          <w:p w:rsidR="00C26FE6" w:rsidRPr="00F2684E"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237" w:type="dxa"/>
            <w:gridSpan w:val="2"/>
            <w:tcBorders>
              <w:top w:val="double" w:sz="4" w:space="0" w:color="auto"/>
              <w:left w:val="nil"/>
              <w:right w:val="nil"/>
            </w:tcBorders>
            <w:vAlign w:val="bottom"/>
          </w:tcPr>
          <w:p w:rsidR="00C26FE6" w:rsidRPr="00F2684E" w:rsidRDefault="00C26FE6" w:rsidP="000B6E08">
            <w:pPr>
              <w:spacing w:line="320" w:lineRule="exact"/>
              <w:ind w:left="-149"/>
              <w:jc w:val="right"/>
              <w:rPr>
                <w:rFonts w:ascii="Angsana New" w:hAnsi="Angsana New"/>
              </w:rPr>
            </w:pPr>
          </w:p>
        </w:tc>
      </w:tr>
    </w:tbl>
    <w:p w:rsidR="000338FE" w:rsidRPr="00F2684E" w:rsidRDefault="000338FE" w:rsidP="007E2DB1">
      <w:pPr>
        <w:ind w:left="-270" w:hanging="360"/>
        <w:jc w:val="thaiDistribute"/>
        <w:rPr>
          <w:sz w:val="17"/>
          <w:szCs w:val="17"/>
        </w:rPr>
      </w:pPr>
      <w:r w:rsidRPr="00F2684E">
        <w:rPr>
          <w:b/>
          <w:bCs/>
          <w:sz w:val="17"/>
          <w:szCs w:val="17"/>
        </w:rPr>
        <w:t>4.3</w:t>
      </w:r>
      <w:r w:rsidRPr="00F2684E">
        <w:rPr>
          <w:sz w:val="17"/>
          <w:szCs w:val="17"/>
        </w:rPr>
        <w:t xml:space="preserve"> </w:t>
      </w:r>
      <w:r w:rsidRPr="00F2684E">
        <w:rPr>
          <w:sz w:val="17"/>
          <w:szCs w:val="17"/>
        </w:rPr>
        <w:tab/>
        <w:t xml:space="preserve">The acquisitions and disposals of trading securities during the </w:t>
      </w:r>
      <w:r w:rsidR="00EB07A3" w:rsidRPr="00F2684E">
        <w:rPr>
          <w:sz w:val="17"/>
          <w:szCs w:val="17"/>
        </w:rPr>
        <w:t>nine</w:t>
      </w:r>
      <w:r w:rsidR="00B3256E" w:rsidRPr="00F2684E">
        <w:rPr>
          <w:sz w:val="17"/>
          <w:szCs w:val="17"/>
        </w:rPr>
        <w:t xml:space="preserve">-month </w:t>
      </w:r>
      <w:r w:rsidR="00D65969" w:rsidRPr="00F2684E">
        <w:rPr>
          <w:sz w:val="17"/>
          <w:szCs w:val="17"/>
        </w:rPr>
        <w:t xml:space="preserve">and three-month </w:t>
      </w:r>
      <w:r w:rsidRPr="00F2684E">
        <w:rPr>
          <w:sz w:val="17"/>
          <w:szCs w:val="17"/>
        </w:rPr>
        <w:t xml:space="preserve">period ended </w:t>
      </w:r>
      <w:r w:rsidR="00EB07A3" w:rsidRPr="00F2684E">
        <w:rPr>
          <w:sz w:val="17"/>
          <w:szCs w:val="17"/>
        </w:rPr>
        <w:t>September</w:t>
      </w:r>
      <w:r w:rsidR="00A250A5" w:rsidRPr="00F2684E">
        <w:rPr>
          <w:sz w:val="17"/>
          <w:szCs w:val="17"/>
        </w:rPr>
        <w:t xml:space="preserve"> 3</w:t>
      </w:r>
      <w:r w:rsidR="00D65969" w:rsidRPr="00F2684E">
        <w:rPr>
          <w:sz w:val="17"/>
          <w:szCs w:val="17"/>
        </w:rPr>
        <w:t>0</w:t>
      </w:r>
      <w:r w:rsidR="00A250A5" w:rsidRPr="00F2684E">
        <w:rPr>
          <w:sz w:val="17"/>
          <w:szCs w:val="17"/>
        </w:rPr>
        <w:t>, 201</w:t>
      </w:r>
      <w:r w:rsidR="000E711C" w:rsidRPr="00F2684E">
        <w:rPr>
          <w:sz w:val="17"/>
          <w:szCs w:val="17"/>
        </w:rPr>
        <w:t>7</w:t>
      </w:r>
      <w:r w:rsidRPr="00F2684E">
        <w:rPr>
          <w:sz w:val="17"/>
          <w:szCs w:val="17"/>
        </w:rPr>
        <w:t xml:space="preserve"> is as follow;</w:t>
      </w:r>
    </w:p>
    <w:p w:rsidR="000E711C" w:rsidRPr="00F2684E" w:rsidRDefault="000E711C" w:rsidP="007E2DB1">
      <w:pPr>
        <w:ind w:left="-270" w:hanging="360"/>
        <w:jc w:val="thaiDistribute"/>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B3256E" w:rsidRPr="00F2684E">
        <w:trPr>
          <w:trHeight w:val="294"/>
        </w:trPr>
        <w:tc>
          <w:tcPr>
            <w:tcW w:w="3227" w:type="dxa"/>
            <w:tcBorders>
              <w:top w:val="nil"/>
              <w:left w:val="nil"/>
              <w:bottom w:val="nil"/>
              <w:right w:val="nil"/>
            </w:tcBorders>
            <w:noWrap/>
            <w:vAlign w:val="bottom"/>
          </w:tcPr>
          <w:p w:rsidR="00B3256E" w:rsidRPr="00F2684E"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B3256E" w:rsidRPr="00F2684E" w:rsidRDefault="00B3256E" w:rsidP="000B6E08">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B3256E" w:rsidRPr="00F2684E" w:rsidRDefault="00B3256E" w:rsidP="006F2765">
            <w:pPr>
              <w:ind w:left="379" w:right="92"/>
              <w:jc w:val="center"/>
              <w:rPr>
                <w:rFonts w:cs="Times New Roman"/>
                <w:sz w:val="15"/>
                <w:szCs w:val="15"/>
              </w:rPr>
            </w:pPr>
            <w:r w:rsidRPr="00F2684E">
              <w:rPr>
                <w:rFonts w:cs="Times New Roman"/>
                <w:sz w:val="15"/>
                <w:szCs w:val="15"/>
              </w:rPr>
              <w:t>BAHT</w:t>
            </w:r>
          </w:p>
        </w:tc>
      </w:tr>
      <w:tr w:rsidR="00B3256E" w:rsidRPr="00F2684E">
        <w:trPr>
          <w:trHeight w:val="280"/>
        </w:trPr>
        <w:tc>
          <w:tcPr>
            <w:tcW w:w="3227" w:type="dxa"/>
            <w:tcBorders>
              <w:top w:val="nil"/>
              <w:left w:val="nil"/>
              <w:bottom w:val="nil"/>
              <w:right w:val="nil"/>
            </w:tcBorders>
            <w:vAlign w:val="bottom"/>
          </w:tcPr>
          <w:p w:rsidR="00B3256E" w:rsidRPr="00F2684E"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F2684E" w:rsidRDefault="00B3256E" w:rsidP="000B6E08">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B3256E" w:rsidRPr="00F2684E" w:rsidRDefault="00B3256E" w:rsidP="00EB07A3">
            <w:pPr>
              <w:ind w:left="-85" w:right="-111"/>
              <w:jc w:val="center"/>
              <w:rPr>
                <w:rFonts w:cs="Times New Roman"/>
                <w:sz w:val="15"/>
                <w:szCs w:val="15"/>
              </w:rPr>
            </w:pPr>
            <w:r w:rsidRPr="00F2684E">
              <w:rPr>
                <w:sz w:val="16"/>
                <w:szCs w:val="16"/>
              </w:rPr>
              <w:t xml:space="preserve">For the </w:t>
            </w:r>
            <w:r w:rsidR="00EB07A3" w:rsidRPr="00F2684E">
              <w:rPr>
                <w:sz w:val="16"/>
                <w:szCs w:val="16"/>
              </w:rPr>
              <w:t>nine</w:t>
            </w:r>
            <w:r w:rsidRPr="00F2684E">
              <w:rPr>
                <w:sz w:val="16"/>
                <w:szCs w:val="16"/>
              </w:rPr>
              <w:t xml:space="preserve">-month period ended </w:t>
            </w:r>
            <w:r w:rsidR="00EB07A3" w:rsidRPr="00F2684E">
              <w:rPr>
                <w:sz w:val="16"/>
                <w:szCs w:val="16"/>
              </w:rPr>
              <w:t>September</w:t>
            </w:r>
            <w:r w:rsidR="00A250A5" w:rsidRPr="00F2684E">
              <w:rPr>
                <w:sz w:val="16"/>
                <w:szCs w:val="16"/>
              </w:rPr>
              <w:t xml:space="preserve"> 3</w:t>
            </w:r>
            <w:r w:rsidR="00D65969" w:rsidRPr="00F2684E">
              <w:rPr>
                <w:sz w:val="16"/>
                <w:szCs w:val="16"/>
              </w:rPr>
              <w:t>0</w:t>
            </w:r>
            <w:r w:rsidRPr="00F2684E">
              <w:rPr>
                <w:sz w:val="16"/>
                <w:szCs w:val="16"/>
              </w:rPr>
              <w:t>, 201</w:t>
            </w:r>
            <w:r w:rsidR="000E711C" w:rsidRPr="00F2684E">
              <w:rPr>
                <w:sz w:val="16"/>
                <w:szCs w:val="16"/>
              </w:rPr>
              <w:t>7</w:t>
            </w:r>
          </w:p>
        </w:tc>
      </w:tr>
      <w:tr w:rsidR="006E46F5" w:rsidRPr="00F2684E">
        <w:trPr>
          <w:trHeight w:val="280"/>
        </w:trPr>
        <w:tc>
          <w:tcPr>
            <w:tcW w:w="3227" w:type="dxa"/>
            <w:tcBorders>
              <w:top w:val="nil"/>
              <w:left w:val="nil"/>
              <w:bottom w:val="nil"/>
              <w:right w:val="nil"/>
            </w:tcBorders>
            <w:vAlign w:val="bottom"/>
          </w:tcPr>
          <w:p w:rsidR="00B3256E" w:rsidRPr="00F2684E"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F2684E" w:rsidRDefault="00B3256E" w:rsidP="000B6E08">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B3256E" w:rsidRPr="00F2684E" w:rsidRDefault="00B3256E" w:rsidP="006F2765">
            <w:pPr>
              <w:ind w:left="72" w:right="51"/>
              <w:jc w:val="center"/>
              <w:rPr>
                <w:rFonts w:cs="Times New Roman"/>
                <w:sz w:val="15"/>
                <w:szCs w:val="15"/>
              </w:rPr>
            </w:pPr>
            <w:r w:rsidRPr="00F2684E">
              <w:rPr>
                <w:rFonts w:cs="Times New Roman"/>
                <w:sz w:val="15"/>
                <w:szCs w:val="15"/>
              </w:rPr>
              <w:t>Consolidated Financial Statement</w:t>
            </w:r>
          </w:p>
        </w:tc>
        <w:tc>
          <w:tcPr>
            <w:tcW w:w="259" w:type="dxa"/>
            <w:tcBorders>
              <w:top w:val="single" w:sz="4" w:space="0" w:color="auto"/>
            </w:tcBorders>
            <w:vAlign w:val="bottom"/>
          </w:tcPr>
          <w:p w:rsidR="00B3256E" w:rsidRPr="00F2684E" w:rsidRDefault="00B3256E" w:rsidP="006F2765">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B3256E" w:rsidRPr="00F2684E" w:rsidRDefault="00B3256E" w:rsidP="006F2765">
            <w:pPr>
              <w:ind w:left="-85" w:right="-111"/>
              <w:jc w:val="center"/>
              <w:rPr>
                <w:rFonts w:cs="Times New Roman"/>
                <w:sz w:val="15"/>
                <w:szCs w:val="15"/>
              </w:rPr>
            </w:pPr>
            <w:r w:rsidRPr="00F2684E">
              <w:rPr>
                <w:rFonts w:cs="Times New Roman"/>
                <w:sz w:val="15"/>
                <w:szCs w:val="15"/>
              </w:rPr>
              <w:t>Separate  Financial Statement</w:t>
            </w:r>
          </w:p>
        </w:tc>
      </w:tr>
      <w:tr w:rsidR="000E711C" w:rsidRPr="00F2684E">
        <w:trPr>
          <w:trHeight w:val="280"/>
        </w:trPr>
        <w:tc>
          <w:tcPr>
            <w:tcW w:w="3227" w:type="dxa"/>
            <w:tcBorders>
              <w:top w:val="nil"/>
              <w:left w:val="nil"/>
              <w:bottom w:val="nil"/>
              <w:right w:val="nil"/>
            </w:tcBorders>
            <w:vAlign w:val="bottom"/>
          </w:tcPr>
          <w:p w:rsidR="000E711C" w:rsidRPr="00F2684E" w:rsidRDefault="000E711C" w:rsidP="000B6E08">
            <w:pPr>
              <w:pStyle w:val="HTMLPreformatted"/>
              <w:rPr>
                <w:rFonts w:ascii="Times New Roman" w:hAnsi="Times New Roman" w:cs="Times New Roman"/>
                <w:sz w:val="17"/>
                <w:szCs w:val="17"/>
              </w:rPr>
            </w:pPr>
            <w:r w:rsidRPr="00F2684E">
              <w:rPr>
                <w:rFonts w:ascii="Times New Roman" w:hAnsi="Times New Roman" w:cs="Times New Roman"/>
                <w:sz w:val="17"/>
                <w:szCs w:val="17"/>
                <w:cs/>
              </w:rPr>
              <w:t xml:space="preserve">   -  </w:t>
            </w:r>
            <w:r w:rsidRPr="00F2684E">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0E711C" w:rsidRPr="00F2684E" w:rsidRDefault="00AE2072" w:rsidP="000E711C">
            <w:pPr>
              <w:overflowPunct/>
              <w:autoSpaceDE/>
              <w:autoSpaceDN/>
              <w:adjustRightInd/>
              <w:spacing w:line="100" w:lineRule="atLeast"/>
              <w:ind w:right="317"/>
              <w:jc w:val="right"/>
              <w:textAlignment w:val="auto"/>
              <w:rPr>
                <w:rFonts w:cs="Times New Roman"/>
                <w:sz w:val="15"/>
                <w:szCs w:val="15"/>
              </w:rPr>
            </w:pPr>
            <w:r w:rsidRPr="00F2684E">
              <w:rPr>
                <w:rFonts w:cs="Times New Roman"/>
                <w:sz w:val="15"/>
                <w:szCs w:val="15"/>
              </w:rPr>
              <w:t>371,401,371.76</w:t>
            </w:r>
          </w:p>
        </w:tc>
        <w:tc>
          <w:tcPr>
            <w:tcW w:w="259" w:type="dxa"/>
            <w:vAlign w:val="bottom"/>
          </w:tcPr>
          <w:p w:rsidR="000E711C" w:rsidRPr="00F2684E" w:rsidRDefault="000E711C" w:rsidP="000E711C">
            <w:pPr>
              <w:overflowPunct/>
              <w:autoSpaceDE/>
              <w:autoSpaceDN/>
              <w:adjustRightInd/>
              <w:spacing w:line="100" w:lineRule="atLeast"/>
              <w:jc w:val="right"/>
              <w:textAlignment w:val="auto"/>
              <w:rPr>
                <w:rFonts w:cs="Times New Roman"/>
                <w:sz w:val="15"/>
                <w:szCs w:val="15"/>
              </w:rPr>
            </w:pPr>
          </w:p>
        </w:tc>
        <w:tc>
          <w:tcPr>
            <w:tcW w:w="2434" w:type="dxa"/>
            <w:vAlign w:val="bottom"/>
          </w:tcPr>
          <w:p w:rsidR="000E711C" w:rsidRPr="00F2684E" w:rsidRDefault="00AE2072" w:rsidP="000E711C">
            <w:pPr>
              <w:overflowPunct/>
              <w:autoSpaceDE/>
              <w:autoSpaceDN/>
              <w:adjustRightInd/>
              <w:spacing w:line="100" w:lineRule="atLeast"/>
              <w:ind w:right="601"/>
              <w:jc w:val="right"/>
              <w:textAlignment w:val="auto"/>
              <w:rPr>
                <w:rFonts w:cs="Times New Roman"/>
                <w:sz w:val="15"/>
                <w:szCs w:val="15"/>
              </w:rPr>
            </w:pPr>
            <w:r w:rsidRPr="00F2684E">
              <w:rPr>
                <w:rFonts w:cs="Times New Roman"/>
                <w:sz w:val="15"/>
                <w:szCs w:val="15"/>
              </w:rPr>
              <w:t>371,401,731.76</w:t>
            </w:r>
          </w:p>
        </w:tc>
      </w:tr>
      <w:tr w:rsidR="000E711C" w:rsidRPr="00F2684E">
        <w:trPr>
          <w:trHeight w:val="280"/>
        </w:trPr>
        <w:tc>
          <w:tcPr>
            <w:tcW w:w="3227" w:type="dxa"/>
            <w:tcBorders>
              <w:top w:val="nil"/>
              <w:left w:val="nil"/>
              <w:bottom w:val="nil"/>
              <w:right w:val="nil"/>
            </w:tcBorders>
            <w:vAlign w:val="bottom"/>
          </w:tcPr>
          <w:p w:rsidR="000E711C" w:rsidRPr="00F2684E" w:rsidRDefault="000E711C" w:rsidP="000B6E08">
            <w:pPr>
              <w:pStyle w:val="Footer"/>
              <w:tabs>
                <w:tab w:val="clear" w:pos="4153"/>
                <w:tab w:val="clear" w:pos="8306"/>
              </w:tabs>
              <w:rPr>
                <w:rFonts w:cs="Times New Roman"/>
                <w:sz w:val="17"/>
                <w:szCs w:val="17"/>
              </w:rPr>
            </w:pPr>
            <w:r w:rsidRPr="00F2684E">
              <w:rPr>
                <w:rFonts w:cs="Times New Roman"/>
                <w:sz w:val="17"/>
                <w:szCs w:val="17"/>
                <w:cs/>
              </w:rPr>
              <w:t xml:space="preserve">   -  </w:t>
            </w:r>
            <w:r w:rsidRPr="00F2684E">
              <w:rPr>
                <w:rFonts w:cs="Times New Roman"/>
                <w:sz w:val="17"/>
                <w:szCs w:val="17"/>
              </w:rPr>
              <w:t xml:space="preserve">Securities disposed </w:t>
            </w:r>
          </w:p>
        </w:tc>
        <w:tc>
          <w:tcPr>
            <w:tcW w:w="284" w:type="dxa"/>
            <w:tcBorders>
              <w:top w:val="nil"/>
              <w:left w:val="nil"/>
              <w:bottom w:val="nil"/>
              <w:right w:val="nil"/>
            </w:tcBorders>
            <w:vAlign w:val="bottom"/>
          </w:tcPr>
          <w:p w:rsidR="000E711C" w:rsidRPr="00F2684E" w:rsidRDefault="000E711C"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0E711C" w:rsidRPr="00F2684E" w:rsidRDefault="00AE2072" w:rsidP="00E35DDF">
            <w:pPr>
              <w:overflowPunct/>
              <w:autoSpaceDE/>
              <w:autoSpaceDN/>
              <w:adjustRightInd/>
              <w:spacing w:line="100" w:lineRule="atLeast"/>
              <w:ind w:right="317"/>
              <w:jc w:val="right"/>
              <w:textAlignment w:val="auto"/>
              <w:rPr>
                <w:rFonts w:cs="Times New Roman"/>
                <w:sz w:val="15"/>
                <w:szCs w:val="15"/>
              </w:rPr>
            </w:pPr>
            <w:r w:rsidRPr="00F2684E">
              <w:rPr>
                <w:rFonts w:cs="Times New Roman"/>
                <w:sz w:val="15"/>
                <w:szCs w:val="15"/>
              </w:rPr>
              <w:t>(168,490,248.00)</w:t>
            </w:r>
          </w:p>
        </w:tc>
        <w:tc>
          <w:tcPr>
            <w:tcW w:w="259" w:type="dxa"/>
            <w:vAlign w:val="bottom"/>
          </w:tcPr>
          <w:p w:rsidR="000E711C" w:rsidRPr="00F2684E" w:rsidRDefault="000E711C" w:rsidP="000E711C">
            <w:pPr>
              <w:overflowPunct/>
              <w:autoSpaceDE/>
              <w:autoSpaceDN/>
              <w:adjustRightInd/>
              <w:spacing w:line="100" w:lineRule="atLeast"/>
              <w:jc w:val="right"/>
              <w:textAlignment w:val="auto"/>
              <w:rPr>
                <w:rFonts w:cs="Times New Roman"/>
                <w:sz w:val="15"/>
                <w:szCs w:val="15"/>
              </w:rPr>
            </w:pPr>
          </w:p>
        </w:tc>
        <w:tc>
          <w:tcPr>
            <w:tcW w:w="2434" w:type="dxa"/>
            <w:vAlign w:val="bottom"/>
          </w:tcPr>
          <w:p w:rsidR="000E711C" w:rsidRPr="00F2684E" w:rsidRDefault="00AE2072" w:rsidP="00E35DDF">
            <w:pPr>
              <w:overflowPunct/>
              <w:autoSpaceDE/>
              <w:autoSpaceDN/>
              <w:adjustRightInd/>
              <w:spacing w:line="100" w:lineRule="atLeast"/>
              <w:ind w:right="601"/>
              <w:jc w:val="right"/>
              <w:textAlignment w:val="auto"/>
              <w:rPr>
                <w:rFonts w:cs="Times New Roman"/>
                <w:sz w:val="15"/>
                <w:szCs w:val="15"/>
              </w:rPr>
            </w:pPr>
            <w:r w:rsidRPr="00F2684E">
              <w:rPr>
                <w:rFonts w:cs="Times New Roman"/>
                <w:sz w:val="15"/>
                <w:szCs w:val="15"/>
              </w:rPr>
              <w:t>(123,901,888.40)</w:t>
            </w:r>
          </w:p>
        </w:tc>
      </w:tr>
    </w:tbl>
    <w:p w:rsidR="000978BA" w:rsidRPr="00F2684E" w:rsidRDefault="000978BA" w:rsidP="000338FE">
      <w:pPr>
        <w:ind w:left="-270" w:hanging="360"/>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D65969" w:rsidRPr="00F2684E" w:rsidTr="00D65969">
        <w:trPr>
          <w:trHeight w:val="294"/>
        </w:trPr>
        <w:tc>
          <w:tcPr>
            <w:tcW w:w="3227" w:type="dxa"/>
            <w:tcBorders>
              <w:top w:val="nil"/>
              <w:left w:val="nil"/>
              <w:bottom w:val="nil"/>
              <w:right w:val="nil"/>
            </w:tcBorders>
            <w:noWrap/>
            <w:vAlign w:val="bottom"/>
          </w:tcPr>
          <w:p w:rsidR="00D65969" w:rsidRPr="00F2684E"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D65969" w:rsidRPr="00F2684E" w:rsidRDefault="00D65969" w:rsidP="00D65969">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D65969" w:rsidRPr="00F2684E" w:rsidRDefault="00D65969" w:rsidP="00D65969">
            <w:pPr>
              <w:ind w:left="379" w:right="92"/>
              <w:jc w:val="center"/>
              <w:rPr>
                <w:rFonts w:cs="Times New Roman"/>
                <w:sz w:val="15"/>
                <w:szCs w:val="15"/>
              </w:rPr>
            </w:pPr>
            <w:r w:rsidRPr="00F2684E">
              <w:rPr>
                <w:rFonts w:cs="Times New Roman"/>
                <w:sz w:val="15"/>
                <w:szCs w:val="15"/>
              </w:rPr>
              <w:t>BAHT</w:t>
            </w:r>
          </w:p>
        </w:tc>
      </w:tr>
      <w:tr w:rsidR="00D65969" w:rsidRPr="00F2684E" w:rsidTr="00D65969">
        <w:trPr>
          <w:trHeight w:val="280"/>
        </w:trPr>
        <w:tc>
          <w:tcPr>
            <w:tcW w:w="3227"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D65969" w:rsidRPr="00F2684E" w:rsidRDefault="00D65969" w:rsidP="00EB07A3">
            <w:pPr>
              <w:ind w:left="-85" w:right="-111"/>
              <w:jc w:val="center"/>
              <w:rPr>
                <w:rFonts w:cs="Times New Roman"/>
                <w:sz w:val="15"/>
                <w:szCs w:val="15"/>
              </w:rPr>
            </w:pPr>
            <w:r w:rsidRPr="00F2684E">
              <w:rPr>
                <w:sz w:val="16"/>
                <w:szCs w:val="16"/>
              </w:rPr>
              <w:t xml:space="preserve">For the three-month period ended </w:t>
            </w:r>
            <w:r w:rsidR="00EB07A3" w:rsidRPr="00F2684E">
              <w:rPr>
                <w:sz w:val="16"/>
                <w:szCs w:val="16"/>
              </w:rPr>
              <w:t>September</w:t>
            </w:r>
            <w:r w:rsidRPr="00F2684E">
              <w:rPr>
                <w:sz w:val="16"/>
                <w:szCs w:val="16"/>
              </w:rPr>
              <w:t xml:space="preserve"> 30, 201</w:t>
            </w:r>
            <w:r w:rsidR="000E711C" w:rsidRPr="00F2684E">
              <w:rPr>
                <w:sz w:val="16"/>
                <w:szCs w:val="16"/>
              </w:rPr>
              <w:t>7</w:t>
            </w:r>
          </w:p>
        </w:tc>
      </w:tr>
      <w:tr w:rsidR="00D65969" w:rsidRPr="00F2684E" w:rsidTr="00D65969">
        <w:trPr>
          <w:trHeight w:val="280"/>
        </w:trPr>
        <w:tc>
          <w:tcPr>
            <w:tcW w:w="3227"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D65969" w:rsidRPr="00F2684E" w:rsidRDefault="00D65969" w:rsidP="00D65969">
            <w:pPr>
              <w:ind w:left="72" w:right="51"/>
              <w:jc w:val="center"/>
              <w:rPr>
                <w:rFonts w:cs="Times New Roman"/>
                <w:sz w:val="15"/>
                <w:szCs w:val="15"/>
              </w:rPr>
            </w:pPr>
            <w:r w:rsidRPr="00F2684E">
              <w:rPr>
                <w:rFonts w:cs="Times New Roman"/>
                <w:sz w:val="15"/>
                <w:szCs w:val="15"/>
              </w:rPr>
              <w:t>Consolidated Financial Statement</w:t>
            </w:r>
          </w:p>
        </w:tc>
        <w:tc>
          <w:tcPr>
            <w:tcW w:w="259" w:type="dxa"/>
            <w:tcBorders>
              <w:top w:val="single" w:sz="4" w:space="0" w:color="auto"/>
            </w:tcBorders>
            <w:vAlign w:val="bottom"/>
          </w:tcPr>
          <w:p w:rsidR="00D65969" w:rsidRPr="00F2684E" w:rsidRDefault="00D65969" w:rsidP="00D65969">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D65969" w:rsidRPr="00F2684E" w:rsidRDefault="00D65969" w:rsidP="00D65969">
            <w:pPr>
              <w:ind w:left="-85" w:right="-111"/>
              <w:jc w:val="center"/>
              <w:rPr>
                <w:rFonts w:cs="Times New Roman"/>
                <w:sz w:val="15"/>
                <w:szCs w:val="15"/>
              </w:rPr>
            </w:pPr>
            <w:r w:rsidRPr="00F2684E">
              <w:rPr>
                <w:rFonts w:cs="Times New Roman"/>
                <w:sz w:val="15"/>
                <w:szCs w:val="15"/>
              </w:rPr>
              <w:t>Separate  Financial Statement</w:t>
            </w:r>
          </w:p>
        </w:tc>
      </w:tr>
      <w:tr w:rsidR="00D65969" w:rsidRPr="00F2684E" w:rsidTr="00D65969">
        <w:trPr>
          <w:trHeight w:val="280"/>
        </w:trPr>
        <w:tc>
          <w:tcPr>
            <w:tcW w:w="3227" w:type="dxa"/>
            <w:tcBorders>
              <w:top w:val="nil"/>
              <w:left w:val="nil"/>
              <w:bottom w:val="nil"/>
              <w:right w:val="nil"/>
            </w:tcBorders>
            <w:vAlign w:val="bottom"/>
          </w:tcPr>
          <w:p w:rsidR="00D65969" w:rsidRPr="00F2684E" w:rsidRDefault="00D65969" w:rsidP="00D65969">
            <w:pPr>
              <w:pStyle w:val="HTMLPreformatted"/>
              <w:rPr>
                <w:rFonts w:ascii="Times New Roman" w:hAnsi="Times New Roman" w:cs="Times New Roman"/>
                <w:sz w:val="17"/>
                <w:szCs w:val="17"/>
              </w:rPr>
            </w:pPr>
            <w:r w:rsidRPr="00F2684E">
              <w:rPr>
                <w:rFonts w:ascii="Times New Roman" w:hAnsi="Times New Roman" w:cs="Times New Roman"/>
                <w:sz w:val="17"/>
                <w:szCs w:val="17"/>
                <w:cs/>
              </w:rPr>
              <w:t xml:space="preserve">   -  </w:t>
            </w:r>
            <w:r w:rsidRPr="00F2684E">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jc w:val="both"/>
              <w:textAlignment w:val="auto"/>
              <w:rPr>
                <w:rFonts w:cs="Times New Roman"/>
                <w:sz w:val="15"/>
                <w:szCs w:val="15"/>
              </w:rPr>
            </w:pPr>
          </w:p>
        </w:tc>
        <w:tc>
          <w:tcPr>
            <w:tcW w:w="2551" w:type="dxa"/>
            <w:vAlign w:val="bottom"/>
          </w:tcPr>
          <w:p w:rsidR="00D65969" w:rsidRPr="00F2684E" w:rsidRDefault="00AE2072" w:rsidP="00D65969">
            <w:pPr>
              <w:overflowPunct/>
              <w:autoSpaceDE/>
              <w:autoSpaceDN/>
              <w:adjustRightInd/>
              <w:spacing w:line="100" w:lineRule="atLeast"/>
              <w:ind w:right="317"/>
              <w:jc w:val="right"/>
              <w:textAlignment w:val="auto"/>
              <w:rPr>
                <w:rFonts w:cs="Times New Roman"/>
                <w:sz w:val="15"/>
                <w:szCs w:val="15"/>
              </w:rPr>
            </w:pPr>
            <w:r w:rsidRPr="00F2684E">
              <w:rPr>
                <w:rFonts w:cs="Times New Roman"/>
                <w:sz w:val="15"/>
                <w:szCs w:val="15"/>
              </w:rPr>
              <w:t>206,104,640.00</w:t>
            </w:r>
          </w:p>
        </w:tc>
        <w:tc>
          <w:tcPr>
            <w:tcW w:w="259" w:type="dxa"/>
            <w:vAlign w:val="bottom"/>
          </w:tcPr>
          <w:p w:rsidR="00D65969" w:rsidRPr="00F2684E" w:rsidRDefault="00D65969" w:rsidP="00D65969">
            <w:pPr>
              <w:overflowPunct/>
              <w:autoSpaceDE/>
              <w:autoSpaceDN/>
              <w:adjustRightInd/>
              <w:spacing w:line="100" w:lineRule="atLeast"/>
              <w:jc w:val="right"/>
              <w:textAlignment w:val="auto"/>
              <w:rPr>
                <w:rFonts w:cs="Times New Roman"/>
                <w:sz w:val="15"/>
                <w:szCs w:val="15"/>
              </w:rPr>
            </w:pPr>
          </w:p>
        </w:tc>
        <w:tc>
          <w:tcPr>
            <w:tcW w:w="2434" w:type="dxa"/>
            <w:vAlign w:val="bottom"/>
          </w:tcPr>
          <w:p w:rsidR="00D65969" w:rsidRPr="00F2684E" w:rsidRDefault="00AE2072" w:rsidP="00D65969">
            <w:pPr>
              <w:overflowPunct/>
              <w:autoSpaceDE/>
              <w:autoSpaceDN/>
              <w:adjustRightInd/>
              <w:spacing w:line="100" w:lineRule="atLeast"/>
              <w:ind w:right="601"/>
              <w:jc w:val="right"/>
              <w:textAlignment w:val="auto"/>
              <w:rPr>
                <w:rFonts w:cs="Times New Roman"/>
                <w:sz w:val="15"/>
                <w:szCs w:val="15"/>
              </w:rPr>
            </w:pPr>
            <w:r w:rsidRPr="00F2684E">
              <w:rPr>
                <w:rFonts w:cs="Times New Roman"/>
                <w:sz w:val="15"/>
                <w:szCs w:val="15"/>
              </w:rPr>
              <w:t>206,104,640.00</w:t>
            </w:r>
          </w:p>
        </w:tc>
      </w:tr>
      <w:tr w:rsidR="00D65969" w:rsidRPr="00F2684E" w:rsidTr="00D65969">
        <w:trPr>
          <w:trHeight w:val="280"/>
        </w:trPr>
        <w:tc>
          <w:tcPr>
            <w:tcW w:w="3227" w:type="dxa"/>
            <w:tcBorders>
              <w:top w:val="nil"/>
              <w:left w:val="nil"/>
              <w:bottom w:val="nil"/>
              <w:right w:val="nil"/>
            </w:tcBorders>
            <w:vAlign w:val="bottom"/>
          </w:tcPr>
          <w:p w:rsidR="00D65969" w:rsidRPr="00F2684E" w:rsidRDefault="00D65969" w:rsidP="00D65969">
            <w:pPr>
              <w:pStyle w:val="Footer"/>
              <w:tabs>
                <w:tab w:val="clear" w:pos="4153"/>
                <w:tab w:val="clear" w:pos="8306"/>
              </w:tabs>
              <w:rPr>
                <w:rFonts w:cs="Times New Roman"/>
                <w:sz w:val="17"/>
                <w:szCs w:val="17"/>
              </w:rPr>
            </w:pPr>
            <w:r w:rsidRPr="00F2684E">
              <w:rPr>
                <w:rFonts w:cs="Times New Roman"/>
                <w:sz w:val="17"/>
                <w:szCs w:val="17"/>
                <w:cs/>
              </w:rPr>
              <w:t xml:space="preserve">   -  </w:t>
            </w:r>
            <w:r w:rsidRPr="00F2684E">
              <w:rPr>
                <w:rFonts w:cs="Times New Roman"/>
                <w:sz w:val="17"/>
                <w:szCs w:val="17"/>
              </w:rPr>
              <w:t xml:space="preserve">Securities disposed </w:t>
            </w:r>
          </w:p>
        </w:tc>
        <w:tc>
          <w:tcPr>
            <w:tcW w:w="284" w:type="dxa"/>
            <w:tcBorders>
              <w:top w:val="nil"/>
              <w:left w:val="nil"/>
              <w:bottom w:val="nil"/>
              <w:right w:val="nil"/>
            </w:tcBorders>
            <w:vAlign w:val="bottom"/>
          </w:tcPr>
          <w:p w:rsidR="00D65969" w:rsidRPr="00F2684E" w:rsidRDefault="00D65969" w:rsidP="00D65969">
            <w:pPr>
              <w:overflowPunct/>
              <w:autoSpaceDE/>
              <w:autoSpaceDN/>
              <w:adjustRightInd/>
              <w:spacing w:line="100" w:lineRule="atLeast"/>
              <w:jc w:val="both"/>
              <w:textAlignment w:val="auto"/>
              <w:rPr>
                <w:rFonts w:cs="Times New Roman"/>
                <w:sz w:val="15"/>
                <w:szCs w:val="15"/>
              </w:rPr>
            </w:pPr>
          </w:p>
        </w:tc>
        <w:tc>
          <w:tcPr>
            <w:tcW w:w="2551" w:type="dxa"/>
            <w:vAlign w:val="bottom"/>
          </w:tcPr>
          <w:p w:rsidR="00D65969" w:rsidRPr="00F2684E" w:rsidRDefault="00AE2072" w:rsidP="00D65969">
            <w:pPr>
              <w:overflowPunct/>
              <w:autoSpaceDE/>
              <w:autoSpaceDN/>
              <w:adjustRightInd/>
              <w:spacing w:line="100" w:lineRule="atLeast"/>
              <w:ind w:right="317"/>
              <w:jc w:val="right"/>
              <w:textAlignment w:val="auto"/>
              <w:rPr>
                <w:rFonts w:cs="Times New Roman"/>
                <w:sz w:val="15"/>
                <w:szCs w:val="15"/>
              </w:rPr>
            </w:pPr>
            <w:r w:rsidRPr="00F2684E">
              <w:rPr>
                <w:rFonts w:cs="Times New Roman"/>
                <w:sz w:val="15"/>
                <w:szCs w:val="15"/>
              </w:rPr>
              <w:t>(112,362,846.32)</w:t>
            </w:r>
          </w:p>
        </w:tc>
        <w:tc>
          <w:tcPr>
            <w:tcW w:w="259" w:type="dxa"/>
            <w:vAlign w:val="bottom"/>
          </w:tcPr>
          <w:p w:rsidR="00D65969" w:rsidRPr="00F2684E" w:rsidRDefault="00D65969" w:rsidP="00D65969">
            <w:pPr>
              <w:overflowPunct/>
              <w:autoSpaceDE/>
              <w:autoSpaceDN/>
              <w:adjustRightInd/>
              <w:spacing w:line="100" w:lineRule="atLeast"/>
              <w:jc w:val="right"/>
              <w:textAlignment w:val="auto"/>
              <w:rPr>
                <w:rFonts w:cs="Times New Roman"/>
                <w:sz w:val="15"/>
                <w:szCs w:val="15"/>
              </w:rPr>
            </w:pPr>
          </w:p>
        </w:tc>
        <w:tc>
          <w:tcPr>
            <w:tcW w:w="2434" w:type="dxa"/>
            <w:vAlign w:val="bottom"/>
          </w:tcPr>
          <w:p w:rsidR="00D65969" w:rsidRPr="00F2684E" w:rsidRDefault="00AE2072" w:rsidP="00D65969">
            <w:pPr>
              <w:overflowPunct/>
              <w:autoSpaceDE/>
              <w:autoSpaceDN/>
              <w:adjustRightInd/>
              <w:spacing w:line="100" w:lineRule="atLeast"/>
              <w:ind w:right="601"/>
              <w:jc w:val="right"/>
              <w:textAlignment w:val="auto"/>
              <w:rPr>
                <w:rFonts w:cs="Times New Roman"/>
                <w:sz w:val="15"/>
                <w:szCs w:val="15"/>
              </w:rPr>
            </w:pPr>
            <w:r w:rsidRPr="00F2684E">
              <w:rPr>
                <w:rFonts w:cs="Times New Roman"/>
                <w:sz w:val="15"/>
                <w:szCs w:val="15"/>
              </w:rPr>
              <w:t>(101,434,568.40)</w:t>
            </w:r>
          </w:p>
        </w:tc>
      </w:tr>
    </w:tbl>
    <w:p w:rsidR="00C26FE6" w:rsidRPr="00F2684E" w:rsidRDefault="00C26FE6" w:rsidP="000338FE">
      <w:pPr>
        <w:ind w:left="-270" w:hanging="360"/>
        <w:rPr>
          <w:b/>
          <w:bCs/>
          <w:sz w:val="17"/>
          <w:szCs w:val="17"/>
        </w:rPr>
      </w:pPr>
    </w:p>
    <w:p w:rsidR="000338FE" w:rsidRPr="00F2684E" w:rsidRDefault="000338FE" w:rsidP="000338FE">
      <w:pPr>
        <w:ind w:left="-270" w:hanging="360"/>
        <w:rPr>
          <w:sz w:val="17"/>
          <w:szCs w:val="17"/>
        </w:rPr>
      </w:pPr>
      <w:r w:rsidRPr="00F2684E">
        <w:rPr>
          <w:b/>
          <w:bCs/>
          <w:sz w:val="17"/>
          <w:szCs w:val="17"/>
        </w:rPr>
        <w:t>4.4</w:t>
      </w:r>
      <w:r w:rsidRPr="00F2684E">
        <w:rPr>
          <w:sz w:val="17"/>
          <w:szCs w:val="17"/>
        </w:rPr>
        <w:t xml:space="preserve"> </w:t>
      </w:r>
      <w:r w:rsidRPr="00F2684E">
        <w:rPr>
          <w:sz w:val="17"/>
          <w:szCs w:val="17"/>
        </w:rPr>
        <w:tab/>
        <w:t xml:space="preserve">The transactions of unrealized gain (loss) on trading securities during the </w:t>
      </w:r>
      <w:r w:rsidR="00EB07A3" w:rsidRPr="00F2684E">
        <w:rPr>
          <w:sz w:val="17"/>
          <w:szCs w:val="17"/>
        </w:rPr>
        <w:t>nine</w:t>
      </w:r>
      <w:r w:rsidR="006E46F5" w:rsidRPr="00F2684E">
        <w:rPr>
          <w:sz w:val="17"/>
          <w:szCs w:val="17"/>
        </w:rPr>
        <w:t xml:space="preserve">-month </w:t>
      </w:r>
      <w:r w:rsidRPr="00F2684E">
        <w:rPr>
          <w:sz w:val="17"/>
          <w:szCs w:val="17"/>
        </w:rPr>
        <w:t xml:space="preserve">period ended </w:t>
      </w:r>
      <w:r w:rsidR="00EB07A3" w:rsidRPr="00F2684E">
        <w:rPr>
          <w:sz w:val="17"/>
          <w:szCs w:val="17"/>
        </w:rPr>
        <w:t>September</w:t>
      </w:r>
      <w:r w:rsidR="00E32687" w:rsidRPr="00F2684E">
        <w:rPr>
          <w:sz w:val="17"/>
          <w:szCs w:val="17"/>
        </w:rPr>
        <w:t xml:space="preserve"> </w:t>
      </w:r>
      <w:r w:rsidRPr="00F2684E">
        <w:rPr>
          <w:sz w:val="17"/>
          <w:szCs w:val="17"/>
        </w:rPr>
        <w:t>3</w:t>
      </w:r>
      <w:r w:rsidR="00F45444" w:rsidRPr="00F2684E">
        <w:rPr>
          <w:sz w:val="17"/>
          <w:szCs w:val="17"/>
        </w:rPr>
        <w:t>0</w:t>
      </w:r>
      <w:r w:rsidRPr="00F2684E">
        <w:rPr>
          <w:sz w:val="17"/>
          <w:szCs w:val="17"/>
        </w:rPr>
        <w:t>, 201</w:t>
      </w:r>
      <w:r w:rsidR="000E711C" w:rsidRPr="00F2684E">
        <w:rPr>
          <w:sz w:val="17"/>
          <w:szCs w:val="17"/>
        </w:rPr>
        <w:t>7</w:t>
      </w:r>
      <w:r w:rsidRPr="00F2684E">
        <w:rPr>
          <w:sz w:val="17"/>
          <w:szCs w:val="17"/>
        </w:rPr>
        <w:t xml:space="preserve"> is as follow;</w:t>
      </w:r>
    </w:p>
    <w:p w:rsidR="000E711C" w:rsidRPr="00F2684E" w:rsidRDefault="000E711C" w:rsidP="000338FE">
      <w:pPr>
        <w:ind w:left="-270" w:hanging="360"/>
        <w:rPr>
          <w:b/>
          <w:bCs/>
          <w:sz w:val="17"/>
          <w:szCs w:val="17"/>
        </w:rPr>
      </w:pPr>
    </w:p>
    <w:tbl>
      <w:tblPr>
        <w:tblW w:w="8330" w:type="dxa"/>
        <w:tblLook w:val="0000" w:firstRow="0" w:lastRow="0" w:firstColumn="0" w:lastColumn="0" w:noHBand="0" w:noVBand="0"/>
      </w:tblPr>
      <w:tblGrid>
        <w:gridCol w:w="3227"/>
        <w:gridCol w:w="283"/>
        <w:gridCol w:w="2293"/>
        <w:gridCol w:w="272"/>
        <w:gridCol w:w="2255"/>
      </w:tblGrid>
      <w:tr w:rsidR="00254DBB" w:rsidRPr="00F2684E">
        <w:trPr>
          <w:trHeight w:val="294"/>
        </w:trPr>
        <w:tc>
          <w:tcPr>
            <w:tcW w:w="3227" w:type="dxa"/>
            <w:tcBorders>
              <w:top w:val="nil"/>
              <w:left w:val="nil"/>
              <w:bottom w:val="nil"/>
              <w:right w:val="nil"/>
            </w:tcBorders>
            <w:noWrap/>
            <w:vAlign w:val="bottom"/>
          </w:tcPr>
          <w:p w:rsidR="00254DBB" w:rsidRPr="00F2684E"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rsidR="00254DBB" w:rsidRPr="00F2684E" w:rsidRDefault="00254DBB" w:rsidP="000B6E08">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rsidR="00254DBB" w:rsidRPr="00F2684E" w:rsidRDefault="00254DBB" w:rsidP="003528CA">
            <w:pPr>
              <w:ind w:left="379" w:right="92"/>
              <w:jc w:val="center"/>
              <w:rPr>
                <w:rFonts w:cs="Times New Roman"/>
                <w:sz w:val="15"/>
                <w:szCs w:val="15"/>
              </w:rPr>
            </w:pPr>
            <w:r w:rsidRPr="00F2684E">
              <w:rPr>
                <w:rFonts w:cs="Times New Roman"/>
                <w:sz w:val="15"/>
                <w:szCs w:val="15"/>
              </w:rPr>
              <w:t>BAHT</w:t>
            </w:r>
          </w:p>
        </w:tc>
      </w:tr>
      <w:tr w:rsidR="00254DBB" w:rsidRPr="00F2684E">
        <w:trPr>
          <w:trHeight w:val="280"/>
        </w:trPr>
        <w:tc>
          <w:tcPr>
            <w:tcW w:w="3227"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rsidR="00254DBB" w:rsidRPr="00F2684E" w:rsidRDefault="00254DBB" w:rsidP="00EB07A3">
            <w:pPr>
              <w:ind w:left="-85" w:right="-111"/>
              <w:jc w:val="center"/>
              <w:rPr>
                <w:rFonts w:cs="Times New Roman"/>
                <w:sz w:val="15"/>
                <w:szCs w:val="15"/>
              </w:rPr>
            </w:pPr>
            <w:r w:rsidRPr="00F2684E">
              <w:rPr>
                <w:sz w:val="16"/>
                <w:szCs w:val="16"/>
              </w:rPr>
              <w:t xml:space="preserve">For the </w:t>
            </w:r>
            <w:r w:rsidR="00EB07A3" w:rsidRPr="00F2684E">
              <w:rPr>
                <w:sz w:val="16"/>
                <w:szCs w:val="16"/>
              </w:rPr>
              <w:t>nine</w:t>
            </w:r>
            <w:r w:rsidRPr="00F2684E">
              <w:rPr>
                <w:sz w:val="16"/>
                <w:szCs w:val="16"/>
              </w:rPr>
              <w:t xml:space="preserve">-month period ended </w:t>
            </w:r>
            <w:r w:rsidR="00EB07A3" w:rsidRPr="00F2684E">
              <w:rPr>
                <w:sz w:val="16"/>
                <w:szCs w:val="16"/>
              </w:rPr>
              <w:t>September</w:t>
            </w:r>
            <w:r w:rsidRPr="00F2684E">
              <w:rPr>
                <w:sz w:val="16"/>
                <w:szCs w:val="16"/>
              </w:rPr>
              <w:t xml:space="preserve"> 3</w:t>
            </w:r>
            <w:r w:rsidR="00F45444" w:rsidRPr="00F2684E">
              <w:rPr>
                <w:sz w:val="16"/>
                <w:szCs w:val="16"/>
              </w:rPr>
              <w:t>0</w:t>
            </w:r>
            <w:r w:rsidRPr="00F2684E">
              <w:rPr>
                <w:sz w:val="16"/>
                <w:szCs w:val="16"/>
              </w:rPr>
              <w:t>, 201</w:t>
            </w:r>
            <w:r w:rsidR="000E711C" w:rsidRPr="00F2684E">
              <w:rPr>
                <w:sz w:val="16"/>
                <w:szCs w:val="16"/>
              </w:rPr>
              <w:t>7</w:t>
            </w:r>
          </w:p>
        </w:tc>
      </w:tr>
      <w:tr w:rsidR="00254DBB" w:rsidRPr="00F2684E">
        <w:trPr>
          <w:trHeight w:val="280"/>
        </w:trPr>
        <w:tc>
          <w:tcPr>
            <w:tcW w:w="3227"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rsidR="00254DBB" w:rsidRPr="00F2684E" w:rsidRDefault="00254DBB" w:rsidP="00E94220">
            <w:pPr>
              <w:ind w:left="-108" w:right="-83"/>
              <w:jc w:val="center"/>
              <w:rPr>
                <w:rFonts w:cs="Times New Roman"/>
                <w:sz w:val="15"/>
                <w:szCs w:val="15"/>
              </w:rPr>
            </w:pPr>
            <w:r w:rsidRPr="00F2684E">
              <w:rPr>
                <w:rFonts w:cs="Times New Roman"/>
                <w:sz w:val="15"/>
                <w:szCs w:val="15"/>
              </w:rPr>
              <w:t>Consolidated Financial Statement</w:t>
            </w:r>
          </w:p>
        </w:tc>
        <w:tc>
          <w:tcPr>
            <w:tcW w:w="272" w:type="dxa"/>
            <w:tcBorders>
              <w:top w:val="single" w:sz="4" w:space="0" w:color="auto"/>
            </w:tcBorders>
            <w:vAlign w:val="bottom"/>
          </w:tcPr>
          <w:p w:rsidR="00254DBB" w:rsidRPr="00F2684E" w:rsidRDefault="00254DBB" w:rsidP="003528CA">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rsidR="00254DBB" w:rsidRPr="00F2684E" w:rsidRDefault="00254DBB" w:rsidP="003528CA">
            <w:pPr>
              <w:ind w:left="-85" w:right="-111"/>
              <w:jc w:val="center"/>
              <w:rPr>
                <w:rFonts w:cs="Times New Roman"/>
                <w:sz w:val="15"/>
                <w:szCs w:val="15"/>
              </w:rPr>
            </w:pPr>
            <w:r w:rsidRPr="00F2684E">
              <w:rPr>
                <w:rFonts w:cs="Times New Roman"/>
                <w:sz w:val="15"/>
                <w:szCs w:val="15"/>
              </w:rPr>
              <w:t>Separate  Financial Statement</w:t>
            </w:r>
          </w:p>
        </w:tc>
      </w:tr>
      <w:tr w:rsidR="00254DBB" w:rsidRPr="00F2684E">
        <w:trPr>
          <w:trHeight w:val="280"/>
        </w:trPr>
        <w:tc>
          <w:tcPr>
            <w:tcW w:w="3227" w:type="dxa"/>
            <w:tcBorders>
              <w:top w:val="nil"/>
              <w:left w:val="nil"/>
              <w:bottom w:val="nil"/>
              <w:right w:val="nil"/>
            </w:tcBorders>
            <w:vAlign w:val="bottom"/>
          </w:tcPr>
          <w:p w:rsidR="00254DBB" w:rsidRPr="00F2684E" w:rsidRDefault="00254DBB" w:rsidP="003B1E8C">
            <w:pPr>
              <w:pStyle w:val="Footer"/>
              <w:tabs>
                <w:tab w:val="clear" w:pos="4153"/>
                <w:tab w:val="clear" w:pos="8306"/>
              </w:tabs>
              <w:ind w:left="34"/>
              <w:rPr>
                <w:rFonts w:cs="Times New Roman"/>
                <w:sz w:val="15"/>
                <w:szCs w:val="15"/>
              </w:rPr>
            </w:pPr>
            <w:r w:rsidRPr="00F2684E">
              <w:rPr>
                <w:rFonts w:cs="Times New Roman"/>
                <w:sz w:val="15"/>
                <w:szCs w:val="15"/>
              </w:rPr>
              <w:t xml:space="preserve">Beginning balance </w:t>
            </w:r>
          </w:p>
        </w:tc>
        <w:tc>
          <w:tcPr>
            <w:tcW w:w="283"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rsidR="00254DBB" w:rsidRPr="00F2684E" w:rsidRDefault="000E711C" w:rsidP="003528CA">
            <w:pPr>
              <w:ind w:left="-85" w:right="176"/>
              <w:jc w:val="right"/>
              <w:rPr>
                <w:rFonts w:cs="Times New Roman"/>
                <w:sz w:val="15"/>
                <w:szCs w:val="15"/>
              </w:rPr>
            </w:pPr>
            <w:r w:rsidRPr="00F2684E">
              <w:rPr>
                <w:rFonts w:cs="Times New Roman"/>
                <w:sz w:val="15"/>
                <w:szCs w:val="15"/>
              </w:rPr>
              <w:t>285,434,704.67</w:t>
            </w:r>
          </w:p>
        </w:tc>
        <w:tc>
          <w:tcPr>
            <w:tcW w:w="272" w:type="dxa"/>
            <w:vAlign w:val="bottom"/>
          </w:tcPr>
          <w:p w:rsidR="00254DBB" w:rsidRPr="00F2684E" w:rsidRDefault="00254DBB" w:rsidP="003528CA">
            <w:pPr>
              <w:ind w:left="72" w:right="72"/>
              <w:jc w:val="right"/>
              <w:rPr>
                <w:rFonts w:cs="Times New Roman"/>
                <w:sz w:val="15"/>
                <w:szCs w:val="15"/>
              </w:rPr>
            </w:pPr>
          </w:p>
        </w:tc>
        <w:tc>
          <w:tcPr>
            <w:tcW w:w="2255" w:type="dxa"/>
            <w:vAlign w:val="bottom"/>
          </w:tcPr>
          <w:p w:rsidR="00254DBB" w:rsidRPr="00F2684E" w:rsidRDefault="000E711C" w:rsidP="003528CA">
            <w:pPr>
              <w:ind w:left="-85" w:right="210"/>
              <w:jc w:val="right"/>
              <w:rPr>
                <w:rFonts w:cs="Times New Roman"/>
                <w:sz w:val="15"/>
                <w:szCs w:val="15"/>
              </w:rPr>
            </w:pPr>
            <w:r w:rsidRPr="00F2684E">
              <w:rPr>
                <w:rFonts w:cs="Times New Roman"/>
                <w:sz w:val="15"/>
                <w:szCs w:val="15"/>
              </w:rPr>
              <w:t>130,260,009.74</w:t>
            </w:r>
          </w:p>
        </w:tc>
      </w:tr>
      <w:tr w:rsidR="00254DBB" w:rsidRPr="00F2684E">
        <w:trPr>
          <w:trHeight w:val="280"/>
        </w:trPr>
        <w:tc>
          <w:tcPr>
            <w:tcW w:w="3227" w:type="dxa"/>
            <w:tcBorders>
              <w:top w:val="nil"/>
              <w:left w:val="nil"/>
              <w:bottom w:val="nil"/>
              <w:right w:val="nil"/>
            </w:tcBorders>
            <w:vAlign w:val="bottom"/>
          </w:tcPr>
          <w:p w:rsidR="00254DBB" w:rsidRPr="00F2684E" w:rsidRDefault="00254DBB" w:rsidP="000B6E08">
            <w:pPr>
              <w:pStyle w:val="Footer"/>
              <w:tabs>
                <w:tab w:val="clear" w:pos="4153"/>
                <w:tab w:val="clear" w:pos="8306"/>
              </w:tabs>
              <w:ind w:left="34"/>
              <w:rPr>
                <w:sz w:val="15"/>
                <w:szCs w:val="15"/>
              </w:rPr>
            </w:pPr>
            <w:r w:rsidRPr="00F2684E">
              <w:rPr>
                <w:sz w:val="15"/>
                <w:szCs w:val="15"/>
              </w:rPr>
              <w:t>Transactions during the period</w:t>
            </w:r>
          </w:p>
        </w:tc>
        <w:tc>
          <w:tcPr>
            <w:tcW w:w="283"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rsidR="00254DBB" w:rsidRPr="00F2684E" w:rsidRDefault="00AE2072" w:rsidP="003528CA">
            <w:pPr>
              <w:overflowPunct/>
              <w:autoSpaceDE/>
              <w:autoSpaceDN/>
              <w:adjustRightInd/>
              <w:spacing w:line="100" w:lineRule="atLeast"/>
              <w:ind w:right="176"/>
              <w:jc w:val="right"/>
              <w:textAlignment w:val="auto"/>
              <w:rPr>
                <w:rFonts w:cs="Times New Roman"/>
                <w:sz w:val="15"/>
                <w:szCs w:val="15"/>
              </w:rPr>
            </w:pPr>
            <w:r w:rsidRPr="00F2684E">
              <w:rPr>
                <w:rFonts w:cs="Times New Roman"/>
                <w:sz w:val="15"/>
                <w:szCs w:val="15"/>
              </w:rPr>
              <w:t>7,459,136.84</w:t>
            </w:r>
          </w:p>
        </w:tc>
        <w:tc>
          <w:tcPr>
            <w:tcW w:w="272" w:type="dxa"/>
            <w:vAlign w:val="bottom"/>
          </w:tcPr>
          <w:p w:rsidR="00254DBB" w:rsidRPr="00F2684E"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rsidR="00254DBB" w:rsidRPr="00F2684E" w:rsidRDefault="00AE2072" w:rsidP="003528CA">
            <w:pPr>
              <w:overflowPunct/>
              <w:autoSpaceDE/>
              <w:autoSpaceDN/>
              <w:adjustRightInd/>
              <w:spacing w:line="100" w:lineRule="atLeast"/>
              <w:ind w:right="210"/>
              <w:jc w:val="right"/>
              <w:textAlignment w:val="auto"/>
              <w:rPr>
                <w:rFonts w:cs="Times New Roman"/>
                <w:sz w:val="15"/>
                <w:szCs w:val="15"/>
              </w:rPr>
            </w:pPr>
            <w:r w:rsidRPr="00F2684E">
              <w:rPr>
                <w:rFonts w:cs="Times New Roman"/>
                <w:sz w:val="15"/>
                <w:szCs w:val="15"/>
              </w:rPr>
              <w:t>(28,909,957.67)</w:t>
            </w:r>
          </w:p>
        </w:tc>
      </w:tr>
      <w:tr w:rsidR="00254DBB" w:rsidRPr="00F2684E">
        <w:trPr>
          <w:trHeight w:val="280"/>
        </w:trPr>
        <w:tc>
          <w:tcPr>
            <w:tcW w:w="3227" w:type="dxa"/>
            <w:tcBorders>
              <w:top w:val="nil"/>
              <w:left w:val="nil"/>
              <w:bottom w:val="nil"/>
              <w:right w:val="nil"/>
            </w:tcBorders>
            <w:vAlign w:val="bottom"/>
          </w:tcPr>
          <w:p w:rsidR="00254DBB" w:rsidRPr="00F2684E" w:rsidRDefault="00254DBB" w:rsidP="00FC4503">
            <w:pPr>
              <w:pStyle w:val="Footer"/>
              <w:tabs>
                <w:tab w:val="clear" w:pos="4153"/>
                <w:tab w:val="clear" w:pos="8306"/>
              </w:tabs>
              <w:ind w:left="34"/>
              <w:jc w:val="both"/>
              <w:rPr>
                <w:sz w:val="15"/>
                <w:szCs w:val="15"/>
                <w:cs/>
              </w:rPr>
            </w:pPr>
            <w:r w:rsidRPr="00F2684E">
              <w:rPr>
                <w:rFonts w:cs="Times New Roman"/>
                <w:sz w:val="15"/>
                <w:szCs w:val="15"/>
              </w:rPr>
              <w:t>Ending balance</w:t>
            </w:r>
          </w:p>
        </w:tc>
        <w:tc>
          <w:tcPr>
            <w:tcW w:w="283" w:type="dxa"/>
            <w:tcBorders>
              <w:top w:val="nil"/>
              <w:left w:val="nil"/>
              <w:bottom w:val="nil"/>
              <w:right w:val="nil"/>
            </w:tcBorders>
            <w:vAlign w:val="bottom"/>
          </w:tcPr>
          <w:p w:rsidR="00254DBB" w:rsidRPr="00F2684E"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rsidR="00254DBB" w:rsidRPr="00F2684E" w:rsidRDefault="00AE2072" w:rsidP="003528CA">
            <w:pPr>
              <w:overflowPunct/>
              <w:autoSpaceDE/>
              <w:autoSpaceDN/>
              <w:adjustRightInd/>
              <w:spacing w:line="100" w:lineRule="atLeast"/>
              <w:ind w:right="176"/>
              <w:jc w:val="right"/>
              <w:textAlignment w:val="auto"/>
              <w:rPr>
                <w:rFonts w:cs="Times New Roman"/>
                <w:sz w:val="15"/>
                <w:szCs w:val="15"/>
              </w:rPr>
            </w:pPr>
            <w:r w:rsidRPr="00F2684E">
              <w:rPr>
                <w:rFonts w:cs="Times New Roman"/>
                <w:sz w:val="15"/>
                <w:szCs w:val="15"/>
              </w:rPr>
              <w:t>292,893,841.51</w:t>
            </w:r>
          </w:p>
        </w:tc>
        <w:tc>
          <w:tcPr>
            <w:tcW w:w="272" w:type="dxa"/>
            <w:vAlign w:val="bottom"/>
          </w:tcPr>
          <w:p w:rsidR="00254DBB" w:rsidRPr="00F2684E"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rsidR="00254DBB" w:rsidRPr="00F2684E" w:rsidRDefault="00AE2072" w:rsidP="003528CA">
            <w:pPr>
              <w:overflowPunct/>
              <w:autoSpaceDE/>
              <w:autoSpaceDN/>
              <w:adjustRightInd/>
              <w:spacing w:line="100" w:lineRule="atLeast"/>
              <w:ind w:right="210"/>
              <w:jc w:val="right"/>
              <w:textAlignment w:val="auto"/>
              <w:rPr>
                <w:rFonts w:cs="Times New Roman"/>
                <w:sz w:val="15"/>
                <w:szCs w:val="15"/>
              </w:rPr>
            </w:pPr>
            <w:r w:rsidRPr="00F2684E">
              <w:rPr>
                <w:rFonts w:cs="Times New Roman"/>
                <w:sz w:val="15"/>
                <w:szCs w:val="15"/>
              </w:rPr>
              <w:t>101,350,052.07</w:t>
            </w:r>
          </w:p>
        </w:tc>
      </w:tr>
    </w:tbl>
    <w:p w:rsidR="000338FE" w:rsidRPr="00F2684E" w:rsidRDefault="000338FE" w:rsidP="00253F5C">
      <w:pPr>
        <w:tabs>
          <w:tab w:val="left" w:pos="900"/>
          <w:tab w:val="left" w:pos="1440"/>
          <w:tab w:val="center" w:pos="4680"/>
          <w:tab w:val="center" w:pos="6120"/>
          <w:tab w:val="left" w:pos="7020"/>
          <w:tab w:val="center" w:pos="7380"/>
          <w:tab w:val="center" w:pos="7920"/>
          <w:tab w:val="center" w:pos="8820"/>
          <w:tab w:val="right" w:pos="9620"/>
        </w:tabs>
        <w:spacing w:before="240" w:after="120"/>
        <w:ind w:left="-274" w:right="331" w:hanging="360"/>
        <w:jc w:val="thaiDistribute"/>
        <w:rPr>
          <w:rFonts w:ascii="Angsana New" w:hAnsi="Angsana New"/>
          <w:b/>
          <w:bCs/>
          <w:sz w:val="28"/>
          <w:szCs w:val="28"/>
        </w:rPr>
      </w:pPr>
      <w:r w:rsidRPr="00F2684E">
        <w:rPr>
          <w:rFonts w:cs="Times New Roman"/>
          <w:b/>
          <w:bCs/>
          <w:sz w:val="17"/>
          <w:szCs w:val="17"/>
          <w:cs/>
        </w:rPr>
        <w:t>4.5</w:t>
      </w:r>
      <w:r w:rsidRPr="00F2684E">
        <w:rPr>
          <w:rFonts w:cs="Times New Roman"/>
          <w:b/>
          <w:bCs/>
          <w:sz w:val="17"/>
          <w:szCs w:val="17"/>
          <w:cs/>
        </w:rPr>
        <w:tab/>
      </w:r>
      <w:r w:rsidRPr="00F2684E">
        <w:rPr>
          <w:rFonts w:hint="cs"/>
          <w:b/>
          <w:bCs/>
          <w:sz w:val="17"/>
          <w:szCs w:val="17"/>
          <w:cs/>
        </w:rPr>
        <w:t xml:space="preserve"> </w:t>
      </w:r>
      <w:r w:rsidRPr="00F2684E">
        <w:rPr>
          <w:b/>
          <w:bCs/>
          <w:sz w:val="17"/>
          <w:szCs w:val="17"/>
        </w:rPr>
        <w:t xml:space="preserve">INVESTMENT IN </w:t>
      </w:r>
      <w:r w:rsidRPr="00F2684E">
        <w:rPr>
          <w:rFonts w:cs="Times New Roman"/>
          <w:b/>
          <w:bCs/>
          <w:sz w:val="17"/>
          <w:szCs w:val="17"/>
        </w:rPr>
        <w:t>“BROOKER SUKHOTHAI FUND”</w:t>
      </w:r>
    </w:p>
    <w:p w:rsidR="000338FE" w:rsidRPr="00F2684E" w:rsidRDefault="000338FE" w:rsidP="000338FE">
      <w:pPr>
        <w:widowControl w:val="0"/>
        <w:spacing w:before="120"/>
        <w:ind w:left="-270" w:right="-43"/>
        <w:jc w:val="thaiDistribute"/>
        <w:rPr>
          <w:sz w:val="17"/>
          <w:szCs w:val="17"/>
        </w:rPr>
      </w:pPr>
      <w:r w:rsidRPr="00F2684E">
        <w:rPr>
          <w:sz w:val="17"/>
          <w:szCs w:val="17"/>
        </w:rPr>
        <w:t xml:space="preserve">An oversea subsidiary had invested in </w:t>
      </w:r>
      <w:r w:rsidRPr="00F2684E">
        <w:rPr>
          <w:rFonts w:cs="Times New Roman"/>
          <w:sz w:val="17"/>
          <w:szCs w:val="17"/>
        </w:rPr>
        <w:t>“BROOKER SUKHOTHAI FUND”</w:t>
      </w:r>
      <w:r w:rsidRPr="00F2684E">
        <w:rPr>
          <w:sz w:val="17"/>
          <w:szCs w:val="28"/>
        </w:rPr>
        <w:t xml:space="preserve">, </w:t>
      </w:r>
      <w:r w:rsidRPr="00F2684E">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rsidR="0088268E" w:rsidRPr="00F2684E" w:rsidRDefault="00883C40" w:rsidP="00D54AFF">
      <w:pPr>
        <w:widowControl w:val="0"/>
        <w:spacing w:before="120" w:after="120"/>
        <w:ind w:left="-272" w:right="-45"/>
        <w:jc w:val="thaiDistribute"/>
        <w:rPr>
          <w:sz w:val="17"/>
          <w:szCs w:val="17"/>
        </w:rPr>
      </w:pPr>
      <w:r w:rsidRPr="00F2684E">
        <w:rPr>
          <w:sz w:val="17"/>
          <w:szCs w:val="17"/>
        </w:rPr>
        <w:t>Later on August 1, 2012 the Company had restructured its</w:t>
      </w:r>
      <w:r w:rsidR="00A87233" w:rsidRPr="00F2684E">
        <w:rPr>
          <w:sz w:val="17"/>
          <w:szCs w:val="17"/>
        </w:rPr>
        <w:t>’ group</w:t>
      </w:r>
      <w:r w:rsidRPr="00F2684E">
        <w:rPr>
          <w:sz w:val="17"/>
          <w:szCs w:val="17"/>
        </w:rPr>
        <w:t xml:space="preserve"> investment </w:t>
      </w:r>
      <w:r w:rsidR="00A87233" w:rsidRPr="00F2684E">
        <w:rPr>
          <w:sz w:val="17"/>
          <w:szCs w:val="17"/>
        </w:rPr>
        <w:t>in</w:t>
      </w:r>
      <w:r w:rsidRPr="00F2684E">
        <w:rPr>
          <w:sz w:val="17"/>
          <w:szCs w:val="17"/>
        </w:rPr>
        <w:t xml:space="preserve"> </w:t>
      </w:r>
      <w:r w:rsidR="00A87233" w:rsidRPr="00F2684E">
        <w:rPr>
          <w:sz w:val="17"/>
          <w:szCs w:val="17"/>
        </w:rPr>
        <w:t xml:space="preserve">oversea subsidiaries. Then, </w:t>
      </w:r>
      <w:r w:rsidR="00A87233" w:rsidRPr="00F2684E">
        <w:rPr>
          <w:rFonts w:cs="Times New Roman"/>
          <w:sz w:val="17"/>
          <w:szCs w:val="17"/>
        </w:rPr>
        <w:t>“BROOKER SUKHOTHAI FUND”</w:t>
      </w:r>
      <w:r w:rsidR="00A87233" w:rsidRPr="00F2684E">
        <w:t xml:space="preserve"> </w:t>
      </w:r>
      <w:r w:rsidR="00A87233" w:rsidRPr="00F2684E">
        <w:rPr>
          <w:sz w:val="17"/>
          <w:szCs w:val="17"/>
        </w:rPr>
        <w:t xml:space="preserve">hold by </w:t>
      </w:r>
      <w:proofErr w:type="spellStart"/>
      <w:r w:rsidR="00A87233" w:rsidRPr="00F2684E">
        <w:rPr>
          <w:sz w:val="17"/>
          <w:szCs w:val="17"/>
        </w:rPr>
        <w:t>Brooker</w:t>
      </w:r>
      <w:proofErr w:type="spellEnd"/>
      <w:r w:rsidR="00A87233" w:rsidRPr="00F2684E">
        <w:rPr>
          <w:sz w:val="17"/>
          <w:szCs w:val="17"/>
        </w:rPr>
        <w:t xml:space="preserve"> Advisory Limited had been sold to </w:t>
      </w:r>
      <w:proofErr w:type="spellStart"/>
      <w:r w:rsidR="00A87233" w:rsidRPr="00F2684E">
        <w:rPr>
          <w:sz w:val="17"/>
          <w:szCs w:val="17"/>
        </w:rPr>
        <w:t>Brooker</w:t>
      </w:r>
      <w:proofErr w:type="spellEnd"/>
      <w:r w:rsidR="00A87233" w:rsidRPr="00F2684E">
        <w:rPr>
          <w:sz w:val="17"/>
          <w:szCs w:val="17"/>
        </w:rPr>
        <w:t xml:space="preserve"> International Limited which is oversea parent company of </w:t>
      </w:r>
      <w:proofErr w:type="spellStart"/>
      <w:r w:rsidR="00A87233" w:rsidRPr="00F2684E">
        <w:rPr>
          <w:sz w:val="17"/>
          <w:szCs w:val="17"/>
        </w:rPr>
        <w:t>Brooker</w:t>
      </w:r>
      <w:proofErr w:type="spellEnd"/>
      <w:r w:rsidR="00A87233" w:rsidRPr="00F2684E">
        <w:rPr>
          <w:sz w:val="17"/>
          <w:szCs w:val="17"/>
        </w:rPr>
        <w:t xml:space="preserve"> Advisory Limited, at NAV of the fund as the Fund condition</w:t>
      </w:r>
      <w:r w:rsidR="00545E01" w:rsidRPr="00F2684E">
        <w:rPr>
          <w:sz w:val="17"/>
          <w:szCs w:val="17"/>
        </w:rPr>
        <w:t>, and realized gain on sale of investment amounting to US$</w:t>
      </w:r>
      <w:r w:rsidR="00A87233" w:rsidRPr="00F2684E">
        <w:rPr>
          <w:sz w:val="17"/>
          <w:szCs w:val="17"/>
        </w:rPr>
        <w:t xml:space="preserve"> </w:t>
      </w:r>
      <w:r w:rsidR="00545E01" w:rsidRPr="00F2684E">
        <w:rPr>
          <w:sz w:val="17"/>
          <w:szCs w:val="17"/>
        </w:rPr>
        <w:t xml:space="preserve">784,197.83. Moreover, in quarter 3/2012 </w:t>
      </w:r>
      <w:proofErr w:type="spellStart"/>
      <w:r w:rsidR="00545E01" w:rsidRPr="00F2684E">
        <w:rPr>
          <w:sz w:val="17"/>
          <w:szCs w:val="17"/>
        </w:rPr>
        <w:t>Brooker</w:t>
      </w:r>
      <w:proofErr w:type="spellEnd"/>
      <w:r w:rsidR="00545E01" w:rsidRPr="00F2684E">
        <w:rPr>
          <w:sz w:val="17"/>
          <w:szCs w:val="17"/>
        </w:rPr>
        <w:t xml:space="preserve"> International Limited increased its investment in</w:t>
      </w:r>
      <w:r w:rsidR="00A87233" w:rsidRPr="00F2684E">
        <w:rPr>
          <w:sz w:val="17"/>
          <w:szCs w:val="17"/>
        </w:rPr>
        <w:t xml:space="preserve"> </w:t>
      </w:r>
      <w:r w:rsidR="00545E01" w:rsidRPr="00F2684E">
        <w:rPr>
          <w:rFonts w:cs="Times New Roman"/>
          <w:sz w:val="17"/>
          <w:szCs w:val="17"/>
        </w:rPr>
        <w:t>“BROOKER SUKHOTHAI FUND”</w:t>
      </w:r>
      <w:r w:rsidR="00545E01" w:rsidRPr="00F2684E">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0E711C" w:rsidRPr="00F2684E" w:rsidTr="000E711C">
        <w:trPr>
          <w:trHeight w:hRule="exact" w:val="268"/>
        </w:trPr>
        <w:tc>
          <w:tcPr>
            <w:tcW w:w="2093" w:type="dxa"/>
          </w:tcPr>
          <w:p w:rsidR="000E711C" w:rsidRPr="00F2684E" w:rsidRDefault="000E711C" w:rsidP="000E711C">
            <w:pPr>
              <w:spacing w:before="120"/>
              <w:ind w:right="34"/>
              <w:jc w:val="thaiDistribute"/>
              <w:rPr>
                <w:rFonts w:cstheme="minorBidi"/>
                <w:cs/>
              </w:rPr>
            </w:pPr>
          </w:p>
        </w:tc>
        <w:tc>
          <w:tcPr>
            <w:tcW w:w="236" w:type="dxa"/>
          </w:tcPr>
          <w:p w:rsidR="000E711C" w:rsidRPr="00F2684E" w:rsidRDefault="000E711C" w:rsidP="000E711C">
            <w:pPr>
              <w:spacing w:before="120"/>
              <w:ind w:right="329"/>
              <w:jc w:val="thaiDistribute"/>
              <w:rPr>
                <w:rFonts w:cs="Times New Roman"/>
              </w:rPr>
            </w:pPr>
          </w:p>
        </w:tc>
        <w:tc>
          <w:tcPr>
            <w:tcW w:w="1114" w:type="dxa"/>
          </w:tcPr>
          <w:p w:rsidR="000E711C" w:rsidRPr="00F2684E" w:rsidRDefault="000E711C" w:rsidP="000E711C">
            <w:pPr>
              <w:spacing w:before="120"/>
              <w:ind w:right="34"/>
              <w:jc w:val="center"/>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1210" w:type="dxa"/>
          </w:tcPr>
          <w:p w:rsidR="000E711C" w:rsidRPr="00F2684E" w:rsidRDefault="000E711C" w:rsidP="000E711C">
            <w:pPr>
              <w:spacing w:before="120"/>
              <w:ind w:right="36"/>
              <w:jc w:val="center"/>
              <w:rPr>
                <w:rFonts w:cs="Times New Roman"/>
              </w:rPr>
            </w:pPr>
          </w:p>
        </w:tc>
        <w:tc>
          <w:tcPr>
            <w:tcW w:w="258" w:type="dxa"/>
          </w:tcPr>
          <w:p w:rsidR="000E711C" w:rsidRPr="00F2684E" w:rsidRDefault="000E711C" w:rsidP="000E711C">
            <w:pPr>
              <w:spacing w:before="120"/>
              <w:ind w:right="36"/>
              <w:jc w:val="center"/>
              <w:rPr>
                <w:rFonts w:cs="Times New Roman"/>
                <w:cs/>
              </w:rPr>
            </w:pPr>
          </w:p>
        </w:tc>
        <w:tc>
          <w:tcPr>
            <w:tcW w:w="880" w:type="dxa"/>
            <w:shd w:val="clear" w:color="auto" w:fill="auto"/>
          </w:tcPr>
          <w:p w:rsidR="000E711C" w:rsidRPr="00F2684E" w:rsidRDefault="000E711C" w:rsidP="000E711C">
            <w:pPr>
              <w:spacing w:before="120"/>
              <w:ind w:right="36"/>
              <w:jc w:val="center"/>
              <w:rPr>
                <w:rFonts w:cs="Times New Roman"/>
                <w:cs/>
              </w:rPr>
            </w:pPr>
            <w:r w:rsidRPr="00F2684E">
              <w:rPr>
                <w:rFonts w:cs="Times New Roman"/>
              </w:rPr>
              <w:t>Exchange</w:t>
            </w:r>
          </w:p>
        </w:tc>
        <w:tc>
          <w:tcPr>
            <w:tcW w:w="258" w:type="dxa"/>
          </w:tcPr>
          <w:p w:rsidR="000E711C" w:rsidRPr="00F2684E" w:rsidRDefault="000E711C" w:rsidP="000E711C">
            <w:pPr>
              <w:spacing w:before="120"/>
              <w:ind w:right="36"/>
              <w:jc w:val="center"/>
              <w:rPr>
                <w:rFonts w:cs="Times New Roman"/>
                <w:cs/>
              </w:rPr>
            </w:pPr>
          </w:p>
        </w:tc>
        <w:tc>
          <w:tcPr>
            <w:tcW w:w="1159" w:type="dxa"/>
          </w:tcPr>
          <w:p w:rsidR="000E711C" w:rsidRPr="00F2684E" w:rsidRDefault="000E711C" w:rsidP="000E711C">
            <w:pPr>
              <w:spacing w:before="120"/>
              <w:ind w:right="36"/>
              <w:jc w:val="center"/>
              <w:rPr>
                <w:rFonts w:cs="Times New Roman"/>
                <w:cs/>
              </w:rPr>
            </w:pPr>
          </w:p>
        </w:tc>
      </w:tr>
      <w:tr w:rsidR="000E711C" w:rsidRPr="00F2684E" w:rsidTr="000E711C">
        <w:trPr>
          <w:trHeight w:hRule="exact" w:val="275"/>
        </w:trPr>
        <w:tc>
          <w:tcPr>
            <w:tcW w:w="2093" w:type="dxa"/>
          </w:tcPr>
          <w:p w:rsidR="000E711C" w:rsidRPr="00F2684E" w:rsidRDefault="000E711C" w:rsidP="000E711C">
            <w:pPr>
              <w:spacing w:before="120"/>
              <w:ind w:right="34"/>
              <w:jc w:val="thaiDistribute"/>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34"/>
              <w:jc w:val="center"/>
            </w:pPr>
            <w:r w:rsidRPr="00F2684E">
              <w:t>Number of</w:t>
            </w:r>
            <w:r w:rsidRPr="00F2684E">
              <w:rPr>
                <w:rFonts w:cs="Times New Roman"/>
              </w:rPr>
              <w:t xml:space="preserve"> unit</w:t>
            </w:r>
          </w:p>
        </w:tc>
        <w:tc>
          <w:tcPr>
            <w:tcW w:w="236" w:type="dxa"/>
          </w:tcPr>
          <w:p w:rsidR="000E711C" w:rsidRPr="00F2684E" w:rsidRDefault="000E711C" w:rsidP="000E711C">
            <w:pPr>
              <w:spacing w:before="120"/>
              <w:ind w:right="329"/>
              <w:jc w:val="thaiDistribute"/>
              <w:rPr>
                <w:rFonts w:cs="Times New Roman"/>
              </w:rPr>
            </w:pPr>
          </w:p>
        </w:tc>
        <w:tc>
          <w:tcPr>
            <w:tcW w:w="937" w:type="dxa"/>
            <w:tcBorders>
              <w:bottom w:val="single" w:sz="4" w:space="0" w:color="auto"/>
            </w:tcBorders>
          </w:tcPr>
          <w:p w:rsidR="000E711C" w:rsidRPr="00F2684E" w:rsidRDefault="000E711C" w:rsidP="000E711C">
            <w:pPr>
              <w:spacing w:before="120"/>
              <w:jc w:val="center"/>
              <w:rPr>
                <w:rFonts w:cs="Times New Roman"/>
              </w:rPr>
            </w:pPr>
            <w:r w:rsidRPr="00F2684E">
              <w:rPr>
                <w:rFonts w:cs="Times New Roman"/>
              </w:rPr>
              <w:t>Unit Price</w:t>
            </w:r>
            <w:r w:rsidRPr="00F2684E">
              <w:rPr>
                <w:rFonts w:cs="Times New Roman"/>
                <w:cs/>
              </w:rPr>
              <w:t>*</w:t>
            </w: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2684E" w:rsidRDefault="000E711C" w:rsidP="000E711C">
            <w:pPr>
              <w:spacing w:before="120"/>
              <w:ind w:right="36"/>
              <w:jc w:val="center"/>
              <w:rPr>
                <w:rFonts w:cs="Times New Roman"/>
              </w:rPr>
            </w:pPr>
            <w:r w:rsidRPr="00F2684E">
              <w:rPr>
                <w:rFonts w:cs="Times New Roman"/>
              </w:rPr>
              <w:t>US $ Amount</w:t>
            </w:r>
          </w:p>
        </w:tc>
        <w:tc>
          <w:tcPr>
            <w:tcW w:w="258" w:type="dxa"/>
          </w:tcPr>
          <w:p w:rsidR="000E711C" w:rsidRPr="00F2684E" w:rsidRDefault="000E711C" w:rsidP="000E711C">
            <w:pPr>
              <w:spacing w:before="120"/>
              <w:ind w:right="36"/>
              <w:jc w:val="center"/>
              <w:rPr>
                <w:rFonts w:cs="Times New Roman"/>
                <w:cs/>
              </w:rPr>
            </w:pPr>
          </w:p>
        </w:tc>
        <w:tc>
          <w:tcPr>
            <w:tcW w:w="880" w:type="dxa"/>
            <w:tcBorders>
              <w:bottom w:val="single" w:sz="4" w:space="0" w:color="auto"/>
            </w:tcBorders>
            <w:shd w:val="clear" w:color="auto" w:fill="auto"/>
          </w:tcPr>
          <w:p w:rsidR="000E711C" w:rsidRPr="00F2684E" w:rsidRDefault="000E711C" w:rsidP="000E711C">
            <w:pPr>
              <w:spacing w:before="120"/>
              <w:ind w:right="36"/>
              <w:jc w:val="center"/>
              <w:rPr>
                <w:rFonts w:cs="Cordia New"/>
                <w:cs/>
              </w:rPr>
            </w:pPr>
            <w:r w:rsidRPr="00F2684E">
              <w:rPr>
                <w:rFonts w:cs="Times New Roman"/>
              </w:rPr>
              <w:t>Rate</w:t>
            </w:r>
            <w:r w:rsidRPr="00F2684E">
              <w:rPr>
                <w:rFonts w:cs="Times New Roman"/>
                <w:cs/>
              </w:rPr>
              <w:t xml:space="preserve"> **</w:t>
            </w:r>
          </w:p>
        </w:tc>
        <w:tc>
          <w:tcPr>
            <w:tcW w:w="258" w:type="dxa"/>
          </w:tcPr>
          <w:p w:rsidR="000E711C" w:rsidRPr="00F2684E" w:rsidRDefault="000E711C" w:rsidP="000E711C">
            <w:pPr>
              <w:spacing w:before="120"/>
              <w:ind w:right="36"/>
              <w:jc w:val="center"/>
              <w:rPr>
                <w:rFonts w:cs="Times New Roman"/>
                <w:cs/>
              </w:rPr>
            </w:pPr>
          </w:p>
        </w:tc>
        <w:tc>
          <w:tcPr>
            <w:tcW w:w="1159" w:type="dxa"/>
            <w:tcBorders>
              <w:bottom w:val="single" w:sz="4" w:space="0" w:color="auto"/>
            </w:tcBorders>
          </w:tcPr>
          <w:p w:rsidR="000E711C" w:rsidRPr="00F2684E" w:rsidRDefault="000E711C" w:rsidP="000E711C">
            <w:pPr>
              <w:spacing w:before="120"/>
              <w:ind w:right="36"/>
              <w:jc w:val="center"/>
              <w:rPr>
                <w:rFonts w:cs="Cordia New"/>
                <w:cs/>
              </w:rPr>
            </w:pPr>
            <w:r w:rsidRPr="00F2684E">
              <w:t>Cost</w:t>
            </w:r>
            <w:r w:rsidRPr="00F2684E">
              <w:rPr>
                <w:rFonts w:cs="Times New Roman"/>
                <w:cs/>
              </w:rPr>
              <w:t xml:space="preserve"> (</w:t>
            </w:r>
            <w:r w:rsidRPr="00F2684E">
              <w:t>Baht</w:t>
            </w:r>
            <w:r w:rsidRPr="00F2684E">
              <w:rPr>
                <w:rFonts w:cs="Times New Roman"/>
                <w:cs/>
              </w:rPr>
              <w:t>)</w:t>
            </w:r>
          </w:p>
        </w:tc>
      </w:tr>
      <w:tr w:rsidR="000E711C" w:rsidRPr="00F2684E" w:rsidTr="000E711C">
        <w:trPr>
          <w:trHeight w:hRule="exact" w:val="340"/>
        </w:trPr>
        <w:tc>
          <w:tcPr>
            <w:tcW w:w="2093" w:type="dxa"/>
          </w:tcPr>
          <w:p w:rsidR="000E711C" w:rsidRPr="00F2684E" w:rsidRDefault="000E711C" w:rsidP="000E711C">
            <w:pPr>
              <w:spacing w:before="120"/>
              <w:ind w:left="459" w:right="-108" w:hanging="459"/>
              <w:rPr>
                <w:rFonts w:cs="Cordia New"/>
              </w:rPr>
            </w:pPr>
            <w:r w:rsidRPr="00F2684E">
              <w:rPr>
                <w:rFonts w:cs="Times New Roman"/>
              </w:rPr>
              <w:t xml:space="preserve">As of July </w:t>
            </w:r>
            <w:r w:rsidRPr="00F2684E">
              <w:rPr>
                <w:rFonts w:cs="Times New Roman"/>
                <w:cs/>
              </w:rPr>
              <w:t>31,2012</w:t>
            </w:r>
          </w:p>
        </w:tc>
        <w:tc>
          <w:tcPr>
            <w:tcW w:w="236" w:type="dxa"/>
          </w:tcPr>
          <w:p w:rsidR="000E711C" w:rsidRPr="00F2684E" w:rsidRDefault="000E711C" w:rsidP="000E711C">
            <w:pPr>
              <w:spacing w:before="120"/>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rPr>
            </w:pPr>
            <w:r w:rsidRPr="00F2684E">
              <w:rPr>
                <w:rFonts w:cs="Times New Roman"/>
                <w:cs/>
              </w:rPr>
              <w:t>1</w:t>
            </w:r>
            <w:r w:rsidRPr="00F2684E">
              <w:rPr>
                <w:rFonts w:cs="Times New Roman"/>
              </w:rPr>
              <w:t>,916.192</w:t>
            </w:r>
          </w:p>
        </w:tc>
        <w:tc>
          <w:tcPr>
            <w:tcW w:w="236" w:type="dxa"/>
          </w:tcPr>
          <w:p w:rsidR="000E711C" w:rsidRPr="00F2684E" w:rsidRDefault="000E711C" w:rsidP="000E711C">
            <w:pPr>
              <w:spacing w:before="120"/>
              <w:ind w:right="329"/>
              <w:jc w:val="center"/>
              <w:rPr>
                <w:rFonts w:cs="Times New Roman"/>
              </w:rPr>
            </w:pPr>
          </w:p>
        </w:tc>
        <w:tc>
          <w:tcPr>
            <w:tcW w:w="937" w:type="dxa"/>
            <w:tcBorders>
              <w:top w:val="single" w:sz="4" w:space="0" w:color="auto"/>
            </w:tcBorders>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center"/>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4,002,058.21</w:t>
            </w:r>
          </w:p>
        </w:tc>
        <w:tc>
          <w:tcPr>
            <w:tcW w:w="258" w:type="dxa"/>
          </w:tcPr>
          <w:p w:rsidR="000E711C" w:rsidRPr="00F2684E" w:rsidRDefault="000E711C" w:rsidP="000E711C">
            <w:pPr>
              <w:spacing w:before="120"/>
              <w:ind w:right="175"/>
              <w:jc w:val="right"/>
              <w:rPr>
                <w:rFonts w:cs="Times New Roman"/>
              </w:rPr>
            </w:pPr>
          </w:p>
        </w:tc>
        <w:tc>
          <w:tcPr>
            <w:tcW w:w="880" w:type="dxa"/>
            <w:tcBorders>
              <w:top w:val="single" w:sz="4" w:space="0" w:color="auto"/>
            </w:tcBorders>
          </w:tcPr>
          <w:p w:rsidR="000E711C" w:rsidRPr="00F2684E" w:rsidRDefault="000E711C" w:rsidP="000E711C">
            <w:pPr>
              <w:spacing w:before="120"/>
              <w:ind w:right="175"/>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Borders>
              <w:top w:val="single" w:sz="4" w:space="0" w:color="auto"/>
            </w:tcBorders>
          </w:tcPr>
          <w:p w:rsidR="000E711C" w:rsidRPr="00F2684E" w:rsidRDefault="000E711C" w:rsidP="000E711C">
            <w:pPr>
              <w:spacing w:before="120"/>
              <w:ind w:right="175"/>
              <w:jc w:val="right"/>
              <w:rPr>
                <w:rFonts w:cs="Times New Roman"/>
              </w:rPr>
            </w:pPr>
          </w:p>
        </w:tc>
      </w:tr>
      <w:tr w:rsidR="000E711C" w:rsidRPr="00F2684E" w:rsidTr="000E711C">
        <w:trPr>
          <w:trHeight w:hRule="exact" w:val="277"/>
        </w:trPr>
        <w:tc>
          <w:tcPr>
            <w:tcW w:w="2093" w:type="dxa"/>
          </w:tcPr>
          <w:p w:rsidR="000E711C" w:rsidRPr="00F2684E" w:rsidRDefault="000E711C" w:rsidP="000E711C">
            <w:pPr>
              <w:spacing w:before="120"/>
              <w:ind w:left="459" w:right="-108" w:hanging="459"/>
              <w:rPr>
                <w:rFonts w:cs="Times New Roman"/>
              </w:rPr>
            </w:pPr>
            <w:r w:rsidRPr="00F2684E">
              <w:rPr>
                <w:rFonts w:cs="Times New Roman"/>
              </w:rPr>
              <w:t>Unit adjusted</w:t>
            </w:r>
          </w:p>
        </w:tc>
        <w:tc>
          <w:tcPr>
            <w:tcW w:w="236" w:type="dxa"/>
          </w:tcPr>
          <w:p w:rsidR="000E711C" w:rsidRPr="00F2684E" w:rsidRDefault="000E711C" w:rsidP="000E711C">
            <w:pPr>
              <w:spacing w:before="120"/>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rPr>
                <w:rFonts w:cs="Times New Roman"/>
                <w:cs/>
              </w:rPr>
            </w:pPr>
            <w:r w:rsidRPr="00F2684E">
              <w:rPr>
                <w:rFonts w:cs="Times New Roman"/>
                <w:cs/>
              </w:rPr>
              <w:t>61.919</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center"/>
              <w:rPr>
                <w:rFonts w:cs="Times New Roman"/>
              </w:rPr>
            </w:pPr>
          </w:p>
        </w:tc>
        <w:tc>
          <w:tcPr>
            <w:tcW w:w="1210" w:type="dxa"/>
            <w:tcBorders>
              <w:bottom w:val="single" w:sz="4" w:space="0" w:color="auto"/>
            </w:tcBorders>
          </w:tcPr>
          <w:p w:rsidR="000E711C" w:rsidRPr="00F2684E" w:rsidRDefault="000E711C" w:rsidP="000E711C">
            <w:pPr>
              <w:spacing w:before="120"/>
              <w:ind w:right="130"/>
              <w:jc w:val="right"/>
              <w:rPr>
                <w:rFonts w:cs="Times New Roman"/>
              </w:rPr>
            </w:pPr>
            <w:r w:rsidRPr="00F2684E">
              <w:rPr>
                <w:rFonts w:cs="Times New Roman"/>
              </w:rPr>
              <w:t>-</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175"/>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175"/>
              <w:jc w:val="right"/>
              <w:rPr>
                <w:rFonts w:cs="Times New Roman"/>
              </w:rPr>
            </w:pPr>
          </w:p>
        </w:tc>
      </w:tr>
      <w:tr w:rsidR="000E711C" w:rsidRPr="00F2684E" w:rsidTr="000E711C">
        <w:trPr>
          <w:trHeight w:hRule="exact" w:val="340"/>
        </w:trPr>
        <w:tc>
          <w:tcPr>
            <w:tcW w:w="2093" w:type="dxa"/>
          </w:tcPr>
          <w:p w:rsidR="000E711C" w:rsidRPr="00F2684E" w:rsidRDefault="000E711C" w:rsidP="000E711C">
            <w:pPr>
              <w:spacing w:before="120"/>
              <w:ind w:left="459" w:right="-108" w:hanging="459"/>
              <w:rPr>
                <w:rFonts w:cs="Cordia New"/>
                <w:cs/>
              </w:rPr>
            </w:pPr>
            <w:r w:rsidRPr="00F2684E">
              <w:t>As adjusted</w:t>
            </w:r>
            <w:r w:rsidRPr="00F2684E">
              <w:rPr>
                <w:rFonts w:cs="Times New Roman"/>
                <w:cs/>
              </w:rPr>
              <w:t xml:space="preserve"> </w:t>
            </w:r>
            <w:r w:rsidRPr="00F2684E">
              <w:t xml:space="preserve">July </w:t>
            </w:r>
            <w:r w:rsidRPr="00F2684E">
              <w:rPr>
                <w:rFonts w:cs="Times New Roman"/>
                <w:cs/>
              </w:rPr>
              <w:t>31,2012</w:t>
            </w:r>
          </w:p>
        </w:tc>
        <w:tc>
          <w:tcPr>
            <w:tcW w:w="236" w:type="dxa"/>
          </w:tcPr>
          <w:p w:rsidR="000E711C" w:rsidRPr="00F2684E" w:rsidRDefault="000E711C" w:rsidP="000E711C">
            <w:pPr>
              <w:spacing w:before="120"/>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cs/>
              </w:rPr>
            </w:pPr>
            <w:r w:rsidRPr="00F2684E">
              <w:rPr>
                <w:rFonts w:cs="Times New Roman"/>
                <w:cs/>
              </w:rPr>
              <w:t>1</w:t>
            </w:r>
            <w:r w:rsidRPr="00F2684E">
              <w:rPr>
                <w:rFonts w:cs="Times New Roman"/>
              </w:rPr>
              <w:t>,978.111</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pPr>
            <w:r w:rsidRPr="00F2684E">
              <w:rPr>
                <w:rFonts w:cs="Times New Roman"/>
                <w:cs/>
              </w:rPr>
              <w:t xml:space="preserve">2,023.17 </w:t>
            </w:r>
          </w:p>
        </w:tc>
        <w:tc>
          <w:tcPr>
            <w:tcW w:w="236" w:type="dxa"/>
          </w:tcPr>
          <w:p w:rsidR="000E711C" w:rsidRPr="00F2684E" w:rsidRDefault="000E711C" w:rsidP="000E711C">
            <w:pPr>
              <w:spacing w:before="120"/>
              <w:ind w:right="329"/>
              <w:jc w:val="center"/>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4,002,058.21</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Times New Roman"/>
              </w:rPr>
            </w:pPr>
            <w:r w:rsidRPr="00F2684E">
              <w:rPr>
                <w:rFonts w:cs="Times New Roman"/>
              </w:rPr>
              <w:t>141,625,236.14</w:t>
            </w:r>
          </w:p>
        </w:tc>
      </w:tr>
      <w:tr w:rsidR="000E711C" w:rsidRPr="00F2684E" w:rsidTr="000E711C">
        <w:trPr>
          <w:trHeight w:hRule="exact" w:val="286"/>
        </w:trPr>
        <w:tc>
          <w:tcPr>
            <w:tcW w:w="2093" w:type="dxa"/>
          </w:tcPr>
          <w:p w:rsidR="000E711C" w:rsidRPr="00F2684E" w:rsidRDefault="000E711C" w:rsidP="000E711C">
            <w:pPr>
              <w:spacing w:before="120"/>
              <w:ind w:left="459" w:right="-108" w:hanging="459"/>
            </w:pPr>
            <w:r w:rsidRPr="00F2684E">
              <w:t>Un-realize gain</w:t>
            </w:r>
          </w:p>
        </w:tc>
        <w:tc>
          <w:tcPr>
            <w:tcW w:w="236" w:type="dxa"/>
          </w:tcPr>
          <w:p w:rsidR="000E711C" w:rsidRPr="00F2684E" w:rsidRDefault="000E711C" w:rsidP="000E711C">
            <w:pPr>
              <w:spacing w:before="120"/>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78"/>
              <w:jc w:val="right"/>
              <w:rPr>
                <w:cs/>
              </w:rPr>
            </w:pPr>
            <w:r w:rsidRPr="00F2684E">
              <w:rPr>
                <w:rFonts w:cs="Times New Roman"/>
                <w:cs/>
              </w:rPr>
              <w:t>-</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center"/>
              <w:rPr>
                <w:rFonts w:cs="Times New Roman"/>
              </w:rPr>
            </w:pPr>
          </w:p>
        </w:tc>
        <w:tc>
          <w:tcPr>
            <w:tcW w:w="1210" w:type="dxa"/>
            <w:tcBorders>
              <w:bottom w:val="single" w:sz="4" w:space="0" w:color="auto"/>
            </w:tcBorders>
          </w:tcPr>
          <w:p w:rsidR="000E711C" w:rsidRPr="00F2684E" w:rsidRDefault="000E711C" w:rsidP="000E711C">
            <w:pPr>
              <w:spacing w:before="120"/>
              <w:ind w:right="106"/>
              <w:jc w:val="right"/>
              <w:rPr>
                <w:rFonts w:cs="Times New Roman"/>
              </w:rPr>
            </w:pPr>
            <w:r w:rsidRPr="00F2684E">
              <w:rPr>
                <w:rFonts w:cs="Times New Roman"/>
                <w:cs/>
              </w:rPr>
              <w:t>784</w:t>
            </w:r>
            <w:r w:rsidRPr="00F2684E">
              <w:rPr>
                <w:rFonts w:cs="Times New Roman"/>
              </w:rPr>
              <w:t>,197.83</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Times New Roman"/>
              </w:rPr>
            </w:pPr>
            <w:r w:rsidRPr="00F2684E">
              <w:rPr>
                <w:rFonts w:cs="Times New Roman"/>
              </w:rPr>
              <w:t>27,751,271.23</w:t>
            </w:r>
          </w:p>
        </w:tc>
      </w:tr>
      <w:tr w:rsidR="000E711C" w:rsidRPr="00F2684E" w:rsidTr="000E711C">
        <w:trPr>
          <w:trHeight w:hRule="exact" w:val="340"/>
        </w:trPr>
        <w:tc>
          <w:tcPr>
            <w:tcW w:w="2093" w:type="dxa"/>
          </w:tcPr>
          <w:p w:rsidR="000E711C" w:rsidRPr="00F2684E" w:rsidRDefault="000E711C" w:rsidP="000E711C">
            <w:pPr>
              <w:spacing w:before="120"/>
              <w:ind w:right="-108"/>
              <w:rPr>
                <w:rFonts w:cs="Cordia New"/>
                <w:cs/>
              </w:rPr>
            </w:pPr>
            <w:r w:rsidRPr="00F2684E">
              <w:rPr>
                <w:rFonts w:cs="Times New Roman"/>
              </w:rPr>
              <w:t>Fair Value July</w:t>
            </w:r>
            <w:r w:rsidRPr="00F2684E">
              <w:rPr>
                <w:rFonts w:cs="Times New Roman"/>
                <w:cs/>
              </w:rPr>
              <w:t xml:space="preserve"> 31,2012</w:t>
            </w:r>
          </w:p>
        </w:tc>
        <w:tc>
          <w:tcPr>
            <w:tcW w:w="236" w:type="dxa"/>
          </w:tcPr>
          <w:p w:rsidR="000E711C" w:rsidRPr="00F2684E" w:rsidRDefault="000E711C" w:rsidP="000E711C">
            <w:pPr>
              <w:spacing w:before="120"/>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Cordia New"/>
              </w:rPr>
            </w:pPr>
            <w:r w:rsidRPr="00F2684E">
              <w:rPr>
                <w:rFonts w:cs="Times New Roman"/>
                <w:cs/>
              </w:rPr>
              <w:t>1,978.11</w:t>
            </w:r>
            <w:r w:rsidRPr="00F2684E">
              <w:rPr>
                <w:rFonts w:cs="Cordia New"/>
              </w:rPr>
              <w:t>1</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center"/>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4,786,256.04</w:t>
            </w:r>
            <w:r w:rsidRPr="00F2684E">
              <w:rPr>
                <w:rFonts w:cs="Times New Roman"/>
                <w:cs/>
              </w:rPr>
              <w:t xml:space="preserve"> </w:t>
            </w:r>
          </w:p>
        </w:tc>
        <w:tc>
          <w:tcPr>
            <w:tcW w:w="258" w:type="dxa"/>
            <w:tcBorders>
              <w:left w:val="nil"/>
            </w:tcBorders>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286"/>
        </w:trPr>
        <w:tc>
          <w:tcPr>
            <w:tcW w:w="2093" w:type="dxa"/>
          </w:tcPr>
          <w:p w:rsidR="000E711C" w:rsidRPr="00F2684E" w:rsidRDefault="000E711C" w:rsidP="000E711C">
            <w:pPr>
              <w:spacing w:before="120"/>
              <w:ind w:right="-108"/>
            </w:pPr>
            <w:r w:rsidRPr="00F2684E">
              <w:rPr>
                <w:rFonts w:cs="Times New Roman"/>
              </w:rPr>
              <w:t>Invested on</w:t>
            </w:r>
            <w:r w:rsidRPr="00F2684E">
              <w:rPr>
                <w:rFonts w:hint="cs"/>
                <w:cs/>
              </w:rPr>
              <w:t xml:space="preserve">  </w:t>
            </w:r>
            <w:r w:rsidRPr="00F2684E">
              <w:t>August 1,2012</w:t>
            </w:r>
          </w:p>
          <w:p w:rsidR="000E711C" w:rsidRPr="00F2684E" w:rsidRDefault="000E711C" w:rsidP="000E711C">
            <w:pPr>
              <w:spacing w:before="120"/>
              <w:ind w:right="-108"/>
              <w:rPr>
                <w:rFonts w:cs="Times New Roman"/>
              </w:rPr>
            </w:pPr>
          </w:p>
          <w:p w:rsidR="000E711C" w:rsidRPr="00F2684E" w:rsidRDefault="000E711C" w:rsidP="000E711C">
            <w:pPr>
              <w:spacing w:before="120"/>
              <w:ind w:right="-108"/>
              <w:rPr>
                <w:rFonts w:cs="Times New Roman"/>
              </w:rPr>
            </w:pPr>
          </w:p>
          <w:p w:rsidR="000E711C" w:rsidRPr="00F2684E" w:rsidRDefault="000E711C" w:rsidP="000E711C">
            <w:pPr>
              <w:spacing w:before="120"/>
              <w:ind w:right="-108"/>
              <w:rPr>
                <w:rFonts w:cs="Times New Roman"/>
              </w:rPr>
            </w:pPr>
          </w:p>
        </w:tc>
        <w:tc>
          <w:tcPr>
            <w:tcW w:w="236" w:type="dxa"/>
          </w:tcPr>
          <w:p w:rsidR="000E711C" w:rsidRPr="00F2684E" w:rsidRDefault="000E711C" w:rsidP="000E711C">
            <w:pPr>
              <w:spacing w:before="120"/>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rPr>
                <w:cs/>
              </w:rPr>
            </w:pPr>
            <w:r w:rsidRPr="00F2684E">
              <w:rPr>
                <w:rFonts w:cs="Times New Roman"/>
              </w:rPr>
              <w:t>100.628</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r w:rsidRPr="00F2684E">
              <w:rPr>
                <w:rFonts w:cs="Times New Roman"/>
              </w:rPr>
              <w:t>2,484.40</w:t>
            </w:r>
          </w:p>
        </w:tc>
        <w:tc>
          <w:tcPr>
            <w:tcW w:w="236" w:type="dxa"/>
          </w:tcPr>
          <w:p w:rsidR="000E711C" w:rsidRPr="00F2684E" w:rsidRDefault="000E711C" w:rsidP="000E711C">
            <w:pPr>
              <w:spacing w:before="120"/>
              <w:ind w:right="329"/>
              <w:jc w:val="center"/>
              <w:rPr>
                <w:rFonts w:cs="Times New Roman"/>
              </w:rPr>
            </w:pPr>
          </w:p>
        </w:tc>
        <w:tc>
          <w:tcPr>
            <w:tcW w:w="1210" w:type="dxa"/>
          </w:tcPr>
          <w:p w:rsidR="000E711C" w:rsidRPr="00F2684E" w:rsidRDefault="000E711C" w:rsidP="000E711C">
            <w:pPr>
              <w:spacing w:before="120"/>
              <w:ind w:right="106"/>
              <w:jc w:val="right"/>
              <w:rPr>
                <w:rFonts w:cs="Times New Roman"/>
              </w:rPr>
            </w:pPr>
            <w:r w:rsidRPr="00F2684E">
              <w:rPr>
                <w:rFonts w:cs="Times New Roman"/>
              </w:rPr>
              <w:t>250,000.00</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Times New Roman"/>
              </w:rPr>
            </w:pPr>
            <w:r w:rsidRPr="00F2684E">
              <w:rPr>
                <w:rFonts w:cs="Times New Roman"/>
              </w:rPr>
              <w:t>8,847,025.00</w:t>
            </w:r>
          </w:p>
        </w:tc>
      </w:tr>
      <w:tr w:rsidR="000E711C" w:rsidRPr="00F2684E" w:rsidTr="000E711C">
        <w:trPr>
          <w:trHeight w:hRule="exact" w:val="278"/>
        </w:trPr>
        <w:tc>
          <w:tcPr>
            <w:tcW w:w="2093" w:type="dxa"/>
          </w:tcPr>
          <w:p w:rsidR="000E711C" w:rsidRPr="00F2684E" w:rsidRDefault="000E711C" w:rsidP="000E711C">
            <w:pPr>
              <w:spacing w:before="120"/>
              <w:ind w:right="-108"/>
            </w:pPr>
            <w:r w:rsidRPr="00F2684E">
              <w:rPr>
                <w:rFonts w:cs="Times New Roman"/>
              </w:rPr>
              <w:t xml:space="preserve">As of December </w:t>
            </w:r>
            <w:r w:rsidRPr="00F2684E">
              <w:rPr>
                <w:rFonts w:cs="Times New Roman"/>
                <w:cs/>
              </w:rPr>
              <w:t>31,201</w:t>
            </w:r>
            <w:r w:rsidRPr="00F2684E">
              <w:t>2</w:t>
            </w:r>
          </w:p>
          <w:p w:rsidR="000E711C" w:rsidRPr="00F2684E" w:rsidRDefault="000E711C" w:rsidP="000E711C">
            <w:pPr>
              <w:spacing w:before="120"/>
              <w:ind w:right="-108"/>
              <w:rPr>
                <w:rFonts w:cs="Times New Roman"/>
              </w:rPr>
            </w:pPr>
          </w:p>
        </w:tc>
        <w:tc>
          <w:tcPr>
            <w:tcW w:w="236" w:type="dxa"/>
          </w:tcPr>
          <w:p w:rsidR="000E711C" w:rsidRPr="00F2684E" w:rsidRDefault="000E711C" w:rsidP="000E711C">
            <w:pPr>
              <w:spacing w:before="120"/>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rPr>
            </w:pPr>
            <w:r w:rsidRPr="00F2684E">
              <w:rPr>
                <w:rFonts w:cs="Times New Roman" w:hint="cs"/>
                <w:cs/>
              </w:rPr>
              <w:t>2</w:t>
            </w:r>
            <w:r w:rsidRPr="00F2684E">
              <w:rPr>
                <w:rFonts w:cs="Times New Roman"/>
              </w:rPr>
              <w:t>,078.739</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center"/>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5,036,256.04</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286"/>
        </w:trPr>
        <w:tc>
          <w:tcPr>
            <w:tcW w:w="2093" w:type="dxa"/>
          </w:tcPr>
          <w:p w:rsidR="000E711C" w:rsidRPr="00F2684E" w:rsidRDefault="000E711C" w:rsidP="000E711C">
            <w:pPr>
              <w:spacing w:before="120"/>
              <w:ind w:right="-108"/>
              <w:rPr>
                <w:cs/>
              </w:rPr>
            </w:pPr>
            <w:r w:rsidRPr="00F2684E">
              <w:rPr>
                <w:rFonts w:cs="Times New Roman"/>
              </w:rPr>
              <w:t>As adjusted January</w:t>
            </w:r>
            <w:r w:rsidRPr="00F2684E">
              <w:rPr>
                <w:rFonts w:cs="Cordia New"/>
              </w:rPr>
              <w:t xml:space="preserve"> </w:t>
            </w:r>
            <w:r w:rsidRPr="00F2684E">
              <w:rPr>
                <w:rFonts w:cs="Times New Roman"/>
                <w:cs/>
              </w:rPr>
              <w:t>1,2013</w:t>
            </w:r>
          </w:p>
        </w:tc>
        <w:tc>
          <w:tcPr>
            <w:tcW w:w="236" w:type="dxa"/>
          </w:tcPr>
          <w:p w:rsidR="000E711C" w:rsidRPr="00F2684E" w:rsidRDefault="000E711C" w:rsidP="000E711C">
            <w:pPr>
              <w:spacing w:before="120"/>
              <w:ind w:right="329"/>
              <w:jc w:val="thaiDistribute"/>
              <w:rPr>
                <w:rFonts w:cs="Times New Roman"/>
              </w:rPr>
            </w:pPr>
          </w:p>
        </w:tc>
        <w:tc>
          <w:tcPr>
            <w:tcW w:w="1114" w:type="dxa"/>
          </w:tcPr>
          <w:p w:rsidR="000E711C" w:rsidRPr="00F2684E" w:rsidRDefault="000E711C" w:rsidP="000E711C">
            <w:pPr>
              <w:spacing w:before="120"/>
              <w:ind w:right="60"/>
              <w:jc w:val="right"/>
              <w:rPr>
                <w:rFonts w:cs="Times New Roman"/>
                <w:cs/>
              </w:rPr>
            </w:pPr>
            <w:r w:rsidRPr="00F2684E">
              <w:rPr>
                <w:rFonts w:cs="Times New Roman" w:hint="cs"/>
                <w:cs/>
              </w:rPr>
              <w:t>(6.274)</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1210" w:type="dxa"/>
          </w:tcPr>
          <w:p w:rsidR="000E711C" w:rsidRPr="00F2684E" w:rsidRDefault="000E711C" w:rsidP="000E711C">
            <w:pPr>
              <w:spacing w:before="120"/>
              <w:ind w:right="106"/>
              <w:jc w:val="right"/>
              <w:rPr>
                <w:cs/>
              </w:rPr>
            </w:pPr>
            <w:r w:rsidRPr="00F2684E">
              <w:rPr>
                <w:rFonts w:cs="Times New Roman" w:hint="cs"/>
                <w:cs/>
              </w:rPr>
              <w:t>(18</w:t>
            </w:r>
            <w:r w:rsidRPr="00F2684E">
              <w:rPr>
                <w:rFonts w:cs="Times New Roman"/>
              </w:rPr>
              <w:t>,470.49</w:t>
            </w:r>
            <w:r w:rsidRPr="00F2684E">
              <w:rPr>
                <w:rFonts w:cs="Times New Roman" w:hint="cs"/>
                <w:cs/>
              </w:rPr>
              <w:t>)</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596FCB">
            <w:pPr>
              <w:spacing w:before="120"/>
              <w:ind w:right="34"/>
              <w:jc w:val="right"/>
              <w:rPr>
                <w:rFonts w:cs="Cordia New"/>
                <w:cs/>
              </w:rPr>
            </w:pPr>
            <w:r w:rsidRPr="00F2684E">
              <w:rPr>
                <w:rFonts w:cs="Cordia New"/>
              </w:rPr>
              <w:t>(</w:t>
            </w:r>
            <w:r w:rsidR="00596FCB" w:rsidRPr="00F2684E">
              <w:rPr>
                <w:rFonts w:cs="Cordia New"/>
              </w:rPr>
              <w:t>653,635.55</w:t>
            </w:r>
            <w:r w:rsidRPr="00F2684E">
              <w:rPr>
                <w:rFonts w:cs="Cordia New"/>
              </w:rPr>
              <w:t>)</w:t>
            </w:r>
          </w:p>
        </w:tc>
      </w:tr>
      <w:tr w:rsidR="000E711C" w:rsidRPr="00F2684E" w:rsidTr="000E711C">
        <w:trPr>
          <w:trHeight w:hRule="exact" w:val="341"/>
        </w:trPr>
        <w:tc>
          <w:tcPr>
            <w:tcW w:w="2093" w:type="dxa"/>
          </w:tcPr>
          <w:p w:rsidR="000E711C" w:rsidRPr="00F2684E" w:rsidRDefault="000E711C" w:rsidP="000E711C">
            <w:pPr>
              <w:spacing w:before="120"/>
              <w:ind w:right="-108"/>
            </w:pPr>
            <w:r w:rsidRPr="00F2684E">
              <w:rPr>
                <w:rFonts w:cs="Times New Roman"/>
              </w:rPr>
              <w:t xml:space="preserve">As of January </w:t>
            </w:r>
            <w:r w:rsidRPr="00F2684E">
              <w:rPr>
                <w:rFonts w:cs="Times New Roman"/>
                <w:cs/>
              </w:rPr>
              <w:t>31,2013</w:t>
            </w:r>
          </w:p>
          <w:p w:rsidR="000E711C" w:rsidRPr="00F2684E" w:rsidRDefault="000E711C" w:rsidP="000E711C">
            <w:pPr>
              <w:spacing w:before="120"/>
              <w:ind w:right="-108"/>
              <w:rPr>
                <w:rFonts w:cs="Times New Roman"/>
              </w:rPr>
            </w:pPr>
          </w:p>
        </w:tc>
        <w:tc>
          <w:tcPr>
            <w:tcW w:w="236" w:type="dxa"/>
          </w:tcPr>
          <w:p w:rsidR="000E711C" w:rsidRPr="00F2684E" w:rsidRDefault="000E711C" w:rsidP="000E711C">
            <w:pPr>
              <w:spacing w:before="120"/>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pPr>
            <w:r w:rsidRPr="00F2684E">
              <w:t>2,072.465</w:t>
            </w:r>
          </w:p>
        </w:tc>
        <w:tc>
          <w:tcPr>
            <w:tcW w:w="236" w:type="dxa"/>
          </w:tcPr>
          <w:p w:rsidR="000E711C" w:rsidRPr="00F2684E" w:rsidRDefault="000E711C" w:rsidP="000E711C">
            <w:pPr>
              <w:spacing w:before="120"/>
              <w:ind w:right="329"/>
              <w:jc w:val="center"/>
              <w:rPr>
                <w:rFonts w:cs="Times New Roman"/>
              </w:rPr>
            </w:pPr>
          </w:p>
        </w:tc>
        <w:tc>
          <w:tcPr>
            <w:tcW w:w="937" w:type="dxa"/>
          </w:tcPr>
          <w:p w:rsidR="000E711C" w:rsidRPr="00F2684E" w:rsidRDefault="000E711C" w:rsidP="000E711C">
            <w:pPr>
              <w:spacing w:before="120"/>
              <w:jc w:val="center"/>
              <w:rPr>
                <w:rFonts w:cs="Times New Roman"/>
              </w:rPr>
            </w:pPr>
            <w:r w:rsidRPr="00F2684E">
              <w:rPr>
                <w:rFonts w:cs="Times New Roman"/>
              </w:rPr>
              <w:t>2,421.17</w:t>
            </w:r>
          </w:p>
        </w:tc>
        <w:tc>
          <w:tcPr>
            <w:tcW w:w="236" w:type="dxa"/>
          </w:tcPr>
          <w:p w:rsidR="000E711C" w:rsidRPr="00F2684E" w:rsidRDefault="000E711C" w:rsidP="000E711C">
            <w:pPr>
              <w:spacing w:before="120"/>
              <w:ind w:right="329"/>
              <w:jc w:val="center"/>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5,017,785.55</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349"/>
        </w:trPr>
        <w:tc>
          <w:tcPr>
            <w:tcW w:w="2093" w:type="dxa"/>
          </w:tcPr>
          <w:p w:rsidR="000E711C" w:rsidRPr="00F2684E" w:rsidRDefault="000E711C" w:rsidP="000E711C">
            <w:pPr>
              <w:spacing w:before="120"/>
              <w:ind w:right="-108"/>
              <w:rPr>
                <w:rFonts w:cs="Times New Roman"/>
                <w:cs/>
              </w:rPr>
            </w:pPr>
            <w:r w:rsidRPr="00F2684E">
              <w:rPr>
                <w:rFonts w:cs="Times New Roman"/>
              </w:rPr>
              <w:t>Invested on November 22</w:t>
            </w:r>
            <w:r w:rsidRPr="00F2684E">
              <w:rPr>
                <w:rFonts w:cs="Times New Roman"/>
                <w:cs/>
              </w:rPr>
              <w:t>,</w:t>
            </w:r>
            <w:r w:rsidRPr="00F2684E">
              <w:rPr>
                <w:rFonts w:cs="Times New Roman" w:hint="cs"/>
                <w:cs/>
              </w:rPr>
              <w:t xml:space="preserve"> </w:t>
            </w:r>
            <w:r w:rsidRPr="00F2684E">
              <w:rPr>
                <w:rFonts w:cs="Times New Roman"/>
                <w:cs/>
              </w:rPr>
              <w:t>2013</w:t>
            </w: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rPr>
                <w:rFonts w:cs="Times New Roman"/>
                <w:cs/>
              </w:rPr>
            </w:pPr>
            <w:r w:rsidRPr="00F2684E">
              <w:rPr>
                <w:rFonts w:cs="Times New Roman"/>
              </w:rPr>
              <w:t>545.828</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rPr>
            </w:pPr>
            <w:r w:rsidRPr="00F2684E">
              <w:rPr>
                <w:rFonts w:cs="Times New Roman"/>
              </w:rPr>
              <w:t>3,446.40</w:t>
            </w: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2684E" w:rsidRDefault="000E711C" w:rsidP="000E711C">
            <w:pPr>
              <w:spacing w:before="120"/>
              <w:ind w:right="106"/>
              <w:jc w:val="right"/>
              <w:rPr>
                <w:rFonts w:cs="Times New Roman"/>
                <w:cs/>
              </w:rPr>
            </w:pPr>
            <w:r w:rsidRPr="00F2684E">
              <w:rPr>
                <w:rFonts w:cs="Times New Roman"/>
              </w:rPr>
              <w:t>1,881,140.00</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pPr>
            <w:r w:rsidRPr="00F2684E">
              <w:t>35.3881</w:t>
            </w:r>
          </w:p>
        </w:tc>
        <w:tc>
          <w:tcPr>
            <w:tcW w:w="258" w:type="dxa"/>
          </w:tcPr>
          <w:p w:rsidR="000E711C" w:rsidRPr="00F2684E" w:rsidRDefault="000E711C" w:rsidP="000E711C"/>
        </w:tc>
        <w:tc>
          <w:tcPr>
            <w:tcW w:w="1159" w:type="dxa"/>
          </w:tcPr>
          <w:p w:rsidR="000E711C" w:rsidRPr="00F2684E" w:rsidRDefault="00596FCB" w:rsidP="000E711C">
            <w:pPr>
              <w:spacing w:before="120"/>
              <w:ind w:right="34"/>
              <w:jc w:val="right"/>
              <w:rPr>
                <w:rFonts w:cs="Cordia New"/>
                <w:cs/>
              </w:rPr>
            </w:pPr>
            <w:r w:rsidRPr="00F2684E">
              <w:rPr>
                <w:rFonts w:cs="Cordia New"/>
              </w:rPr>
              <w:t>66,569,970.43</w:t>
            </w:r>
          </w:p>
        </w:tc>
      </w:tr>
      <w:tr w:rsidR="000E711C" w:rsidRPr="00F2684E" w:rsidTr="000E711C">
        <w:trPr>
          <w:trHeight w:hRule="exact" w:val="278"/>
        </w:trPr>
        <w:tc>
          <w:tcPr>
            <w:tcW w:w="2093" w:type="dxa"/>
          </w:tcPr>
          <w:p w:rsidR="000E711C" w:rsidRPr="00F2684E" w:rsidRDefault="000E711C" w:rsidP="000E711C">
            <w:pPr>
              <w:spacing w:before="120"/>
              <w:rPr>
                <w:cs/>
              </w:rPr>
            </w:pPr>
            <w:r w:rsidRPr="00F2684E">
              <w:t>As of  December 31</w:t>
            </w:r>
            <w:r w:rsidRPr="00F2684E">
              <w:rPr>
                <w:rFonts w:cs="Times New Roman"/>
              </w:rPr>
              <w:t>, 2013</w:t>
            </w:r>
          </w:p>
        </w:tc>
        <w:tc>
          <w:tcPr>
            <w:tcW w:w="236" w:type="dxa"/>
          </w:tcPr>
          <w:p w:rsidR="000E711C" w:rsidRPr="00F2684E" w:rsidRDefault="000E711C" w:rsidP="000E711C">
            <w:pPr>
              <w:spacing w:before="120"/>
              <w:ind w:right="329"/>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cs/>
              </w:rPr>
            </w:pPr>
            <w:r w:rsidRPr="00F2684E">
              <w:rPr>
                <w:rFonts w:cs="Times New Roman"/>
              </w:rPr>
              <w:t>2,618.293</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cs/>
              </w:rPr>
            </w:pPr>
            <w:r w:rsidRPr="00F2684E">
              <w:rPr>
                <w:rFonts w:cs="Times New Roman"/>
              </w:rPr>
              <w:t>2,634.89</w:t>
            </w:r>
          </w:p>
        </w:tc>
        <w:tc>
          <w:tcPr>
            <w:tcW w:w="236" w:type="dxa"/>
          </w:tcPr>
          <w:p w:rsidR="000E711C" w:rsidRPr="00F2684E" w:rsidRDefault="000E711C" w:rsidP="000E711C">
            <w:pPr>
              <w:spacing w:before="120"/>
              <w:ind w:right="329"/>
              <w:jc w:val="thaiDistribute"/>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cs/>
              </w:rPr>
            </w:pPr>
            <w:r w:rsidRPr="00F2684E">
              <w:rPr>
                <w:rFonts w:cs="Times New Roman"/>
              </w:rPr>
              <w:t>6,898,925.55</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340"/>
        </w:trPr>
        <w:tc>
          <w:tcPr>
            <w:tcW w:w="2093" w:type="dxa"/>
          </w:tcPr>
          <w:p w:rsidR="000E711C" w:rsidRPr="00F2684E" w:rsidRDefault="000E711C" w:rsidP="000E711C">
            <w:pPr>
              <w:spacing w:before="120"/>
              <w:ind w:right="-108"/>
            </w:pPr>
            <w:r w:rsidRPr="00F2684E">
              <w:rPr>
                <w:rFonts w:cs="Times New Roman"/>
              </w:rPr>
              <w:t>As adjusted January</w:t>
            </w:r>
            <w:r w:rsidRPr="00F2684E">
              <w:rPr>
                <w:rFonts w:cs="Cordia New"/>
              </w:rPr>
              <w:t xml:space="preserve"> </w:t>
            </w:r>
            <w:r w:rsidRPr="00F2684E">
              <w:rPr>
                <w:rFonts w:cs="Times New Roman"/>
                <w:cs/>
              </w:rPr>
              <w:t>1,201</w:t>
            </w:r>
            <w:r w:rsidRPr="00F2684E">
              <w:t>4</w:t>
            </w: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pPr>
            <w:r w:rsidRPr="00F2684E">
              <w:rPr>
                <w:rFonts w:cs="Times New Roman"/>
              </w:rPr>
              <w:t>5.38</w:t>
            </w:r>
            <w:r w:rsidRPr="00F2684E">
              <w:t>0</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2684E" w:rsidRDefault="000E711C" w:rsidP="000E711C">
            <w:pPr>
              <w:spacing w:before="120"/>
              <w:ind w:right="106"/>
              <w:jc w:val="right"/>
              <w:rPr>
                <w:cs/>
              </w:rPr>
            </w:pPr>
            <w:r w:rsidRPr="00F2684E">
              <w:t>16,582.99</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Cordia New"/>
                <w:cs/>
              </w:rPr>
            </w:pPr>
            <w:r w:rsidRPr="00F2684E">
              <w:rPr>
                <w:rFonts w:cs="Cordia New"/>
              </w:rPr>
              <w:t>586,840.51</w:t>
            </w:r>
          </w:p>
        </w:tc>
      </w:tr>
      <w:tr w:rsidR="000E711C" w:rsidRPr="00F2684E" w:rsidTr="000E711C">
        <w:trPr>
          <w:trHeight w:hRule="exact" w:val="287"/>
        </w:trPr>
        <w:tc>
          <w:tcPr>
            <w:tcW w:w="2093" w:type="dxa"/>
          </w:tcPr>
          <w:p w:rsidR="000E711C" w:rsidRPr="00F2684E" w:rsidRDefault="000E711C" w:rsidP="000E711C">
            <w:pPr>
              <w:spacing w:before="120"/>
              <w:rPr>
                <w:cs/>
              </w:rPr>
            </w:pPr>
            <w:r w:rsidRPr="00F2684E">
              <w:t>As of  December 31</w:t>
            </w:r>
            <w:r w:rsidRPr="00F2684E">
              <w:rPr>
                <w:rFonts w:cs="Times New Roman"/>
              </w:rPr>
              <w:t>, 2014</w:t>
            </w:r>
          </w:p>
        </w:tc>
        <w:tc>
          <w:tcPr>
            <w:tcW w:w="236" w:type="dxa"/>
          </w:tcPr>
          <w:p w:rsidR="000E711C" w:rsidRPr="00F2684E" w:rsidRDefault="000E711C" w:rsidP="000E711C">
            <w:pPr>
              <w:spacing w:before="120"/>
              <w:ind w:right="329"/>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cs/>
              </w:rPr>
            </w:pPr>
            <w:r w:rsidRPr="00F2684E">
              <w:rPr>
                <w:rFonts w:cs="Times New Roman"/>
              </w:rPr>
              <w:t>2,623.673</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cs/>
              </w:rPr>
            </w:pPr>
            <w:r w:rsidRPr="00F2684E">
              <w:rPr>
                <w:rFonts w:cs="Times New Roman"/>
              </w:rPr>
              <w:t>2,635.81</w:t>
            </w:r>
          </w:p>
        </w:tc>
        <w:tc>
          <w:tcPr>
            <w:tcW w:w="236" w:type="dxa"/>
          </w:tcPr>
          <w:p w:rsidR="000E711C" w:rsidRPr="00F2684E" w:rsidRDefault="000E711C" w:rsidP="000E711C">
            <w:pPr>
              <w:spacing w:before="120"/>
              <w:ind w:right="329"/>
              <w:jc w:val="thaiDistribute"/>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cs/>
              </w:rPr>
            </w:pPr>
            <w:r w:rsidRPr="00F2684E">
              <w:rPr>
                <w:rFonts w:cs="Times New Roman"/>
              </w:rPr>
              <w:t>6,915,508.54</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340"/>
        </w:trPr>
        <w:tc>
          <w:tcPr>
            <w:tcW w:w="2093" w:type="dxa"/>
          </w:tcPr>
          <w:p w:rsidR="000E711C" w:rsidRPr="00F2684E" w:rsidRDefault="000E711C" w:rsidP="000E711C">
            <w:pPr>
              <w:spacing w:before="120"/>
              <w:ind w:right="-108"/>
            </w:pPr>
            <w:r w:rsidRPr="00F2684E">
              <w:rPr>
                <w:rFonts w:cs="Times New Roman"/>
              </w:rPr>
              <w:t>As adjusted January</w:t>
            </w:r>
            <w:r w:rsidRPr="00F2684E">
              <w:rPr>
                <w:rFonts w:cs="Cordia New"/>
              </w:rPr>
              <w:t xml:space="preserve"> </w:t>
            </w:r>
            <w:r w:rsidRPr="00F2684E">
              <w:rPr>
                <w:rFonts w:cs="Times New Roman"/>
                <w:cs/>
              </w:rPr>
              <w:t>1,201</w:t>
            </w:r>
            <w:r w:rsidRPr="00F2684E">
              <w:t>5</w:t>
            </w: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pPr>
            <w:r w:rsidRPr="00F2684E">
              <w:t>7.489</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rFonts w:cs="Times New Roman"/>
              </w:rPr>
            </w:pP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2684E" w:rsidRDefault="000E711C" w:rsidP="000E711C">
            <w:pPr>
              <w:spacing w:before="120"/>
              <w:ind w:right="106"/>
              <w:jc w:val="right"/>
              <w:rPr>
                <w:cs/>
              </w:rPr>
            </w:pPr>
            <w:r w:rsidRPr="00F2684E">
              <w:t>32,811.66</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Cordia New"/>
                <w:cs/>
              </w:rPr>
            </w:pPr>
            <w:r w:rsidRPr="00F2684E">
              <w:rPr>
                <w:rFonts w:cs="Cordia New"/>
              </w:rPr>
              <w:t>1,161,142.31</w:t>
            </w:r>
          </w:p>
        </w:tc>
      </w:tr>
      <w:tr w:rsidR="000E711C" w:rsidRPr="00F2684E" w:rsidTr="000E711C">
        <w:trPr>
          <w:trHeight w:hRule="exact" w:val="287"/>
        </w:trPr>
        <w:tc>
          <w:tcPr>
            <w:tcW w:w="2093" w:type="dxa"/>
          </w:tcPr>
          <w:p w:rsidR="000E711C" w:rsidRPr="00F2684E" w:rsidRDefault="000E711C" w:rsidP="000E711C">
            <w:pPr>
              <w:spacing w:before="120"/>
            </w:pPr>
            <w:r w:rsidRPr="00F2684E">
              <w:t>As of  February 29</w:t>
            </w:r>
            <w:r w:rsidRPr="00F2684E">
              <w:rPr>
                <w:rFonts w:cs="Times New Roman"/>
              </w:rPr>
              <w:t>, 2016</w:t>
            </w:r>
          </w:p>
        </w:tc>
        <w:tc>
          <w:tcPr>
            <w:tcW w:w="236" w:type="dxa"/>
          </w:tcPr>
          <w:p w:rsidR="000E711C" w:rsidRPr="00F2684E" w:rsidRDefault="000E711C" w:rsidP="000E711C">
            <w:pPr>
              <w:spacing w:before="120"/>
              <w:ind w:right="329"/>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rPr>
            </w:pPr>
            <w:r w:rsidRPr="00F2684E">
              <w:rPr>
                <w:rFonts w:cs="Times New Roman"/>
              </w:rPr>
              <w:t>2,631.162</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cs/>
              </w:rPr>
            </w:pPr>
          </w:p>
        </w:tc>
        <w:tc>
          <w:tcPr>
            <w:tcW w:w="236" w:type="dxa"/>
          </w:tcPr>
          <w:p w:rsidR="000E711C" w:rsidRPr="00F2684E" w:rsidRDefault="000E711C" w:rsidP="000E711C">
            <w:pPr>
              <w:spacing w:before="120"/>
              <w:ind w:right="329"/>
              <w:jc w:val="thaiDistribute"/>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6,948,320.20</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340"/>
        </w:trPr>
        <w:tc>
          <w:tcPr>
            <w:tcW w:w="2093" w:type="dxa"/>
          </w:tcPr>
          <w:p w:rsidR="000E711C" w:rsidRPr="00F2684E" w:rsidRDefault="000E711C" w:rsidP="000E711C">
            <w:pPr>
              <w:spacing w:before="120"/>
              <w:ind w:right="-108"/>
            </w:pPr>
            <w:r w:rsidRPr="00F2684E">
              <w:rPr>
                <w:rFonts w:cs="Times New Roman"/>
              </w:rPr>
              <w:t>Invested on</w:t>
            </w:r>
            <w:r w:rsidRPr="00F2684E">
              <w:rPr>
                <w:rFonts w:hint="cs"/>
                <w:cs/>
              </w:rPr>
              <w:t xml:space="preserve">  </w:t>
            </w:r>
            <w:r w:rsidRPr="00F2684E">
              <w:t>March 29,2016</w:t>
            </w:r>
          </w:p>
          <w:p w:rsidR="000E711C" w:rsidRPr="00F2684E" w:rsidRDefault="000E711C" w:rsidP="000E711C">
            <w:pPr>
              <w:spacing w:before="120"/>
            </w:pP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2684E" w:rsidRDefault="000E711C" w:rsidP="000E711C">
            <w:pPr>
              <w:spacing w:before="120"/>
              <w:ind w:right="60"/>
              <w:jc w:val="right"/>
              <w:rPr>
                <w:rFonts w:cs="Times New Roman"/>
              </w:rPr>
            </w:pPr>
            <w:r w:rsidRPr="00F2684E">
              <w:rPr>
                <w:rFonts w:cs="Times New Roman"/>
              </w:rPr>
              <w:t>101.762</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cs/>
              </w:rPr>
            </w:pPr>
            <w:r w:rsidRPr="00F2684E">
              <w:t>4,913.437</w:t>
            </w: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double" w:sz="4" w:space="0" w:color="auto"/>
            </w:tcBorders>
          </w:tcPr>
          <w:p w:rsidR="000E711C" w:rsidRPr="00F2684E" w:rsidRDefault="000E711C" w:rsidP="000E711C">
            <w:pPr>
              <w:spacing w:before="120"/>
              <w:ind w:right="106"/>
              <w:jc w:val="right"/>
              <w:rPr>
                <w:rFonts w:cs="Times New Roman"/>
              </w:rPr>
            </w:pPr>
            <w:r w:rsidRPr="00F2684E">
              <w:rPr>
                <w:rFonts w:cs="Times New Roman"/>
              </w:rPr>
              <w:t>500,000.00</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596FCB" w:rsidP="000E711C">
            <w:pPr>
              <w:spacing w:before="120"/>
              <w:ind w:right="34"/>
              <w:jc w:val="right"/>
              <w:rPr>
                <w:rFonts w:cs="Times New Roman"/>
              </w:rPr>
            </w:pPr>
            <w:r w:rsidRPr="00F2684E">
              <w:rPr>
                <w:rFonts w:cs="Times New Roman"/>
              </w:rPr>
              <w:t>17,694,050.00</w:t>
            </w:r>
          </w:p>
        </w:tc>
      </w:tr>
      <w:tr w:rsidR="000E711C" w:rsidRPr="00F2684E" w:rsidTr="000E711C">
        <w:trPr>
          <w:trHeight w:hRule="exact" w:val="307"/>
        </w:trPr>
        <w:tc>
          <w:tcPr>
            <w:tcW w:w="2093" w:type="dxa"/>
          </w:tcPr>
          <w:p w:rsidR="000E711C" w:rsidRPr="00F2684E" w:rsidRDefault="000E711C" w:rsidP="000E711C">
            <w:pPr>
              <w:spacing w:before="120"/>
            </w:pPr>
            <w:r w:rsidRPr="00F2684E">
              <w:t>As of  December 31</w:t>
            </w:r>
            <w:r w:rsidRPr="00F2684E">
              <w:rPr>
                <w:rFonts w:cs="Times New Roman"/>
              </w:rPr>
              <w:t>, 2016</w:t>
            </w:r>
          </w:p>
        </w:tc>
        <w:tc>
          <w:tcPr>
            <w:tcW w:w="236" w:type="dxa"/>
          </w:tcPr>
          <w:p w:rsidR="000E711C" w:rsidRPr="00F2684E" w:rsidRDefault="000E711C" w:rsidP="000E711C">
            <w:pPr>
              <w:spacing w:before="120"/>
              <w:ind w:right="329"/>
              <w:jc w:val="thaiDistribute"/>
              <w:rPr>
                <w:rFonts w:cs="Times New Roman"/>
              </w:rPr>
            </w:pPr>
          </w:p>
        </w:tc>
        <w:tc>
          <w:tcPr>
            <w:tcW w:w="1114" w:type="dxa"/>
            <w:tcBorders>
              <w:top w:val="single" w:sz="4" w:space="0" w:color="auto"/>
            </w:tcBorders>
          </w:tcPr>
          <w:p w:rsidR="000E711C" w:rsidRPr="00F2684E" w:rsidRDefault="000E711C" w:rsidP="000E711C">
            <w:pPr>
              <w:spacing w:before="120"/>
              <w:ind w:right="60"/>
              <w:jc w:val="right"/>
              <w:rPr>
                <w:rFonts w:cs="Times New Roman"/>
              </w:rPr>
            </w:pPr>
            <w:r w:rsidRPr="00F2684E">
              <w:rPr>
                <w:rFonts w:cs="Times New Roman"/>
              </w:rPr>
              <w:t>2,732.924</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cs/>
              </w:rPr>
            </w:pPr>
          </w:p>
        </w:tc>
        <w:tc>
          <w:tcPr>
            <w:tcW w:w="236" w:type="dxa"/>
          </w:tcPr>
          <w:p w:rsidR="000E711C" w:rsidRPr="00F2684E" w:rsidRDefault="000E711C" w:rsidP="000E711C">
            <w:pPr>
              <w:spacing w:before="120"/>
              <w:ind w:right="329"/>
              <w:jc w:val="thaiDistribute"/>
              <w:rPr>
                <w:rFonts w:cs="Times New Roman"/>
              </w:rPr>
            </w:pPr>
          </w:p>
        </w:tc>
        <w:tc>
          <w:tcPr>
            <w:tcW w:w="1210" w:type="dxa"/>
            <w:tcBorders>
              <w:top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7,448,320.20</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Pr>
          <w:p w:rsidR="000E711C" w:rsidRPr="00F2684E" w:rsidRDefault="000E711C" w:rsidP="000E711C">
            <w:pPr>
              <w:spacing w:before="120"/>
              <w:ind w:right="34"/>
              <w:jc w:val="right"/>
              <w:rPr>
                <w:rFonts w:cs="Times New Roman"/>
              </w:rPr>
            </w:pPr>
          </w:p>
        </w:tc>
      </w:tr>
      <w:tr w:rsidR="000E711C" w:rsidRPr="00F2684E" w:rsidTr="000E711C">
        <w:trPr>
          <w:trHeight w:hRule="exact" w:val="331"/>
        </w:trPr>
        <w:tc>
          <w:tcPr>
            <w:tcW w:w="2093" w:type="dxa"/>
          </w:tcPr>
          <w:p w:rsidR="000E711C" w:rsidRPr="00F2684E" w:rsidRDefault="000E711C" w:rsidP="000E711C">
            <w:pPr>
              <w:spacing w:before="120"/>
            </w:pPr>
            <w:r w:rsidRPr="00F2684E">
              <w:rPr>
                <w:rFonts w:cs="Times New Roman"/>
              </w:rPr>
              <w:t>As adjusted January</w:t>
            </w:r>
            <w:r w:rsidRPr="00F2684E">
              <w:rPr>
                <w:rFonts w:cs="Cordia New"/>
              </w:rPr>
              <w:t xml:space="preserve"> </w:t>
            </w:r>
            <w:r w:rsidRPr="00F2684E">
              <w:rPr>
                <w:rFonts w:cs="Times New Roman"/>
                <w:cs/>
              </w:rPr>
              <w:t>1,201</w:t>
            </w:r>
            <w:r w:rsidRPr="00F2684E">
              <w:rPr>
                <w:rFonts w:cs="Times New Roman"/>
              </w:rPr>
              <w:t>7</w:t>
            </w:r>
          </w:p>
        </w:tc>
        <w:tc>
          <w:tcPr>
            <w:tcW w:w="236" w:type="dxa"/>
          </w:tcPr>
          <w:p w:rsidR="000E711C" w:rsidRPr="00F2684E" w:rsidRDefault="000E711C" w:rsidP="000E711C">
            <w:pPr>
              <w:spacing w:before="120"/>
              <w:ind w:right="329"/>
              <w:jc w:val="thaiDistribute"/>
              <w:rPr>
                <w:rFonts w:cs="Times New Roman"/>
              </w:rPr>
            </w:pPr>
          </w:p>
        </w:tc>
        <w:tc>
          <w:tcPr>
            <w:tcW w:w="1114" w:type="dxa"/>
            <w:tcBorders>
              <w:bottom w:val="double" w:sz="4" w:space="0" w:color="auto"/>
            </w:tcBorders>
          </w:tcPr>
          <w:p w:rsidR="000E711C" w:rsidRPr="00F2684E" w:rsidRDefault="000E711C" w:rsidP="000E711C">
            <w:pPr>
              <w:spacing w:before="120"/>
              <w:ind w:right="60"/>
              <w:jc w:val="right"/>
              <w:rPr>
                <w:rFonts w:cs="Times New Roman"/>
              </w:rPr>
            </w:pPr>
            <w:r w:rsidRPr="00F2684E">
              <w:rPr>
                <w:rFonts w:cs="Times New Roman"/>
              </w:rPr>
              <w:t>(0.656)</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cs/>
              </w:rPr>
            </w:pPr>
            <w:r w:rsidRPr="00F2684E">
              <w:t>5,095.55</w:t>
            </w:r>
          </w:p>
        </w:tc>
        <w:tc>
          <w:tcPr>
            <w:tcW w:w="236" w:type="dxa"/>
          </w:tcPr>
          <w:p w:rsidR="000E711C" w:rsidRPr="00F2684E"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2684E" w:rsidRDefault="000E711C" w:rsidP="000E711C">
            <w:pPr>
              <w:spacing w:before="120"/>
              <w:ind w:right="106"/>
              <w:jc w:val="right"/>
              <w:rPr>
                <w:rFonts w:cs="Times New Roman"/>
              </w:rPr>
            </w:pPr>
            <w:r w:rsidRPr="00F2684E">
              <w:rPr>
                <w:rFonts w:cs="Times New Roman"/>
              </w:rPr>
              <w:t>(3,342.68)</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596FCB" w:rsidP="000E711C">
            <w:pPr>
              <w:spacing w:before="120"/>
              <w:ind w:right="34"/>
              <w:jc w:val="right"/>
              <w:rPr>
                <w:rFonts w:cs="Times New Roman"/>
              </w:rPr>
            </w:pPr>
            <w:r w:rsidRPr="00F2684E">
              <w:t>35.3881</w:t>
            </w:r>
          </w:p>
        </w:tc>
        <w:tc>
          <w:tcPr>
            <w:tcW w:w="258" w:type="dxa"/>
          </w:tcPr>
          <w:p w:rsidR="000E711C" w:rsidRPr="00F2684E" w:rsidRDefault="000E711C" w:rsidP="000E711C">
            <w:pPr>
              <w:spacing w:before="120"/>
              <w:ind w:right="175"/>
              <w:jc w:val="right"/>
              <w:rPr>
                <w:rFonts w:cs="Times New Roman"/>
              </w:rPr>
            </w:pPr>
          </w:p>
        </w:tc>
        <w:tc>
          <w:tcPr>
            <w:tcW w:w="1159" w:type="dxa"/>
            <w:tcBorders>
              <w:bottom w:val="single" w:sz="4" w:space="0" w:color="auto"/>
            </w:tcBorders>
          </w:tcPr>
          <w:p w:rsidR="000E711C" w:rsidRPr="00F2684E" w:rsidRDefault="000E711C" w:rsidP="00596FCB">
            <w:pPr>
              <w:spacing w:before="120"/>
              <w:ind w:right="34"/>
              <w:jc w:val="right"/>
              <w:rPr>
                <w:rFonts w:cs="Times New Roman"/>
              </w:rPr>
            </w:pPr>
            <w:r w:rsidRPr="00F2684E">
              <w:rPr>
                <w:rFonts w:cs="Times New Roman"/>
              </w:rPr>
              <w:t>(</w:t>
            </w:r>
            <w:r w:rsidR="00596FCB" w:rsidRPr="00F2684E">
              <w:rPr>
                <w:rFonts w:cs="Times New Roman"/>
              </w:rPr>
              <w:t>118,479.30</w:t>
            </w:r>
            <w:r w:rsidRPr="00F2684E">
              <w:rPr>
                <w:rFonts w:cs="Times New Roman"/>
              </w:rPr>
              <w:t>)</w:t>
            </w:r>
          </w:p>
        </w:tc>
      </w:tr>
      <w:tr w:rsidR="000E711C" w:rsidRPr="00F2684E" w:rsidTr="000E711C">
        <w:trPr>
          <w:trHeight w:hRule="exact" w:val="340"/>
        </w:trPr>
        <w:tc>
          <w:tcPr>
            <w:tcW w:w="2093" w:type="dxa"/>
          </w:tcPr>
          <w:p w:rsidR="000E711C" w:rsidRPr="00F2684E" w:rsidRDefault="000E711C" w:rsidP="00EB07A3">
            <w:pPr>
              <w:spacing w:before="120"/>
            </w:pPr>
            <w:r w:rsidRPr="00F2684E">
              <w:t xml:space="preserve">As of  </w:t>
            </w:r>
            <w:r w:rsidR="00EB07A3" w:rsidRPr="00F2684E">
              <w:t>September</w:t>
            </w:r>
            <w:r w:rsidR="000B05B3" w:rsidRPr="00F2684E">
              <w:t xml:space="preserve"> 30</w:t>
            </w:r>
            <w:r w:rsidRPr="00F2684E">
              <w:rPr>
                <w:rFonts w:cs="Times New Roman"/>
              </w:rPr>
              <w:t>, 201</w:t>
            </w:r>
            <w:r w:rsidRPr="00F2684E">
              <w:t>7</w:t>
            </w:r>
          </w:p>
        </w:tc>
        <w:tc>
          <w:tcPr>
            <w:tcW w:w="236" w:type="dxa"/>
          </w:tcPr>
          <w:p w:rsidR="000E711C" w:rsidRPr="00F2684E" w:rsidRDefault="000E711C" w:rsidP="000E711C">
            <w:pPr>
              <w:spacing w:before="120"/>
              <w:ind w:right="329"/>
              <w:jc w:val="thaiDistribute"/>
              <w:rPr>
                <w:rFonts w:cs="Times New Roman"/>
              </w:rPr>
            </w:pPr>
          </w:p>
        </w:tc>
        <w:tc>
          <w:tcPr>
            <w:tcW w:w="1114" w:type="dxa"/>
            <w:tcBorders>
              <w:top w:val="single" w:sz="4" w:space="0" w:color="auto"/>
              <w:bottom w:val="double" w:sz="4" w:space="0" w:color="auto"/>
            </w:tcBorders>
          </w:tcPr>
          <w:p w:rsidR="000E711C" w:rsidRPr="00F2684E" w:rsidRDefault="000E711C" w:rsidP="000E711C">
            <w:pPr>
              <w:spacing w:before="120"/>
              <w:ind w:right="60"/>
              <w:jc w:val="right"/>
              <w:rPr>
                <w:rFonts w:cs="Times New Roman"/>
                <w:cs/>
              </w:rPr>
            </w:pPr>
            <w:r w:rsidRPr="00F2684E">
              <w:rPr>
                <w:rFonts w:cs="Times New Roman"/>
              </w:rPr>
              <w:t>2,732.268</w:t>
            </w:r>
          </w:p>
        </w:tc>
        <w:tc>
          <w:tcPr>
            <w:tcW w:w="236" w:type="dxa"/>
          </w:tcPr>
          <w:p w:rsidR="000E711C" w:rsidRPr="00F2684E" w:rsidRDefault="000E711C" w:rsidP="000E711C">
            <w:pPr>
              <w:spacing w:before="120"/>
              <w:ind w:right="329"/>
              <w:jc w:val="thaiDistribute"/>
              <w:rPr>
                <w:rFonts w:cs="Times New Roman"/>
              </w:rPr>
            </w:pPr>
          </w:p>
        </w:tc>
        <w:tc>
          <w:tcPr>
            <w:tcW w:w="937" w:type="dxa"/>
          </w:tcPr>
          <w:p w:rsidR="000E711C" w:rsidRPr="00F2684E" w:rsidRDefault="000E711C" w:rsidP="000E711C">
            <w:pPr>
              <w:spacing w:before="120"/>
              <w:jc w:val="center"/>
              <w:rPr>
                <w:cs/>
              </w:rPr>
            </w:pPr>
          </w:p>
        </w:tc>
        <w:tc>
          <w:tcPr>
            <w:tcW w:w="236" w:type="dxa"/>
          </w:tcPr>
          <w:p w:rsidR="000E711C" w:rsidRPr="00F2684E" w:rsidRDefault="000E711C" w:rsidP="000E711C">
            <w:pPr>
              <w:spacing w:before="120"/>
              <w:ind w:right="329"/>
              <w:jc w:val="thaiDistribute"/>
              <w:rPr>
                <w:rFonts w:cs="Times New Roman"/>
              </w:rPr>
            </w:pPr>
          </w:p>
        </w:tc>
        <w:tc>
          <w:tcPr>
            <w:tcW w:w="1210" w:type="dxa"/>
            <w:tcBorders>
              <w:top w:val="single" w:sz="4" w:space="0" w:color="auto"/>
              <w:bottom w:val="double" w:sz="4" w:space="0" w:color="auto"/>
            </w:tcBorders>
          </w:tcPr>
          <w:p w:rsidR="000E711C" w:rsidRPr="00F2684E" w:rsidRDefault="000E711C" w:rsidP="000E711C">
            <w:pPr>
              <w:spacing w:before="120"/>
              <w:ind w:right="106"/>
              <w:jc w:val="right"/>
              <w:rPr>
                <w:rFonts w:cs="Times New Roman"/>
                <w:cs/>
              </w:rPr>
            </w:pPr>
            <w:r w:rsidRPr="00F2684E">
              <w:rPr>
                <w:rFonts w:cs="Times New Roman"/>
              </w:rPr>
              <w:t>7,444,977.52</w:t>
            </w:r>
          </w:p>
        </w:tc>
        <w:tc>
          <w:tcPr>
            <w:tcW w:w="258" w:type="dxa"/>
          </w:tcPr>
          <w:p w:rsidR="000E711C" w:rsidRPr="00F2684E" w:rsidRDefault="000E711C" w:rsidP="000E711C">
            <w:pPr>
              <w:spacing w:before="120"/>
              <w:ind w:right="175"/>
              <w:jc w:val="right"/>
              <w:rPr>
                <w:rFonts w:cs="Times New Roman"/>
              </w:rPr>
            </w:pPr>
          </w:p>
        </w:tc>
        <w:tc>
          <w:tcPr>
            <w:tcW w:w="880" w:type="dxa"/>
          </w:tcPr>
          <w:p w:rsidR="000E711C" w:rsidRPr="00F2684E" w:rsidRDefault="000E711C" w:rsidP="000E711C">
            <w:pPr>
              <w:spacing w:before="120"/>
              <w:ind w:right="34"/>
              <w:jc w:val="right"/>
              <w:rPr>
                <w:rFonts w:cs="Times New Roman"/>
              </w:rPr>
            </w:pPr>
          </w:p>
        </w:tc>
        <w:tc>
          <w:tcPr>
            <w:tcW w:w="258" w:type="dxa"/>
          </w:tcPr>
          <w:p w:rsidR="000E711C" w:rsidRPr="00F2684E" w:rsidRDefault="000E711C" w:rsidP="000E711C">
            <w:pPr>
              <w:spacing w:before="120"/>
              <w:ind w:right="175"/>
              <w:jc w:val="right"/>
              <w:rPr>
                <w:rFonts w:cs="Times New Roman"/>
              </w:rPr>
            </w:pPr>
          </w:p>
        </w:tc>
        <w:tc>
          <w:tcPr>
            <w:tcW w:w="1159" w:type="dxa"/>
            <w:tcBorders>
              <w:top w:val="single" w:sz="4" w:space="0" w:color="auto"/>
              <w:bottom w:val="double" w:sz="4" w:space="0" w:color="auto"/>
            </w:tcBorders>
          </w:tcPr>
          <w:p w:rsidR="000E711C" w:rsidRPr="00F2684E" w:rsidRDefault="00596FCB" w:rsidP="000E711C">
            <w:pPr>
              <w:spacing w:before="120"/>
              <w:ind w:right="34"/>
              <w:jc w:val="right"/>
              <w:rPr>
                <w:rFonts w:cs="Times New Roman"/>
              </w:rPr>
            </w:pPr>
            <w:r w:rsidRPr="00F2684E">
              <w:rPr>
                <w:rFonts w:cs="Times New Roman"/>
              </w:rPr>
              <w:t>263,463,420.77</w:t>
            </w:r>
          </w:p>
        </w:tc>
      </w:tr>
    </w:tbl>
    <w:p w:rsidR="000E711C" w:rsidRPr="00F2684E" w:rsidRDefault="000E711C" w:rsidP="000E711C">
      <w:pPr>
        <w:widowControl w:val="0"/>
        <w:ind w:left="425" w:firstLine="142"/>
        <w:jc w:val="thaiDistribute"/>
        <w:rPr>
          <w:rFonts w:ascii="Angsana New" w:hAnsi="Angsana New"/>
          <w:b/>
          <w:bCs/>
          <w:caps/>
        </w:rPr>
      </w:pPr>
      <w:r w:rsidRPr="00F2684E">
        <w:rPr>
          <w:rFonts w:ascii="Angsana New" w:hAnsi="Angsana New" w:hint="cs"/>
          <w:b/>
          <w:bCs/>
          <w:caps/>
          <w:sz w:val="20"/>
          <w:szCs w:val="20"/>
          <w:cs/>
        </w:rPr>
        <w:t>*</w:t>
      </w:r>
      <w:r w:rsidRPr="00F2684E">
        <w:rPr>
          <w:rFonts w:ascii="Angsana New" w:hAnsi="Angsana New" w:hint="cs"/>
          <w:b/>
          <w:bCs/>
          <w:caps/>
          <w:cs/>
        </w:rPr>
        <w:t xml:space="preserve"> </w:t>
      </w:r>
      <w:r w:rsidRPr="00F2684E">
        <w:rPr>
          <w:rFonts w:ascii="Angsana New" w:hAnsi="Angsana New" w:hint="cs"/>
          <w:caps/>
          <w:cs/>
        </w:rPr>
        <w:t xml:space="preserve">   </w:t>
      </w:r>
      <w:r w:rsidRPr="00F2684E">
        <w:t>Weighted average price</w:t>
      </w:r>
    </w:p>
    <w:p w:rsidR="000E711C" w:rsidRPr="00F2684E" w:rsidRDefault="000E711C" w:rsidP="000E711C">
      <w:pPr>
        <w:widowControl w:val="0"/>
        <w:ind w:left="425" w:firstLine="142"/>
        <w:jc w:val="thaiDistribute"/>
        <w:rPr>
          <w:rFonts w:ascii="Angsana New" w:hAnsi="Angsana New"/>
          <w:caps/>
        </w:rPr>
      </w:pPr>
      <w:r w:rsidRPr="00F2684E">
        <w:rPr>
          <w:rFonts w:ascii="Angsana New" w:hAnsi="Angsana New"/>
          <w:caps/>
          <w:sz w:val="20"/>
          <w:szCs w:val="20"/>
        </w:rPr>
        <w:t>*</w:t>
      </w:r>
      <w:proofErr w:type="gramStart"/>
      <w:r w:rsidRPr="00F2684E">
        <w:rPr>
          <w:rFonts w:ascii="Angsana New" w:hAnsi="Angsana New"/>
          <w:caps/>
          <w:sz w:val="20"/>
          <w:szCs w:val="20"/>
        </w:rPr>
        <w:t>*</w:t>
      </w:r>
      <w:r w:rsidRPr="00F2684E">
        <w:rPr>
          <w:rFonts w:ascii="Angsana New" w:hAnsi="Angsana New"/>
          <w:caps/>
        </w:rPr>
        <w:t xml:space="preserve">  </w:t>
      </w:r>
      <w:r w:rsidRPr="00F2684E">
        <w:t>Weighted</w:t>
      </w:r>
      <w:proofErr w:type="gramEnd"/>
      <w:r w:rsidRPr="00F2684E">
        <w:t xml:space="preserve"> average exchange rate as at </w:t>
      </w:r>
      <w:r w:rsidR="00EB07A3" w:rsidRPr="00F2684E">
        <w:t>September</w:t>
      </w:r>
      <w:r w:rsidR="000B05B3" w:rsidRPr="00F2684E">
        <w:t xml:space="preserve"> 30</w:t>
      </w:r>
      <w:r w:rsidRPr="00F2684E">
        <w:t>, 2017</w:t>
      </w:r>
    </w:p>
    <w:p w:rsidR="006D0334" w:rsidRPr="00F2684E" w:rsidRDefault="006D0334" w:rsidP="000978BA">
      <w:pPr>
        <w:widowControl w:val="0"/>
        <w:ind w:left="425" w:firstLine="142"/>
        <w:jc w:val="thaiDistribute"/>
        <w:rPr>
          <w:rFonts w:ascii="Angsana New" w:hAnsi="Angsana New"/>
          <w:caps/>
          <w:sz w:val="16"/>
          <w:szCs w:val="16"/>
        </w:rPr>
      </w:pPr>
    </w:p>
    <w:p w:rsidR="00253F5C" w:rsidRPr="00F2684E" w:rsidRDefault="00253F5C" w:rsidP="000B05B3">
      <w:pPr>
        <w:ind w:right="329"/>
        <w:jc w:val="thaiDistribute"/>
        <w:rPr>
          <w:rFonts w:cs="Times New Roman"/>
          <w:b/>
          <w:bCs/>
          <w:sz w:val="17"/>
          <w:szCs w:val="17"/>
        </w:rPr>
      </w:pPr>
    </w:p>
    <w:p w:rsidR="00253F5C" w:rsidRPr="00F2684E" w:rsidRDefault="00253F5C" w:rsidP="000B05B3">
      <w:pPr>
        <w:ind w:right="329"/>
        <w:jc w:val="thaiDistribute"/>
        <w:rPr>
          <w:rFonts w:cs="Times New Roman"/>
          <w:b/>
          <w:bCs/>
          <w:sz w:val="17"/>
          <w:szCs w:val="17"/>
        </w:rPr>
      </w:pPr>
    </w:p>
    <w:p w:rsidR="00253F5C" w:rsidRPr="00F2684E" w:rsidRDefault="00253F5C" w:rsidP="000B05B3">
      <w:pPr>
        <w:ind w:right="329"/>
        <w:jc w:val="thaiDistribute"/>
        <w:rPr>
          <w:rFonts w:cs="Times New Roman"/>
          <w:b/>
          <w:bCs/>
          <w:sz w:val="17"/>
          <w:szCs w:val="17"/>
        </w:rPr>
      </w:pPr>
    </w:p>
    <w:p w:rsidR="00253F5C" w:rsidRPr="00F2684E" w:rsidRDefault="00253F5C" w:rsidP="000B05B3">
      <w:pPr>
        <w:ind w:right="329"/>
        <w:jc w:val="thaiDistribute"/>
        <w:rPr>
          <w:rFonts w:cs="Times New Roman"/>
          <w:b/>
          <w:bCs/>
          <w:sz w:val="17"/>
          <w:szCs w:val="17"/>
        </w:rPr>
      </w:pPr>
    </w:p>
    <w:p w:rsidR="00253F5C" w:rsidRPr="00F2684E" w:rsidRDefault="00253F5C" w:rsidP="000B05B3">
      <w:pPr>
        <w:ind w:right="329"/>
        <w:jc w:val="thaiDistribute"/>
        <w:rPr>
          <w:rFonts w:cs="Times New Roman"/>
          <w:b/>
          <w:bCs/>
          <w:sz w:val="17"/>
          <w:szCs w:val="17"/>
        </w:rPr>
      </w:pPr>
    </w:p>
    <w:p w:rsidR="006D0334" w:rsidRPr="00F2684E" w:rsidRDefault="006D0334" w:rsidP="000B05B3">
      <w:pPr>
        <w:ind w:right="329"/>
        <w:jc w:val="thaiDistribute"/>
        <w:rPr>
          <w:rFonts w:ascii="Angsana New" w:hAnsi="Angsana New"/>
          <w:b/>
          <w:bCs/>
          <w:sz w:val="28"/>
          <w:szCs w:val="28"/>
        </w:rPr>
      </w:pPr>
      <w:r w:rsidRPr="00F2684E">
        <w:rPr>
          <w:rFonts w:cs="Times New Roman"/>
          <w:b/>
          <w:bCs/>
          <w:sz w:val="17"/>
          <w:szCs w:val="17"/>
          <w:cs/>
        </w:rPr>
        <w:t>4.</w:t>
      </w:r>
      <w:r w:rsidR="000B05B3" w:rsidRPr="00F2684E">
        <w:rPr>
          <w:b/>
          <w:bCs/>
          <w:sz w:val="17"/>
          <w:szCs w:val="17"/>
        </w:rPr>
        <w:t xml:space="preserve">6    </w:t>
      </w:r>
      <w:r w:rsidRPr="00F2684E">
        <w:rPr>
          <w:b/>
          <w:bCs/>
          <w:sz w:val="17"/>
          <w:szCs w:val="17"/>
        </w:rPr>
        <w:t xml:space="preserve">INVESTMENT IN </w:t>
      </w:r>
      <w:r w:rsidRPr="00F2684E">
        <w:rPr>
          <w:rFonts w:cs="Times New Roman"/>
          <w:b/>
          <w:bCs/>
          <w:sz w:val="17"/>
          <w:szCs w:val="17"/>
        </w:rPr>
        <w:t>“CIVETTA FUND”</w:t>
      </w:r>
    </w:p>
    <w:p w:rsidR="00E55186" w:rsidRPr="00F2684E" w:rsidRDefault="00E55186" w:rsidP="000B05B3">
      <w:pPr>
        <w:widowControl w:val="0"/>
        <w:spacing w:before="120"/>
        <w:ind w:left="360" w:right="-43"/>
        <w:jc w:val="thaiDistribute"/>
        <w:rPr>
          <w:sz w:val="17"/>
          <w:szCs w:val="17"/>
        </w:rPr>
      </w:pPr>
      <w:r w:rsidRPr="00F2684E">
        <w:rPr>
          <w:sz w:val="17"/>
          <w:szCs w:val="17"/>
        </w:rPr>
        <w:t>An oversea subsidiary (</w:t>
      </w:r>
      <w:proofErr w:type="spellStart"/>
      <w:r w:rsidRPr="00F2684E">
        <w:rPr>
          <w:sz w:val="17"/>
          <w:szCs w:val="17"/>
        </w:rPr>
        <w:t>Brooker</w:t>
      </w:r>
      <w:proofErr w:type="spellEnd"/>
      <w:r w:rsidRPr="00F2684E">
        <w:rPr>
          <w:sz w:val="17"/>
          <w:szCs w:val="17"/>
        </w:rPr>
        <w:t xml:space="preserve"> International Co., Ltd) had invested in </w:t>
      </w:r>
      <w:r w:rsidRPr="00F2684E">
        <w:rPr>
          <w:rFonts w:cs="Times New Roman"/>
          <w:sz w:val="17"/>
          <w:szCs w:val="17"/>
        </w:rPr>
        <w:t>“CIVETTA FUND”</w:t>
      </w:r>
      <w:r w:rsidRPr="00F2684E">
        <w:rPr>
          <w:sz w:val="17"/>
          <w:szCs w:val="28"/>
        </w:rPr>
        <w:t xml:space="preserve">, </w:t>
      </w:r>
      <w:r w:rsidRPr="00F2684E">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147" w:type="dxa"/>
        <w:tblLayout w:type="fixed"/>
        <w:tblLook w:val="04A0" w:firstRow="1" w:lastRow="0" w:firstColumn="1" w:lastColumn="0" w:noHBand="0" w:noVBand="1"/>
      </w:tblPr>
      <w:tblGrid>
        <w:gridCol w:w="2088"/>
        <w:gridCol w:w="236"/>
        <w:gridCol w:w="1153"/>
        <w:gridCol w:w="236"/>
        <w:gridCol w:w="937"/>
        <w:gridCol w:w="236"/>
        <w:gridCol w:w="1284"/>
        <w:gridCol w:w="258"/>
        <w:gridCol w:w="1160"/>
        <w:gridCol w:w="258"/>
        <w:gridCol w:w="1301"/>
      </w:tblGrid>
      <w:tr w:rsidR="00243802" w:rsidRPr="00F2684E" w:rsidTr="00EB07A3">
        <w:trPr>
          <w:trHeight w:hRule="exact" w:val="63"/>
        </w:trPr>
        <w:tc>
          <w:tcPr>
            <w:tcW w:w="2088" w:type="dxa"/>
          </w:tcPr>
          <w:p w:rsidR="00243802" w:rsidRPr="00F2684E" w:rsidRDefault="00243802" w:rsidP="00584DF0">
            <w:pPr>
              <w:spacing w:before="120"/>
              <w:ind w:right="34"/>
              <w:jc w:val="thaiDistribute"/>
              <w:rPr>
                <w:rFonts w:cs="Times New Roman"/>
              </w:rPr>
            </w:pPr>
          </w:p>
        </w:tc>
        <w:tc>
          <w:tcPr>
            <w:tcW w:w="236" w:type="dxa"/>
          </w:tcPr>
          <w:p w:rsidR="00243802" w:rsidRPr="00F2684E" w:rsidRDefault="00243802" w:rsidP="00584DF0">
            <w:pPr>
              <w:spacing w:before="120"/>
              <w:ind w:right="329"/>
              <w:jc w:val="thaiDistribute"/>
              <w:rPr>
                <w:rFonts w:cs="Times New Roman"/>
              </w:rPr>
            </w:pPr>
          </w:p>
        </w:tc>
        <w:tc>
          <w:tcPr>
            <w:tcW w:w="1153" w:type="dxa"/>
          </w:tcPr>
          <w:p w:rsidR="00243802" w:rsidRPr="00F2684E" w:rsidRDefault="00243802" w:rsidP="00584DF0">
            <w:pPr>
              <w:spacing w:before="120"/>
              <w:ind w:right="34"/>
              <w:jc w:val="center"/>
            </w:pPr>
          </w:p>
        </w:tc>
        <w:tc>
          <w:tcPr>
            <w:tcW w:w="236" w:type="dxa"/>
          </w:tcPr>
          <w:p w:rsidR="00243802" w:rsidRPr="00F2684E" w:rsidRDefault="00243802" w:rsidP="00584DF0">
            <w:pPr>
              <w:spacing w:before="120"/>
              <w:ind w:right="329"/>
              <w:jc w:val="thaiDistribute"/>
              <w:rPr>
                <w:rFonts w:cs="Times New Roman"/>
              </w:rPr>
            </w:pPr>
          </w:p>
        </w:tc>
        <w:tc>
          <w:tcPr>
            <w:tcW w:w="937" w:type="dxa"/>
          </w:tcPr>
          <w:p w:rsidR="00243802" w:rsidRPr="00F2684E" w:rsidRDefault="00243802" w:rsidP="00584DF0">
            <w:pPr>
              <w:spacing w:before="120"/>
              <w:jc w:val="center"/>
            </w:pPr>
          </w:p>
        </w:tc>
        <w:tc>
          <w:tcPr>
            <w:tcW w:w="236" w:type="dxa"/>
          </w:tcPr>
          <w:p w:rsidR="00243802" w:rsidRPr="00F2684E" w:rsidRDefault="00243802" w:rsidP="00584DF0">
            <w:pPr>
              <w:spacing w:before="120"/>
              <w:ind w:right="329"/>
              <w:jc w:val="thaiDistribute"/>
              <w:rPr>
                <w:rFonts w:cs="Times New Roman"/>
              </w:rPr>
            </w:pPr>
          </w:p>
        </w:tc>
        <w:tc>
          <w:tcPr>
            <w:tcW w:w="1284" w:type="dxa"/>
          </w:tcPr>
          <w:p w:rsidR="00243802" w:rsidRPr="00F2684E" w:rsidRDefault="00243802" w:rsidP="00584DF0">
            <w:pPr>
              <w:spacing w:before="120"/>
              <w:ind w:right="36"/>
              <w:jc w:val="center"/>
              <w:rPr>
                <w:rFonts w:cs="Times New Roman"/>
              </w:rPr>
            </w:pPr>
          </w:p>
        </w:tc>
        <w:tc>
          <w:tcPr>
            <w:tcW w:w="258" w:type="dxa"/>
          </w:tcPr>
          <w:p w:rsidR="00243802" w:rsidRPr="00F2684E" w:rsidRDefault="00243802" w:rsidP="00584DF0">
            <w:pPr>
              <w:spacing w:before="120"/>
              <w:ind w:right="36"/>
              <w:jc w:val="center"/>
              <w:rPr>
                <w:rFonts w:cs="Times New Roman"/>
                <w:cs/>
              </w:rPr>
            </w:pPr>
          </w:p>
        </w:tc>
        <w:tc>
          <w:tcPr>
            <w:tcW w:w="1160" w:type="dxa"/>
            <w:shd w:val="clear" w:color="auto" w:fill="auto"/>
          </w:tcPr>
          <w:p w:rsidR="00243802" w:rsidRPr="00F2684E" w:rsidRDefault="00243802" w:rsidP="00584DF0">
            <w:pPr>
              <w:spacing w:before="120"/>
              <w:ind w:right="36"/>
              <w:jc w:val="center"/>
            </w:pPr>
          </w:p>
        </w:tc>
        <w:tc>
          <w:tcPr>
            <w:tcW w:w="258" w:type="dxa"/>
          </w:tcPr>
          <w:p w:rsidR="00243802" w:rsidRPr="00F2684E" w:rsidRDefault="00243802" w:rsidP="00584DF0">
            <w:pPr>
              <w:spacing w:before="120"/>
              <w:ind w:right="36"/>
              <w:jc w:val="center"/>
              <w:rPr>
                <w:rFonts w:cs="Times New Roman"/>
                <w:cs/>
              </w:rPr>
            </w:pPr>
          </w:p>
        </w:tc>
        <w:tc>
          <w:tcPr>
            <w:tcW w:w="1301" w:type="dxa"/>
          </w:tcPr>
          <w:p w:rsidR="00243802" w:rsidRPr="00F2684E" w:rsidRDefault="00243802" w:rsidP="00584DF0">
            <w:pPr>
              <w:spacing w:before="120"/>
              <w:ind w:right="36"/>
              <w:jc w:val="center"/>
              <w:rPr>
                <w:rFonts w:cs="Cordia New"/>
                <w:cs/>
              </w:rPr>
            </w:pPr>
          </w:p>
        </w:tc>
      </w:tr>
      <w:tr w:rsidR="008637AF" w:rsidRPr="00F2684E" w:rsidTr="00EB07A3">
        <w:trPr>
          <w:trHeight w:hRule="exact" w:val="292"/>
        </w:trPr>
        <w:tc>
          <w:tcPr>
            <w:tcW w:w="2088" w:type="dxa"/>
          </w:tcPr>
          <w:p w:rsidR="008637AF" w:rsidRPr="00F2684E" w:rsidRDefault="008637AF" w:rsidP="00584DF0">
            <w:pPr>
              <w:spacing w:before="120"/>
              <w:ind w:right="34"/>
              <w:jc w:val="thaiDistribute"/>
              <w:rPr>
                <w:rFonts w:cs="Times New Roman"/>
              </w:rPr>
            </w:pPr>
          </w:p>
        </w:tc>
        <w:tc>
          <w:tcPr>
            <w:tcW w:w="236" w:type="dxa"/>
          </w:tcPr>
          <w:p w:rsidR="008637AF" w:rsidRPr="00F2684E" w:rsidRDefault="008637AF" w:rsidP="00584DF0">
            <w:pPr>
              <w:spacing w:before="120"/>
              <w:ind w:right="329"/>
              <w:jc w:val="thaiDistribute"/>
              <w:rPr>
                <w:rFonts w:cs="Times New Roman"/>
              </w:rPr>
            </w:pPr>
          </w:p>
        </w:tc>
        <w:tc>
          <w:tcPr>
            <w:tcW w:w="1153" w:type="dxa"/>
          </w:tcPr>
          <w:p w:rsidR="008637AF" w:rsidRPr="00F2684E" w:rsidRDefault="008637AF" w:rsidP="00584DF0">
            <w:pPr>
              <w:spacing w:before="120"/>
              <w:ind w:right="34"/>
              <w:jc w:val="center"/>
            </w:pPr>
          </w:p>
        </w:tc>
        <w:tc>
          <w:tcPr>
            <w:tcW w:w="236" w:type="dxa"/>
          </w:tcPr>
          <w:p w:rsidR="008637AF" w:rsidRPr="00F2684E" w:rsidRDefault="008637AF" w:rsidP="00584DF0">
            <w:pPr>
              <w:spacing w:before="120"/>
              <w:ind w:right="329"/>
              <w:jc w:val="thaiDistribute"/>
              <w:rPr>
                <w:rFonts w:cs="Times New Roman"/>
              </w:rPr>
            </w:pPr>
          </w:p>
        </w:tc>
        <w:tc>
          <w:tcPr>
            <w:tcW w:w="937" w:type="dxa"/>
          </w:tcPr>
          <w:p w:rsidR="008637AF" w:rsidRPr="00F2684E" w:rsidRDefault="008637AF" w:rsidP="00584DF0">
            <w:pPr>
              <w:spacing w:before="120"/>
              <w:jc w:val="center"/>
            </w:pPr>
          </w:p>
        </w:tc>
        <w:tc>
          <w:tcPr>
            <w:tcW w:w="236" w:type="dxa"/>
          </w:tcPr>
          <w:p w:rsidR="008637AF" w:rsidRPr="00F2684E" w:rsidRDefault="008637AF" w:rsidP="00584DF0">
            <w:pPr>
              <w:spacing w:before="120"/>
              <w:ind w:right="329"/>
              <w:jc w:val="thaiDistribute"/>
              <w:rPr>
                <w:rFonts w:cs="Times New Roman"/>
              </w:rPr>
            </w:pPr>
          </w:p>
        </w:tc>
        <w:tc>
          <w:tcPr>
            <w:tcW w:w="1284" w:type="dxa"/>
          </w:tcPr>
          <w:p w:rsidR="008637AF" w:rsidRPr="00F2684E" w:rsidRDefault="008637AF" w:rsidP="00584DF0">
            <w:pPr>
              <w:spacing w:before="120"/>
              <w:ind w:right="36"/>
              <w:jc w:val="center"/>
              <w:rPr>
                <w:rFonts w:cs="Times New Roman"/>
              </w:rPr>
            </w:pPr>
          </w:p>
        </w:tc>
        <w:tc>
          <w:tcPr>
            <w:tcW w:w="258" w:type="dxa"/>
          </w:tcPr>
          <w:p w:rsidR="008637AF" w:rsidRPr="00F2684E" w:rsidRDefault="008637AF" w:rsidP="00584DF0">
            <w:pPr>
              <w:spacing w:before="120"/>
              <w:ind w:right="36"/>
              <w:jc w:val="center"/>
              <w:rPr>
                <w:rFonts w:cs="Times New Roman"/>
                <w:cs/>
              </w:rPr>
            </w:pPr>
          </w:p>
        </w:tc>
        <w:tc>
          <w:tcPr>
            <w:tcW w:w="1160" w:type="dxa"/>
            <w:shd w:val="clear" w:color="auto" w:fill="auto"/>
          </w:tcPr>
          <w:p w:rsidR="008637AF" w:rsidRPr="00F2684E" w:rsidRDefault="008637AF" w:rsidP="00584DF0">
            <w:pPr>
              <w:spacing w:before="120"/>
              <w:ind w:right="36"/>
              <w:jc w:val="center"/>
              <w:rPr>
                <w:cs/>
              </w:rPr>
            </w:pPr>
            <w:r w:rsidRPr="00F2684E">
              <w:t>Average</w:t>
            </w:r>
          </w:p>
        </w:tc>
        <w:tc>
          <w:tcPr>
            <w:tcW w:w="258" w:type="dxa"/>
          </w:tcPr>
          <w:p w:rsidR="008637AF" w:rsidRPr="00F2684E" w:rsidRDefault="008637AF" w:rsidP="00584DF0">
            <w:pPr>
              <w:spacing w:before="120"/>
              <w:ind w:right="36"/>
              <w:jc w:val="center"/>
              <w:rPr>
                <w:rFonts w:cs="Times New Roman"/>
                <w:cs/>
              </w:rPr>
            </w:pPr>
          </w:p>
        </w:tc>
        <w:tc>
          <w:tcPr>
            <w:tcW w:w="1301" w:type="dxa"/>
          </w:tcPr>
          <w:p w:rsidR="008637AF" w:rsidRPr="00F2684E" w:rsidRDefault="008637AF" w:rsidP="00584DF0">
            <w:pPr>
              <w:spacing w:before="120"/>
              <w:ind w:right="36"/>
              <w:jc w:val="center"/>
              <w:rPr>
                <w:rFonts w:cs="Cordia New"/>
                <w:cs/>
              </w:rPr>
            </w:pPr>
          </w:p>
        </w:tc>
      </w:tr>
      <w:tr w:rsidR="008637AF" w:rsidRPr="00F2684E" w:rsidTr="00EB07A3">
        <w:trPr>
          <w:trHeight w:hRule="exact" w:val="292"/>
        </w:trPr>
        <w:tc>
          <w:tcPr>
            <w:tcW w:w="2088" w:type="dxa"/>
          </w:tcPr>
          <w:p w:rsidR="008637AF" w:rsidRPr="00F2684E" w:rsidRDefault="008637AF" w:rsidP="000B05B3">
            <w:pPr>
              <w:spacing w:before="120"/>
              <w:ind w:left="360" w:right="34"/>
              <w:jc w:val="thaiDistribute"/>
              <w:rPr>
                <w:rFonts w:cs="Times New Roman"/>
              </w:rPr>
            </w:pPr>
          </w:p>
        </w:tc>
        <w:tc>
          <w:tcPr>
            <w:tcW w:w="236" w:type="dxa"/>
          </w:tcPr>
          <w:p w:rsidR="008637AF" w:rsidRPr="00F2684E" w:rsidRDefault="008637AF" w:rsidP="000B05B3">
            <w:pPr>
              <w:spacing w:before="120"/>
              <w:ind w:left="360" w:right="329"/>
              <w:jc w:val="thaiDistribute"/>
              <w:rPr>
                <w:rFonts w:cs="Times New Roman"/>
              </w:rPr>
            </w:pPr>
          </w:p>
        </w:tc>
        <w:tc>
          <w:tcPr>
            <w:tcW w:w="1153" w:type="dxa"/>
            <w:tcBorders>
              <w:bottom w:val="single" w:sz="4" w:space="0" w:color="auto"/>
            </w:tcBorders>
          </w:tcPr>
          <w:p w:rsidR="008637AF" w:rsidRPr="00F2684E" w:rsidRDefault="008637AF" w:rsidP="000B05B3">
            <w:pPr>
              <w:spacing w:before="120"/>
              <w:ind w:right="34"/>
              <w:jc w:val="center"/>
            </w:pPr>
            <w:r w:rsidRPr="00F2684E">
              <w:t>Number of</w:t>
            </w:r>
            <w:r w:rsidRPr="00F2684E">
              <w:rPr>
                <w:rFonts w:cs="Times New Roman"/>
              </w:rPr>
              <w:t xml:space="preserve"> unit</w:t>
            </w:r>
          </w:p>
        </w:tc>
        <w:tc>
          <w:tcPr>
            <w:tcW w:w="236" w:type="dxa"/>
          </w:tcPr>
          <w:p w:rsidR="008637AF" w:rsidRPr="00F2684E" w:rsidRDefault="008637AF" w:rsidP="000B05B3">
            <w:pPr>
              <w:spacing w:before="120"/>
              <w:ind w:left="360" w:right="329"/>
              <w:jc w:val="thaiDistribute"/>
              <w:rPr>
                <w:rFonts w:cs="Times New Roman"/>
              </w:rPr>
            </w:pPr>
          </w:p>
        </w:tc>
        <w:tc>
          <w:tcPr>
            <w:tcW w:w="937" w:type="dxa"/>
            <w:tcBorders>
              <w:bottom w:val="single" w:sz="4" w:space="0" w:color="auto"/>
            </w:tcBorders>
          </w:tcPr>
          <w:p w:rsidR="008637AF" w:rsidRPr="00F2684E" w:rsidRDefault="008637AF" w:rsidP="000B05B3">
            <w:pPr>
              <w:spacing w:before="120"/>
              <w:ind w:left="47"/>
              <w:jc w:val="center"/>
            </w:pPr>
            <w:r w:rsidRPr="00F2684E">
              <w:rPr>
                <w:rFonts w:cs="Times New Roman"/>
              </w:rPr>
              <w:t>Unit Price</w:t>
            </w:r>
          </w:p>
        </w:tc>
        <w:tc>
          <w:tcPr>
            <w:tcW w:w="236" w:type="dxa"/>
          </w:tcPr>
          <w:p w:rsidR="008637AF" w:rsidRPr="00F2684E" w:rsidRDefault="008637AF" w:rsidP="000B05B3">
            <w:pPr>
              <w:spacing w:before="120"/>
              <w:ind w:left="360" w:right="329"/>
              <w:jc w:val="thaiDistribute"/>
              <w:rPr>
                <w:rFonts w:cs="Times New Roman"/>
              </w:rPr>
            </w:pPr>
          </w:p>
        </w:tc>
        <w:tc>
          <w:tcPr>
            <w:tcW w:w="1284" w:type="dxa"/>
            <w:tcBorders>
              <w:bottom w:val="single" w:sz="4" w:space="0" w:color="auto"/>
            </w:tcBorders>
          </w:tcPr>
          <w:p w:rsidR="008637AF" w:rsidRPr="00F2684E" w:rsidRDefault="008637AF" w:rsidP="000B05B3">
            <w:pPr>
              <w:spacing w:before="120"/>
              <w:ind w:right="36"/>
              <w:jc w:val="center"/>
              <w:rPr>
                <w:rFonts w:cs="Times New Roman"/>
              </w:rPr>
            </w:pPr>
            <w:r w:rsidRPr="00F2684E">
              <w:rPr>
                <w:rFonts w:cs="Times New Roman"/>
              </w:rPr>
              <w:t>US $ Amount</w:t>
            </w:r>
          </w:p>
        </w:tc>
        <w:tc>
          <w:tcPr>
            <w:tcW w:w="258" w:type="dxa"/>
          </w:tcPr>
          <w:p w:rsidR="008637AF" w:rsidRPr="00F2684E" w:rsidRDefault="008637AF" w:rsidP="000B05B3">
            <w:pPr>
              <w:spacing w:before="120"/>
              <w:ind w:left="360" w:right="36"/>
              <w:jc w:val="center"/>
              <w:rPr>
                <w:rFonts w:cs="Times New Roman"/>
                <w:cs/>
              </w:rPr>
            </w:pPr>
          </w:p>
        </w:tc>
        <w:tc>
          <w:tcPr>
            <w:tcW w:w="1160" w:type="dxa"/>
            <w:tcBorders>
              <w:bottom w:val="single" w:sz="4" w:space="0" w:color="auto"/>
            </w:tcBorders>
            <w:shd w:val="clear" w:color="auto" w:fill="auto"/>
          </w:tcPr>
          <w:p w:rsidR="008637AF" w:rsidRPr="00F2684E" w:rsidRDefault="008637AF" w:rsidP="000B05B3">
            <w:pPr>
              <w:spacing w:before="120"/>
              <w:ind w:left="32" w:right="36"/>
              <w:jc w:val="center"/>
              <w:rPr>
                <w:cs/>
              </w:rPr>
            </w:pPr>
            <w:r w:rsidRPr="00F2684E">
              <w:rPr>
                <w:rFonts w:cs="Times New Roman"/>
              </w:rPr>
              <w:t>Exchange Rate</w:t>
            </w:r>
          </w:p>
        </w:tc>
        <w:tc>
          <w:tcPr>
            <w:tcW w:w="258" w:type="dxa"/>
          </w:tcPr>
          <w:p w:rsidR="008637AF" w:rsidRPr="00F2684E" w:rsidRDefault="008637AF" w:rsidP="000B05B3">
            <w:pPr>
              <w:spacing w:before="120"/>
              <w:ind w:left="360" w:right="36"/>
              <w:jc w:val="center"/>
              <w:rPr>
                <w:rFonts w:cs="Times New Roman"/>
                <w:cs/>
              </w:rPr>
            </w:pPr>
          </w:p>
        </w:tc>
        <w:tc>
          <w:tcPr>
            <w:tcW w:w="1301" w:type="dxa"/>
            <w:tcBorders>
              <w:bottom w:val="single" w:sz="4" w:space="0" w:color="auto"/>
            </w:tcBorders>
          </w:tcPr>
          <w:p w:rsidR="008637AF" w:rsidRPr="00F2684E" w:rsidRDefault="008637AF" w:rsidP="000B05B3">
            <w:pPr>
              <w:spacing w:before="120"/>
              <w:ind w:left="54" w:right="36"/>
              <w:jc w:val="center"/>
              <w:rPr>
                <w:rFonts w:cs="Cordia New"/>
                <w:cs/>
              </w:rPr>
            </w:pPr>
            <w:r w:rsidRPr="00F2684E">
              <w:t>Cost</w:t>
            </w:r>
            <w:r w:rsidRPr="00F2684E">
              <w:rPr>
                <w:rFonts w:cs="Times New Roman"/>
                <w:cs/>
              </w:rPr>
              <w:t xml:space="preserve"> (</w:t>
            </w:r>
            <w:r w:rsidRPr="00F2684E">
              <w:t>Baht</w:t>
            </w:r>
            <w:r w:rsidRPr="00F2684E">
              <w:rPr>
                <w:rFonts w:cs="Times New Roman"/>
                <w:cs/>
              </w:rPr>
              <w:t>)</w:t>
            </w:r>
          </w:p>
        </w:tc>
      </w:tr>
      <w:tr w:rsidR="008637AF" w:rsidRPr="00F2684E" w:rsidTr="00EB07A3">
        <w:trPr>
          <w:trHeight w:hRule="exact" w:val="282"/>
        </w:trPr>
        <w:tc>
          <w:tcPr>
            <w:tcW w:w="2088" w:type="dxa"/>
          </w:tcPr>
          <w:p w:rsidR="008637AF" w:rsidRPr="00F2684E" w:rsidRDefault="008637AF" w:rsidP="00EB07A3">
            <w:pPr>
              <w:spacing w:before="120"/>
              <w:ind w:left="360"/>
              <w:rPr>
                <w:cs/>
              </w:rPr>
            </w:pPr>
            <w:r w:rsidRPr="00F2684E">
              <w:t xml:space="preserve">As at  </w:t>
            </w:r>
            <w:r w:rsidR="00EB07A3" w:rsidRPr="00F2684E">
              <w:t>September</w:t>
            </w:r>
            <w:r w:rsidR="00547FCF" w:rsidRPr="00F2684E">
              <w:t xml:space="preserve"> 30</w:t>
            </w:r>
            <w:r w:rsidRPr="00F2684E">
              <w:rPr>
                <w:rFonts w:cs="Times New Roman"/>
              </w:rPr>
              <w:t>, 201</w:t>
            </w:r>
            <w:r w:rsidR="000B05B3" w:rsidRPr="00F2684E">
              <w:rPr>
                <w:rFonts w:cs="Times New Roman"/>
              </w:rPr>
              <w:t>7</w:t>
            </w:r>
          </w:p>
        </w:tc>
        <w:tc>
          <w:tcPr>
            <w:tcW w:w="236" w:type="dxa"/>
          </w:tcPr>
          <w:p w:rsidR="008637AF" w:rsidRPr="00F2684E" w:rsidRDefault="008637AF" w:rsidP="000B05B3">
            <w:pPr>
              <w:spacing w:before="120"/>
              <w:ind w:left="360" w:right="329"/>
              <w:jc w:val="thaiDistribute"/>
              <w:rPr>
                <w:rFonts w:cs="Times New Roman"/>
              </w:rPr>
            </w:pPr>
          </w:p>
        </w:tc>
        <w:tc>
          <w:tcPr>
            <w:tcW w:w="1153" w:type="dxa"/>
            <w:tcBorders>
              <w:top w:val="single" w:sz="4" w:space="0" w:color="auto"/>
              <w:bottom w:val="double" w:sz="4" w:space="0" w:color="auto"/>
            </w:tcBorders>
          </w:tcPr>
          <w:p w:rsidR="008637AF" w:rsidRPr="00F2684E" w:rsidRDefault="000B05B3" w:rsidP="000B05B3">
            <w:pPr>
              <w:spacing w:before="120"/>
              <w:ind w:left="86" w:right="60"/>
              <w:jc w:val="right"/>
            </w:pPr>
            <w:r w:rsidRPr="00F2684E">
              <w:t>49,999.500</w:t>
            </w:r>
            <w:r w:rsidR="008637AF" w:rsidRPr="00F2684E">
              <w:t xml:space="preserve"> *</w:t>
            </w:r>
          </w:p>
        </w:tc>
        <w:tc>
          <w:tcPr>
            <w:tcW w:w="236" w:type="dxa"/>
          </w:tcPr>
          <w:p w:rsidR="008637AF" w:rsidRPr="00F2684E" w:rsidRDefault="008637AF" w:rsidP="000B05B3">
            <w:pPr>
              <w:spacing w:before="120"/>
              <w:ind w:left="360" w:right="329"/>
              <w:jc w:val="thaiDistribute"/>
              <w:rPr>
                <w:rFonts w:cs="Times New Roman"/>
              </w:rPr>
            </w:pPr>
          </w:p>
        </w:tc>
        <w:tc>
          <w:tcPr>
            <w:tcW w:w="937" w:type="dxa"/>
          </w:tcPr>
          <w:p w:rsidR="008637AF" w:rsidRPr="00F2684E" w:rsidRDefault="008637AF" w:rsidP="000B05B3">
            <w:pPr>
              <w:spacing w:before="120"/>
              <w:ind w:left="47"/>
              <w:jc w:val="center"/>
              <w:rPr>
                <w:rFonts w:cs="Times New Roman"/>
                <w:cs/>
              </w:rPr>
            </w:pPr>
            <w:r w:rsidRPr="00F2684E">
              <w:rPr>
                <w:rFonts w:cs="Times New Roman"/>
              </w:rPr>
              <w:t>100.00</w:t>
            </w:r>
          </w:p>
        </w:tc>
        <w:tc>
          <w:tcPr>
            <w:tcW w:w="236" w:type="dxa"/>
          </w:tcPr>
          <w:p w:rsidR="008637AF" w:rsidRPr="00F2684E" w:rsidRDefault="008637AF" w:rsidP="000B05B3">
            <w:pPr>
              <w:spacing w:before="120"/>
              <w:ind w:left="360" w:right="329"/>
              <w:jc w:val="thaiDistribute"/>
              <w:rPr>
                <w:rFonts w:cs="Times New Roman"/>
              </w:rPr>
            </w:pPr>
          </w:p>
        </w:tc>
        <w:tc>
          <w:tcPr>
            <w:tcW w:w="1284" w:type="dxa"/>
            <w:tcBorders>
              <w:top w:val="single" w:sz="4" w:space="0" w:color="auto"/>
              <w:bottom w:val="double" w:sz="4" w:space="0" w:color="auto"/>
            </w:tcBorders>
          </w:tcPr>
          <w:p w:rsidR="008637AF" w:rsidRPr="00F2684E" w:rsidRDefault="008637AF" w:rsidP="000B05B3">
            <w:pPr>
              <w:spacing w:before="120"/>
              <w:ind w:left="-46" w:right="106"/>
              <w:jc w:val="right"/>
              <w:rPr>
                <w:rFonts w:cs="Times New Roman"/>
                <w:cs/>
              </w:rPr>
            </w:pPr>
            <w:r w:rsidRPr="00F2684E">
              <w:rPr>
                <w:rFonts w:cs="Times New Roman"/>
              </w:rPr>
              <w:t>5,000,000.00</w:t>
            </w:r>
          </w:p>
        </w:tc>
        <w:tc>
          <w:tcPr>
            <w:tcW w:w="258" w:type="dxa"/>
          </w:tcPr>
          <w:p w:rsidR="008637AF" w:rsidRPr="00F2684E" w:rsidRDefault="008637AF" w:rsidP="000B05B3">
            <w:pPr>
              <w:spacing w:before="120"/>
              <w:ind w:left="360" w:right="175"/>
              <w:jc w:val="right"/>
              <w:rPr>
                <w:rFonts w:cs="Times New Roman"/>
              </w:rPr>
            </w:pPr>
          </w:p>
        </w:tc>
        <w:tc>
          <w:tcPr>
            <w:tcW w:w="1160" w:type="dxa"/>
          </w:tcPr>
          <w:p w:rsidR="008637AF" w:rsidRPr="00F2684E" w:rsidRDefault="00596FCB" w:rsidP="000B05B3">
            <w:pPr>
              <w:spacing w:before="120"/>
              <w:ind w:left="32" w:right="34"/>
              <w:jc w:val="center"/>
              <w:rPr>
                <w:rFonts w:cs="Times New Roman"/>
              </w:rPr>
            </w:pPr>
            <w:r w:rsidRPr="00F2684E">
              <w:rPr>
                <w:rFonts w:cs="Times New Roman"/>
              </w:rPr>
              <w:t>33.7548</w:t>
            </w:r>
          </w:p>
        </w:tc>
        <w:tc>
          <w:tcPr>
            <w:tcW w:w="258" w:type="dxa"/>
          </w:tcPr>
          <w:p w:rsidR="008637AF" w:rsidRPr="00F2684E" w:rsidRDefault="008637AF" w:rsidP="000B05B3">
            <w:pPr>
              <w:spacing w:before="120"/>
              <w:ind w:left="360" w:right="175"/>
              <w:jc w:val="right"/>
              <w:rPr>
                <w:rFonts w:cs="Times New Roman"/>
              </w:rPr>
            </w:pPr>
          </w:p>
        </w:tc>
        <w:tc>
          <w:tcPr>
            <w:tcW w:w="1301" w:type="dxa"/>
            <w:tcBorders>
              <w:top w:val="single" w:sz="4" w:space="0" w:color="auto"/>
              <w:bottom w:val="double" w:sz="4" w:space="0" w:color="auto"/>
            </w:tcBorders>
          </w:tcPr>
          <w:p w:rsidR="008637AF" w:rsidRPr="00F2684E" w:rsidRDefault="00596FCB" w:rsidP="000B05B3">
            <w:pPr>
              <w:spacing w:before="120"/>
              <w:ind w:left="-36" w:right="34"/>
              <w:jc w:val="right"/>
              <w:rPr>
                <w:rFonts w:cs="Times New Roman"/>
              </w:rPr>
            </w:pPr>
            <w:r w:rsidRPr="00F2684E">
              <w:rPr>
                <w:rFonts w:cs="Times New Roman"/>
              </w:rPr>
              <w:t>168,774,415.65</w:t>
            </w:r>
          </w:p>
        </w:tc>
      </w:tr>
    </w:tbl>
    <w:p w:rsidR="008637AF" w:rsidRPr="00F2684E" w:rsidRDefault="008637AF" w:rsidP="000B05B3">
      <w:pPr>
        <w:ind w:left="360"/>
        <w:jc w:val="thaiDistribute"/>
      </w:pPr>
    </w:p>
    <w:p w:rsidR="008637AF" w:rsidRPr="00F2684E" w:rsidRDefault="008637AF" w:rsidP="000B05B3">
      <w:pPr>
        <w:ind w:left="360"/>
        <w:jc w:val="thaiDistribute"/>
        <w:rPr>
          <w:cs/>
        </w:rPr>
      </w:pPr>
      <w:r w:rsidRPr="00F2684E">
        <w:t>* The subsidiary</w:t>
      </w:r>
      <w:r w:rsidR="001C1892" w:rsidRPr="00F2684E">
        <w:t xml:space="preserve"> has</w:t>
      </w:r>
      <w:r w:rsidRPr="00F2684E">
        <w:t xml:space="preserve"> invested in the fund </w:t>
      </w:r>
      <w:r w:rsidR="001C1892" w:rsidRPr="00F2684E">
        <w:t>since</w:t>
      </w:r>
      <w:r w:rsidRPr="00F2684E">
        <w:t xml:space="preserve"> March 10, 2014.</w:t>
      </w:r>
    </w:p>
    <w:p w:rsidR="008637AF" w:rsidRPr="00F2684E" w:rsidRDefault="008637AF" w:rsidP="008637AF">
      <w:pPr>
        <w:ind w:left="-284" w:hanging="283"/>
        <w:jc w:val="thaiDistribute"/>
        <w:rPr>
          <w:sz w:val="17"/>
          <w:szCs w:val="17"/>
        </w:rPr>
      </w:pPr>
    </w:p>
    <w:p w:rsidR="00FB1AFC" w:rsidRPr="00F2684E" w:rsidRDefault="00FB1AFC" w:rsidP="00FB1AFC">
      <w:pPr>
        <w:rPr>
          <w:b/>
          <w:bCs/>
          <w:smallCaps/>
          <w:sz w:val="17"/>
          <w:szCs w:val="17"/>
        </w:rPr>
      </w:pPr>
      <w:r w:rsidRPr="00F2684E">
        <w:rPr>
          <w:b/>
          <w:bCs/>
          <w:sz w:val="17"/>
          <w:szCs w:val="17"/>
        </w:rPr>
        <w:t>4.7.</w:t>
      </w:r>
      <w:r w:rsidRPr="00F2684E">
        <w:rPr>
          <w:rFonts w:hint="cs"/>
          <w:b/>
          <w:bCs/>
          <w:sz w:val="17"/>
          <w:szCs w:val="17"/>
          <w:cs/>
        </w:rPr>
        <w:t xml:space="preserve"> </w:t>
      </w:r>
      <w:r w:rsidRPr="00F2684E">
        <w:rPr>
          <w:b/>
          <w:bCs/>
          <w:sz w:val="17"/>
          <w:szCs w:val="17"/>
        </w:rPr>
        <w:t xml:space="preserve">  </w:t>
      </w:r>
      <w:r w:rsidRPr="00F2684E">
        <w:rPr>
          <w:b/>
          <w:bCs/>
          <w:smallCaps/>
          <w:sz w:val="17"/>
          <w:szCs w:val="17"/>
        </w:rPr>
        <w:t>Investment in right to purchase shares</w:t>
      </w:r>
    </w:p>
    <w:p w:rsidR="00FB1AFC" w:rsidRPr="00F2684E" w:rsidRDefault="00FB1AFC" w:rsidP="00FB1AFC">
      <w:pPr>
        <w:rPr>
          <w:b/>
          <w:bCs/>
          <w:sz w:val="17"/>
          <w:szCs w:val="17"/>
        </w:rPr>
      </w:pPr>
    </w:p>
    <w:p w:rsidR="00FB1AFC" w:rsidRPr="00F2684E" w:rsidRDefault="00FB1AFC" w:rsidP="00FB1AFC">
      <w:pPr>
        <w:ind w:left="360"/>
        <w:jc w:val="both"/>
        <w:rPr>
          <w:sz w:val="17"/>
          <w:szCs w:val="17"/>
          <w:shd w:val="clear" w:color="auto" w:fill="FFFFFF"/>
        </w:rPr>
      </w:pPr>
      <w:r w:rsidRPr="00F2684E">
        <w:rPr>
          <w:sz w:val="17"/>
          <w:szCs w:val="17"/>
          <w:shd w:val="clear" w:color="auto" w:fill="FFFFFF"/>
        </w:rPr>
        <w:t>During quarter 1/2017,</w:t>
      </w:r>
      <w:r w:rsidRPr="00F2684E">
        <w:rPr>
          <w:sz w:val="17"/>
          <w:szCs w:val="17"/>
          <w:shd w:val="clear" w:color="auto" w:fill="FFFFFF"/>
          <w:cs/>
        </w:rPr>
        <w:t xml:space="preserve"> </w:t>
      </w:r>
      <w:r w:rsidRPr="00F2684E">
        <w:rPr>
          <w:sz w:val="17"/>
          <w:szCs w:val="17"/>
          <w:shd w:val="clear" w:color="auto" w:fill="FFFFFF"/>
        </w:rPr>
        <w:t>the Company has entered into a right</w:t>
      </w:r>
      <w:r w:rsidRPr="00F2684E">
        <w:rPr>
          <w:sz w:val="17"/>
          <w:szCs w:val="17"/>
          <w:shd w:val="clear" w:color="auto" w:fill="FFFFFF"/>
          <w:cs/>
        </w:rPr>
        <w:t xml:space="preserve"> </w:t>
      </w:r>
      <w:r w:rsidRPr="00F2684E">
        <w:rPr>
          <w:sz w:val="17"/>
          <w:szCs w:val="17"/>
          <w:shd w:val="clear" w:color="auto" w:fill="FFFFFF"/>
        </w:rPr>
        <w:t>to purchase shares agreement with a non-related person amounting to Baht 350 million in</w:t>
      </w:r>
      <w:r w:rsidRPr="00F2684E">
        <w:rPr>
          <w:sz w:val="17"/>
          <w:szCs w:val="17"/>
          <w:shd w:val="clear" w:color="auto" w:fill="FFFFFF"/>
          <w:cs/>
        </w:rPr>
        <w:t xml:space="preserve"> </w:t>
      </w:r>
      <w:r w:rsidRPr="00F2684E">
        <w:rPr>
          <w:sz w:val="17"/>
          <w:szCs w:val="17"/>
          <w:shd w:val="clear" w:color="auto" w:fill="FFFFFF"/>
        </w:rPr>
        <w:t>order to have a right to buy a listed stock on SET on June 8, 2017</w:t>
      </w:r>
      <w:r w:rsidRPr="00F2684E">
        <w:rPr>
          <w:sz w:val="17"/>
          <w:szCs w:val="17"/>
          <w:shd w:val="clear" w:color="auto" w:fill="FFFFFF"/>
          <w:cs/>
        </w:rPr>
        <w:t xml:space="preserve"> </w:t>
      </w:r>
      <w:r w:rsidRPr="00F2684E">
        <w:rPr>
          <w:sz w:val="17"/>
          <w:szCs w:val="17"/>
          <w:shd w:val="clear" w:color="auto" w:fill="FFFFFF"/>
        </w:rPr>
        <w:t>under the</w:t>
      </w:r>
      <w:r w:rsidRPr="00F2684E">
        <w:rPr>
          <w:sz w:val="17"/>
          <w:szCs w:val="17"/>
          <w:shd w:val="clear" w:color="auto" w:fill="FFFFFF"/>
          <w:cs/>
        </w:rPr>
        <w:t xml:space="preserve"> </w:t>
      </w:r>
      <w:r w:rsidRPr="00F2684E">
        <w:rPr>
          <w:sz w:val="17"/>
          <w:szCs w:val="17"/>
          <w:shd w:val="clear" w:color="auto" w:fill="FFFFFF"/>
        </w:rPr>
        <w:t>condition that the seller will transfer such shares as agreed to the Company when</w:t>
      </w:r>
      <w:r w:rsidRPr="00F2684E">
        <w:rPr>
          <w:sz w:val="17"/>
          <w:szCs w:val="17"/>
          <w:shd w:val="clear" w:color="auto" w:fill="FFFFFF"/>
          <w:cs/>
        </w:rPr>
        <w:t xml:space="preserve"> </w:t>
      </w:r>
      <w:r w:rsidRPr="00F2684E">
        <w:rPr>
          <w:sz w:val="17"/>
          <w:szCs w:val="17"/>
          <w:shd w:val="clear" w:color="auto" w:fill="FFFFFF"/>
        </w:rPr>
        <w:t>closing price is in the range of prices as agreed. If closing price is not</w:t>
      </w:r>
      <w:r w:rsidRPr="00F2684E">
        <w:rPr>
          <w:sz w:val="17"/>
          <w:szCs w:val="17"/>
          <w:shd w:val="clear" w:color="auto" w:fill="FFFFFF"/>
          <w:cs/>
        </w:rPr>
        <w:t xml:space="preserve"> </w:t>
      </w:r>
      <w:r w:rsidRPr="00F2684E">
        <w:rPr>
          <w:sz w:val="17"/>
          <w:szCs w:val="17"/>
          <w:shd w:val="clear" w:color="auto" w:fill="FFFFFF"/>
        </w:rPr>
        <w:t>in the range of prices as agreed, the seller agreed to repay the Company</w:t>
      </w:r>
      <w:r w:rsidRPr="00F2684E">
        <w:rPr>
          <w:sz w:val="17"/>
          <w:szCs w:val="17"/>
          <w:shd w:val="clear" w:color="auto" w:fill="FFFFFF"/>
          <w:cs/>
        </w:rPr>
        <w:t xml:space="preserve"> </w:t>
      </w:r>
      <w:r w:rsidRPr="00F2684E">
        <w:rPr>
          <w:sz w:val="17"/>
          <w:szCs w:val="17"/>
          <w:shd w:val="clear" w:color="auto" w:fill="FFFFFF"/>
        </w:rPr>
        <w:t>the total amount of Baht 358.75 million. The seller has pledged 2</w:t>
      </w:r>
      <w:r w:rsidRPr="00F2684E">
        <w:rPr>
          <w:sz w:val="17"/>
          <w:szCs w:val="17"/>
          <w:shd w:val="clear" w:color="auto" w:fill="FFFFFF"/>
          <w:cs/>
        </w:rPr>
        <w:t xml:space="preserve"> </w:t>
      </w:r>
      <w:r w:rsidRPr="00F2684E">
        <w:rPr>
          <w:sz w:val="17"/>
          <w:szCs w:val="17"/>
          <w:shd w:val="clear" w:color="auto" w:fill="FFFFFF"/>
        </w:rPr>
        <w:t>times of the number of the shares to the Company as collateral. On the maturity date, June 9, 2017, the Company re-entered into a new right</w:t>
      </w:r>
      <w:r w:rsidRPr="00F2684E">
        <w:rPr>
          <w:sz w:val="17"/>
          <w:szCs w:val="17"/>
          <w:shd w:val="clear" w:color="auto" w:fill="FFFFFF"/>
          <w:cs/>
        </w:rPr>
        <w:t xml:space="preserve"> </w:t>
      </w:r>
      <w:r w:rsidRPr="00F2684E">
        <w:rPr>
          <w:sz w:val="17"/>
          <w:szCs w:val="17"/>
          <w:shd w:val="clear" w:color="auto" w:fill="FFFFFF"/>
        </w:rPr>
        <w:t xml:space="preserve">to purchase shares agreement to extend the maturity date to October 9, 2017 with the same conditions and the same collaterals. </w:t>
      </w:r>
    </w:p>
    <w:p w:rsidR="00FB1AFC" w:rsidRPr="00F2684E" w:rsidRDefault="00FB1AFC" w:rsidP="00253F5C">
      <w:pPr>
        <w:spacing w:before="120"/>
        <w:ind w:left="360" w:hanging="360"/>
        <w:rPr>
          <w:rFonts w:cs="Times New Roman"/>
          <w:caps/>
          <w:sz w:val="17"/>
          <w:szCs w:val="17"/>
        </w:rPr>
      </w:pPr>
      <w:r w:rsidRPr="00F2684E">
        <w:rPr>
          <w:sz w:val="17"/>
          <w:szCs w:val="17"/>
          <w:shd w:val="clear" w:color="auto" w:fill="FFFFFF"/>
        </w:rPr>
        <w:t xml:space="preserve">       </w:t>
      </w:r>
      <w:r w:rsidR="00253F5C" w:rsidRPr="00F2684E">
        <w:rPr>
          <w:sz w:val="17"/>
          <w:szCs w:val="17"/>
          <w:shd w:val="clear" w:color="auto" w:fill="FFFFFF"/>
        </w:rPr>
        <w:tab/>
      </w:r>
      <w:r w:rsidRPr="00F2684E">
        <w:rPr>
          <w:rFonts w:cs="Times New Roman"/>
          <w:sz w:val="17"/>
          <w:szCs w:val="17"/>
          <w:shd w:val="clear" w:color="auto" w:fill="FFFFFF"/>
        </w:rPr>
        <w:t>In quarter 3/2017</w:t>
      </w:r>
      <w:r w:rsidR="004C3E50" w:rsidRPr="00F2684E">
        <w:rPr>
          <w:rFonts w:cs="Times New Roman"/>
          <w:sz w:val="17"/>
          <w:szCs w:val="17"/>
          <w:shd w:val="clear" w:color="auto" w:fill="FFFFFF"/>
        </w:rPr>
        <w:t>,</w:t>
      </w:r>
      <w:r w:rsidRPr="00F2684E">
        <w:rPr>
          <w:rFonts w:cs="Times New Roman"/>
          <w:sz w:val="17"/>
          <w:szCs w:val="17"/>
          <w:shd w:val="clear" w:color="auto" w:fill="FFFFFF"/>
        </w:rPr>
        <w:t xml:space="preserve"> </w:t>
      </w:r>
      <w:r w:rsidRPr="00F2684E">
        <w:rPr>
          <w:rFonts w:cs="Times New Roman"/>
          <w:sz w:val="17"/>
          <w:szCs w:val="17"/>
        </w:rPr>
        <w:t xml:space="preserve">the Company and the Seller mutually agreed to </w:t>
      </w:r>
      <w:r w:rsidR="004C3E50" w:rsidRPr="00F2684E">
        <w:rPr>
          <w:rFonts w:cs="Times New Roman"/>
          <w:sz w:val="17"/>
          <w:szCs w:val="17"/>
        </w:rPr>
        <w:t xml:space="preserve">terminate the Agreement dated </w:t>
      </w:r>
      <w:r w:rsidRPr="00F2684E">
        <w:rPr>
          <w:rFonts w:cs="Times New Roman"/>
          <w:sz w:val="17"/>
          <w:szCs w:val="17"/>
        </w:rPr>
        <w:t xml:space="preserve">June </w:t>
      </w:r>
      <w:r w:rsidR="004C3E50" w:rsidRPr="00F2684E">
        <w:rPr>
          <w:rFonts w:cs="Times New Roman"/>
          <w:sz w:val="17"/>
          <w:szCs w:val="17"/>
        </w:rPr>
        <w:t xml:space="preserve">9, </w:t>
      </w:r>
      <w:r w:rsidRPr="00F2684E">
        <w:rPr>
          <w:rFonts w:cs="Times New Roman"/>
          <w:sz w:val="17"/>
          <w:szCs w:val="17"/>
        </w:rPr>
        <w:t>2017 as well as the Company got the pro</w:t>
      </w:r>
      <w:r w:rsidR="004C3E50" w:rsidRPr="00F2684E">
        <w:rPr>
          <w:rFonts w:cs="Times New Roman"/>
          <w:sz w:val="17"/>
          <w:szCs w:val="17"/>
        </w:rPr>
        <w:t xml:space="preserve">ceeds follow as agreement on </w:t>
      </w:r>
      <w:r w:rsidRPr="00F2684E">
        <w:rPr>
          <w:rFonts w:cs="Times New Roman"/>
          <w:sz w:val="17"/>
          <w:szCs w:val="17"/>
        </w:rPr>
        <w:t xml:space="preserve">September </w:t>
      </w:r>
      <w:r w:rsidR="004C3E50" w:rsidRPr="00F2684E">
        <w:rPr>
          <w:rFonts w:cs="Times New Roman"/>
          <w:sz w:val="17"/>
          <w:szCs w:val="17"/>
        </w:rPr>
        <w:t xml:space="preserve">27, </w:t>
      </w:r>
      <w:r w:rsidRPr="00F2684E">
        <w:rPr>
          <w:rFonts w:cs="Times New Roman"/>
          <w:sz w:val="17"/>
          <w:szCs w:val="17"/>
        </w:rPr>
        <w:t>2017</w:t>
      </w:r>
      <w:r w:rsidR="007926F1" w:rsidRPr="00F2684E">
        <w:rPr>
          <w:rFonts w:cs="Times New Roman"/>
          <w:sz w:val="17"/>
          <w:szCs w:val="17"/>
        </w:rPr>
        <w:t xml:space="preserve">. Since during the </w:t>
      </w:r>
      <w:r w:rsidR="00B81A77" w:rsidRPr="00F2684E">
        <w:rPr>
          <w:rFonts w:cs="Times New Roman"/>
          <w:sz w:val="17"/>
          <w:szCs w:val="17"/>
        </w:rPr>
        <w:t>period</w:t>
      </w:r>
      <w:r w:rsidR="007926F1" w:rsidRPr="00F2684E">
        <w:rPr>
          <w:rFonts w:cs="Times New Roman"/>
          <w:sz w:val="17"/>
          <w:szCs w:val="17"/>
        </w:rPr>
        <w:t xml:space="preserve"> </w:t>
      </w:r>
      <w:r w:rsidRPr="00F2684E">
        <w:rPr>
          <w:rFonts w:cs="Times New Roman"/>
          <w:sz w:val="17"/>
          <w:szCs w:val="17"/>
        </w:rPr>
        <w:t>the market price of such listed company’s shares</w:t>
      </w:r>
      <w:r w:rsidR="007926F1" w:rsidRPr="00F2684E">
        <w:rPr>
          <w:rFonts w:cs="Times New Roman"/>
          <w:sz w:val="17"/>
          <w:szCs w:val="17"/>
        </w:rPr>
        <w:t xml:space="preserve"> </w:t>
      </w:r>
      <w:r w:rsidRPr="00F2684E">
        <w:rPr>
          <w:rFonts w:cs="Times New Roman"/>
          <w:sz w:val="17"/>
          <w:szCs w:val="17"/>
        </w:rPr>
        <w:t>has not been within the agreed price range as stated on the Right to Purchase Shares</w:t>
      </w:r>
      <w:r w:rsidR="007926F1" w:rsidRPr="00F2684E">
        <w:rPr>
          <w:rFonts w:cs="Times New Roman"/>
          <w:sz w:val="17"/>
          <w:szCs w:val="17"/>
        </w:rPr>
        <w:t xml:space="preserve"> </w:t>
      </w:r>
      <w:r w:rsidRPr="00F2684E">
        <w:rPr>
          <w:rFonts w:cs="Times New Roman"/>
          <w:sz w:val="17"/>
          <w:szCs w:val="17"/>
        </w:rPr>
        <w:t>Agreement</w:t>
      </w:r>
      <w:r w:rsidR="007926F1" w:rsidRPr="00F2684E">
        <w:rPr>
          <w:rFonts w:cs="Times New Roman"/>
          <w:sz w:val="17"/>
          <w:szCs w:val="17"/>
        </w:rPr>
        <w:t>,</w:t>
      </w:r>
      <w:r w:rsidRPr="00F2684E">
        <w:rPr>
          <w:rFonts w:cs="Times New Roman"/>
          <w:sz w:val="17"/>
          <w:szCs w:val="17"/>
        </w:rPr>
        <w:t xml:space="preserve"> </w:t>
      </w:r>
      <w:r w:rsidR="007926F1" w:rsidRPr="00F2684E">
        <w:rPr>
          <w:rFonts w:cs="Times New Roman"/>
          <w:sz w:val="17"/>
          <w:szCs w:val="17"/>
        </w:rPr>
        <w:t>it</w:t>
      </w:r>
      <w:r w:rsidRPr="00F2684E">
        <w:rPr>
          <w:rFonts w:cs="Times New Roman"/>
          <w:sz w:val="17"/>
          <w:szCs w:val="17"/>
        </w:rPr>
        <w:t xml:space="preserve"> is expected that there would be a tendency of an</w:t>
      </w:r>
      <w:r w:rsidR="007926F1" w:rsidRPr="00F2684E">
        <w:rPr>
          <w:rFonts w:cs="Times New Roman"/>
          <w:sz w:val="17"/>
          <w:szCs w:val="17"/>
        </w:rPr>
        <w:t xml:space="preserve"> </w:t>
      </w:r>
      <w:r w:rsidRPr="00F2684E">
        <w:rPr>
          <w:rFonts w:cs="Times New Roman"/>
          <w:sz w:val="17"/>
          <w:szCs w:val="17"/>
        </w:rPr>
        <w:t>increase in share price. With this situation coupled with an increase in SET index</w:t>
      </w:r>
      <w:r w:rsidR="007926F1" w:rsidRPr="00F2684E">
        <w:rPr>
          <w:rFonts w:cs="Times New Roman"/>
          <w:sz w:val="17"/>
          <w:szCs w:val="17"/>
        </w:rPr>
        <w:t xml:space="preserve">, </w:t>
      </w:r>
      <w:r w:rsidRPr="00F2684E">
        <w:rPr>
          <w:rFonts w:cs="Times New Roman"/>
          <w:sz w:val="17"/>
          <w:szCs w:val="17"/>
        </w:rPr>
        <w:t>the Company and the Seller viewed that it would be</w:t>
      </w:r>
      <w:r w:rsidR="007926F1" w:rsidRPr="00F2684E">
        <w:rPr>
          <w:rFonts w:cs="Times New Roman"/>
          <w:sz w:val="17"/>
          <w:szCs w:val="17"/>
        </w:rPr>
        <w:t xml:space="preserve"> </w:t>
      </w:r>
      <w:r w:rsidRPr="00F2684E">
        <w:rPr>
          <w:rFonts w:cs="Times New Roman"/>
          <w:sz w:val="17"/>
          <w:szCs w:val="17"/>
        </w:rPr>
        <w:t>unlikely that such listed company’s share price would fall into the agreed price</w:t>
      </w:r>
      <w:r w:rsidR="007926F1" w:rsidRPr="00F2684E">
        <w:rPr>
          <w:rFonts w:cs="Times New Roman"/>
          <w:sz w:val="17"/>
          <w:szCs w:val="17"/>
        </w:rPr>
        <w:t xml:space="preserve"> </w:t>
      </w:r>
      <w:r w:rsidRPr="00F2684E">
        <w:rPr>
          <w:rFonts w:cs="Times New Roman"/>
          <w:sz w:val="17"/>
          <w:szCs w:val="17"/>
        </w:rPr>
        <w:t>range within the remainin</w:t>
      </w:r>
      <w:r w:rsidR="00B81A77" w:rsidRPr="00F2684E">
        <w:rPr>
          <w:rFonts w:cs="Times New Roman"/>
          <w:sz w:val="17"/>
          <w:szCs w:val="17"/>
        </w:rPr>
        <w:t xml:space="preserve">g term of the Agreement (i.e. </w:t>
      </w:r>
      <w:r w:rsidRPr="00F2684E">
        <w:rPr>
          <w:rFonts w:cs="Times New Roman"/>
          <w:sz w:val="17"/>
          <w:szCs w:val="17"/>
        </w:rPr>
        <w:t xml:space="preserve">October </w:t>
      </w:r>
      <w:r w:rsidR="00B81A77" w:rsidRPr="00F2684E">
        <w:rPr>
          <w:rFonts w:cs="Times New Roman"/>
          <w:sz w:val="17"/>
          <w:szCs w:val="17"/>
        </w:rPr>
        <w:t xml:space="preserve">9, </w:t>
      </w:r>
      <w:r w:rsidRPr="00F2684E">
        <w:rPr>
          <w:rFonts w:cs="Times New Roman"/>
          <w:sz w:val="17"/>
          <w:szCs w:val="17"/>
        </w:rPr>
        <w:t>2017).</w:t>
      </w:r>
    </w:p>
    <w:p w:rsidR="00986BD7" w:rsidRPr="00F2684E" w:rsidRDefault="00986BD7" w:rsidP="008637AF">
      <w:pPr>
        <w:ind w:left="-284" w:hanging="283"/>
        <w:jc w:val="thaiDistribute"/>
        <w:rPr>
          <w:sz w:val="17"/>
          <w:szCs w:val="17"/>
        </w:rPr>
      </w:pPr>
    </w:p>
    <w:p w:rsidR="00DB1A44" w:rsidRPr="00F2684E" w:rsidRDefault="00270C7F" w:rsidP="006B0902">
      <w:pPr>
        <w:spacing w:before="120"/>
        <w:ind w:left="425" w:hanging="425"/>
        <w:rPr>
          <w:b/>
          <w:bCs/>
          <w:sz w:val="17"/>
          <w:szCs w:val="17"/>
          <w:cs/>
        </w:rPr>
      </w:pPr>
      <w:r w:rsidRPr="00F2684E">
        <w:rPr>
          <w:b/>
          <w:bCs/>
          <w:sz w:val="17"/>
          <w:szCs w:val="17"/>
        </w:rPr>
        <w:t>5</w:t>
      </w:r>
      <w:r w:rsidR="00DB1A44" w:rsidRPr="00F2684E">
        <w:rPr>
          <w:b/>
          <w:bCs/>
          <w:sz w:val="17"/>
          <w:szCs w:val="17"/>
        </w:rPr>
        <w:t>.</w:t>
      </w:r>
      <w:r w:rsidR="00DB1A44" w:rsidRPr="00F2684E">
        <w:rPr>
          <w:b/>
          <w:bCs/>
          <w:sz w:val="17"/>
          <w:szCs w:val="17"/>
        </w:rPr>
        <w:tab/>
        <w:t>TRADE ACCOUNTS RECEIVABLE – OTHER COMPANIES</w:t>
      </w:r>
    </w:p>
    <w:p w:rsidR="00DB1A44" w:rsidRPr="00F2684E" w:rsidRDefault="00DB1A44" w:rsidP="006B0902">
      <w:pPr>
        <w:spacing w:before="120" w:after="40"/>
        <w:ind w:left="431" w:hanging="431"/>
        <w:jc w:val="thaiDistribute"/>
        <w:rPr>
          <w:sz w:val="17"/>
          <w:szCs w:val="17"/>
        </w:rPr>
      </w:pPr>
      <w:r w:rsidRPr="00F2684E">
        <w:rPr>
          <w:rFonts w:ascii="Angsana New" w:hAnsi="Angsana New"/>
          <w:sz w:val="28"/>
          <w:szCs w:val="28"/>
        </w:rPr>
        <w:tab/>
      </w:r>
      <w:r w:rsidRPr="00F2684E">
        <w:rPr>
          <w:sz w:val="17"/>
          <w:szCs w:val="17"/>
        </w:rPr>
        <w:t xml:space="preserve">As at </w:t>
      </w:r>
      <w:r w:rsidR="00A4672E" w:rsidRPr="00F2684E">
        <w:rPr>
          <w:sz w:val="17"/>
          <w:szCs w:val="17"/>
        </w:rPr>
        <w:t>September</w:t>
      </w:r>
      <w:r w:rsidR="0088268E" w:rsidRPr="00F2684E">
        <w:rPr>
          <w:sz w:val="17"/>
          <w:szCs w:val="17"/>
        </w:rPr>
        <w:t xml:space="preserve"> 3</w:t>
      </w:r>
      <w:r w:rsidR="00547FCF" w:rsidRPr="00F2684E">
        <w:rPr>
          <w:sz w:val="17"/>
          <w:szCs w:val="17"/>
        </w:rPr>
        <w:t>0</w:t>
      </w:r>
      <w:r w:rsidR="0088268E" w:rsidRPr="00F2684E">
        <w:rPr>
          <w:sz w:val="17"/>
          <w:szCs w:val="17"/>
        </w:rPr>
        <w:t>, 201</w:t>
      </w:r>
      <w:r w:rsidR="000B05B3" w:rsidRPr="00F2684E">
        <w:rPr>
          <w:sz w:val="17"/>
          <w:szCs w:val="17"/>
        </w:rPr>
        <w:t>7</w:t>
      </w:r>
      <w:r w:rsidRPr="00F2684E">
        <w:rPr>
          <w:sz w:val="17"/>
          <w:szCs w:val="17"/>
        </w:rPr>
        <w:t xml:space="preserve"> and December 31, 201</w:t>
      </w:r>
      <w:r w:rsidR="000B05B3" w:rsidRPr="00F2684E">
        <w:rPr>
          <w:sz w:val="17"/>
          <w:szCs w:val="17"/>
        </w:rPr>
        <w:t>6</w:t>
      </w:r>
      <w:r w:rsidRPr="00F2684E">
        <w:rPr>
          <w:sz w:val="17"/>
          <w:szCs w:val="17"/>
        </w:rPr>
        <w:t>, the outstanding balance of trade accounts receivable are</w:t>
      </w:r>
      <w:r w:rsidR="00513169" w:rsidRPr="00F2684E">
        <w:rPr>
          <w:sz w:val="17"/>
          <w:szCs w:val="17"/>
        </w:rPr>
        <w:t xml:space="preserve"> classified by aging as follows</w:t>
      </w:r>
      <w:r w:rsidRPr="00F2684E">
        <w:rPr>
          <w:sz w:val="17"/>
          <w:szCs w:val="17"/>
        </w:rPr>
        <w:t>:-</w:t>
      </w:r>
    </w:p>
    <w:tbl>
      <w:tblPr>
        <w:tblW w:w="8431" w:type="dxa"/>
        <w:tblInd w:w="588" w:type="dxa"/>
        <w:tblLayout w:type="fixed"/>
        <w:tblLook w:val="0000" w:firstRow="0" w:lastRow="0" w:firstColumn="0" w:lastColumn="0" w:noHBand="0" w:noVBand="0"/>
      </w:tblPr>
      <w:tblGrid>
        <w:gridCol w:w="2760"/>
        <w:gridCol w:w="1440"/>
        <w:gridCol w:w="1416"/>
        <w:gridCol w:w="1417"/>
        <w:gridCol w:w="1398"/>
      </w:tblGrid>
      <w:tr w:rsidR="00DB1A44" w:rsidRPr="00F2684E" w:rsidTr="00270C7F">
        <w:trPr>
          <w:trHeight w:hRule="exact" w:val="313"/>
        </w:trPr>
        <w:tc>
          <w:tcPr>
            <w:tcW w:w="2760" w:type="dxa"/>
            <w:vAlign w:val="bottom"/>
          </w:tcPr>
          <w:p w:rsidR="00DB1A44" w:rsidRPr="00F2684E" w:rsidRDefault="00DB1A44" w:rsidP="000B6E08">
            <w:pPr>
              <w:spacing w:line="340" w:lineRule="exact"/>
              <w:jc w:val="center"/>
              <w:rPr>
                <w:sz w:val="16"/>
                <w:szCs w:val="16"/>
              </w:rPr>
            </w:pPr>
          </w:p>
        </w:tc>
        <w:tc>
          <w:tcPr>
            <w:tcW w:w="5671" w:type="dxa"/>
            <w:gridSpan w:val="4"/>
            <w:tcBorders>
              <w:bottom w:val="single" w:sz="4" w:space="0" w:color="auto"/>
            </w:tcBorders>
            <w:vAlign w:val="center"/>
          </w:tcPr>
          <w:p w:rsidR="00DB1A44" w:rsidRPr="00F2684E" w:rsidRDefault="00DB1A44" w:rsidP="00502599">
            <w:pPr>
              <w:spacing w:line="340" w:lineRule="exact"/>
              <w:ind w:right="270"/>
              <w:jc w:val="center"/>
              <w:rPr>
                <w:snapToGrid w:val="0"/>
                <w:color w:val="000000"/>
                <w:sz w:val="16"/>
                <w:szCs w:val="16"/>
                <w:lang w:eastAsia="th-TH"/>
              </w:rPr>
            </w:pPr>
            <w:r w:rsidRPr="00F2684E">
              <w:rPr>
                <w:snapToGrid w:val="0"/>
                <w:color w:val="000000"/>
                <w:sz w:val="16"/>
                <w:szCs w:val="16"/>
                <w:lang w:eastAsia="th-TH"/>
              </w:rPr>
              <w:t>BAHT</w:t>
            </w:r>
          </w:p>
        </w:tc>
      </w:tr>
      <w:tr w:rsidR="00DB1A44" w:rsidRPr="00F2684E" w:rsidTr="0054058B">
        <w:trPr>
          <w:trHeight w:hRule="exact" w:val="284"/>
        </w:trPr>
        <w:tc>
          <w:tcPr>
            <w:tcW w:w="2760" w:type="dxa"/>
            <w:vAlign w:val="bottom"/>
          </w:tcPr>
          <w:p w:rsidR="00DB1A44" w:rsidRPr="00F2684E" w:rsidRDefault="00DB1A44" w:rsidP="000B6E08">
            <w:pPr>
              <w:spacing w:line="340" w:lineRule="exact"/>
              <w:jc w:val="center"/>
              <w:rPr>
                <w:sz w:val="16"/>
                <w:szCs w:val="16"/>
              </w:rPr>
            </w:pPr>
          </w:p>
        </w:tc>
        <w:tc>
          <w:tcPr>
            <w:tcW w:w="2856" w:type="dxa"/>
            <w:gridSpan w:val="2"/>
            <w:vAlign w:val="bottom"/>
          </w:tcPr>
          <w:p w:rsidR="00DB1A44" w:rsidRPr="00F2684E" w:rsidRDefault="00DB1A44" w:rsidP="000B6E08">
            <w:pPr>
              <w:pBdr>
                <w:bottom w:val="single" w:sz="4" w:space="1" w:color="auto"/>
              </w:pBdr>
              <w:jc w:val="center"/>
              <w:rPr>
                <w:sz w:val="15"/>
                <w:szCs w:val="15"/>
              </w:rPr>
            </w:pPr>
            <w:r w:rsidRPr="00F2684E">
              <w:rPr>
                <w:sz w:val="16"/>
                <w:szCs w:val="16"/>
              </w:rPr>
              <w:t>Consolidated Financial Statement</w:t>
            </w:r>
          </w:p>
        </w:tc>
        <w:tc>
          <w:tcPr>
            <w:tcW w:w="2815" w:type="dxa"/>
            <w:gridSpan w:val="2"/>
            <w:vAlign w:val="bottom"/>
          </w:tcPr>
          <w:p w:rsidR="00DB1A44" w:rsidRPr="00F2684E" w:rsidRDefault="00DB1A44" w:rsidP="000B6E08">
            <w:pPr>
              <w:pBdr>
                <w:bottom w:val="single" w:sz="4" w:space="1" w:color="auto"/>
              </w:pBdr>
              <w:jc w:val="center"/>
              <w:rPr>
                <w:sz w:val="15"/>
                <w:szCs w:val="15"/>
              </w:rPr>
            </w:pPr>
            <w:r w:rsidRPr="00F2684E">
              <w:rPr>
                <w:sz w:val="16"/>
                <w:szCs w:val="16"/>
              </w:rPr>
              <w:t>Separate  Financial Statement</w:t>
            </w:r>
          </w:p>
        </w:tc>
      </w:tr>
      <w:tr w:rsidR="00DB1A44" w:rsidRPr="00F2684E" w:rsidTr="0054058B">
        <w:trPr>
          <w:trHeight w:hRule="exact" w:val="284"/>
        </w:trPr>
        <w:tc>
          <w:tcPr>
            <w:tcW w:w="2760" w:type="dxa"/>
            <w:vAlign w:val="bottom"/>
          </w:tcPr>
          <w:p w:rsidR="00DB1A44" w:rsidRPr="00F2684E" w:rsidRDefault="00DB1A44" w:rsidP="000B6E08">
            <w:pPr>
              <w:spacing w:line="340" w:lineRule="exact"/>
              <w:jc w:val="center"/>
              <w:rPr>
                <w:sz w:val="16"/>
                <w:szCs w:val="16"/>
              </w:rPr>
            </w:pPr>
          </w:p>
        </w:tc>
        <w:tc>
          <w:tcPr>
            <w:tcW w:w="1440" w:type="dxa"/>
            <w:vAlign w:val="bottom"/>
          </w:tcPr>
          <w:p w:rsidR="00DB1A44" w:rsidRPr="00F2684E" w:rsidRDefault="00A4672E" w:rsidP="000B05B3">
            <w:pPr>
              <w:pBdr>
                <w:bottom w:val="single" w:sz="4" w:space="1" w:color="auto"/>
              </w:pBdr>
              <w:ind w:left="-87" w:right="-18"/>
              <w:jc w:val="right"/>
              <w:rPr>
                <w:sz w:val="15"/>
                <w:szCs w:val="15"/>
              </w:rPr>
            </w:pPr>
            <w:r w:rsidRPr="00F2684E">
              <w:rPr>
                <w:sz w:val="15"/>
                <w:szCs w:val="15"/>
              </w:rPr>
              <w:t>September</w:t>
            </w:r>
            <w:r w:rsidR="00547FCF" w:rsidRPr="00F2684E">
              <w:rPr>
                <w:sz w:val="15"/>
                <w:szCs w:val="15"/>
              </w:rPr>
              <w:t xml:space="preserve"> 30</w:t>
            </w:r>
            <w:r w:rsidR="0088268E" w:rsidRPr="00F2684E">
              <w:rPr>
                <w:sz w:val="15"/>
                <w:szCs w:val="15"/>
              </w:rPr>
              <w:t>, 201</w:t>
            </w:r>
            <w:r w:rsidR="000B05B3" w:rsidRPr="00F2684E">
              <w:rPr>
                <w:sz w:val="15"/>
                <w:szCs w:val="15"/>
              </w:rPr>
              <w:t>7</w:t>
            </w:r>
          </w:p>
        </w:tc>
        <w:tc>
          <w:tcPr>
            <w:tcW w:w="1416" w:type="dxa"/>
            <w:vAlign w:val="bottom"/>
          </w:tcPr>
          <w:p w:rsidR="00DB1A44" w:rsidRPr="00F2684E" w:rsidRDefault="00DB1A44" w:rsidP="000B05B3">
            <w:pPr>
              <w:pBdr>
                <w:bottom w:val="single" w:sz="4" w:space="1" w:color="auto"/>
              </w:pBdr>
              <w:jc w:val="right"/>
              <w:rPr>
                <w:sz w:val="15"/>
                <w:szCs w:val="15"/>
              </w:rPr>
            </w:pPr>
            <w:r w:rsidRPr="00F2684E">
              <w:rPr>
                <w:sz w:val="15"/>
                <w:szCs w:val="15"/>
              </w:rPr>
              <w:t>December 31, 201</w:t>
            </w:r>
            <w:r w:rsidR="000B05B3" w:rsidRPr="00F2684E">
              <w:rPr>
                <w:sz w:val="15"/>
                <w:szCs w:val="15"/>
              </w:rPr>
              <w:t>6</w:t>
            </w:r>
          </w:p>
        </w:tc>
        <w:tc>
          <w:tcPr>
            <w:tcW w:w="1417" w:type="dxa"/>
            <w:vAlign w:val="bottom"/>
          </w:tcPr>
          <w:p w:rsidR="00DB1A44" w:rsidRPr="00F2684E" w:rsidRDefault="00A4672E" w:rsidP="000B05B3">
            <w:pPr>
              <w:pBdr>
                <w:bottom w:val="single" w:sz="4" w:space="1" w:color="auto"/>
              </w:pBdr>
              <w:ind w:left="-87" w:right="-18"/>
              <w:jc w:val="right"/>
              <w:rPr>
                <w:sz w:val="15"/>
                <w:szCs w:val="15"/>
              </w:rPr>
            </w:pPr>
            <w:r w:rsidRPr="00F2684E">
              <w:rPr>
                <w:sz w:val="15"/>
                <w:szCs w:val="15"/>
              </w:rPr>
              <w:t>September</w:t>
            </w:r>
            <w:r w:rsidR="00547FCF" w:rsidRPr="00F2684E">
              <w:rPr>
                <w:sz w:val="15"/>
                <w:szCs w:val="15"/>
              </w:rPr>
              <w:t xml:space="preserve"> 30</w:t>
            </w:r>
            <w:r w:rsidR="0088268E" w:rsidRPr="00F2684E">
              <w:rPr>
                <w:sz w:val="15"/>
                <w:szCs w:val="15"/>
              </w:rPr>
              <w:t>, 201</w:t>
            </w:r>
            <w:r w:rsidR="000B05B3" w:rsidRPr="00F2684E">
              <w:rPr>
                <w:sz w:val="15"/>
                <w:szCs w:val="15"/>
              </w:rPr>
              <w:t>7</w:t>
            </w:r>
          </w:p>
        </w:tc>
        <w:tc>
          <w:tcPr>
            <w:tcW w:w="1398" w:type="dxa"/>
            <w:vAlign w:val="bottom"/>
          </w:tcPr>
          <w:p w:rsidR="00DB1A44" w:rsidRPr="00F2684E" w:rsidRDefault="00DB1A44" w:rsidP="000B05B3">
            <w:pPr>
              <w:pBdr>
                <w:bottom w:val="single" w:sz="4" w:space="1" w:color="auto"/>
              </w:pBdr>
              <w:tabs>
                <w:tab w:val="left" w:pos="2160"/>
              </w:tabs>
              <w:ind w:right="18"/>
              <w:jc w:val="right"/>
              <w:rPr>
                <w:sz w:val="15"/>
                <w:szCs w:val="15"/>
              </w:rPr>
            </w:pPr>
            <w:r w:rsidRPr="00F2684E">
              <w:rPr>
                <w:sz w:val="15"/>
                <w:szCs w:val="15"/>
              </w:rPr>
              <w:t>December 31,201</w:t>
            </w:r>
            <w:r w:rsidR="000B05B3" w:rsidRPr="00F2684E">
              <w:rPr>
                <w:sz w:val="15"/>
                <w:szCs w:val="15"/>
              </w:rPr>
              <w:t>6</w:t>
            </w:r>
          </w:p>
        </w:tc>
      </w:tr>
      <w:tr w:rsidR="00E55D53" w:rsidRPr="00F2684E" w:rsidTr="0054058B">
        <w:trPr>
          <w:trHeight w:hRule="exact" w:val="63"/>
        </w:trPr>
        <w:tc>
          <w:tcPr>
            <w:tcW w:w="4200" w:type="dxa"/>
            <w:gridSpan w:val="2"/>
            <w:vAlign w:val="bottom"/>
          </w:tcPr>
          <w:p w:rsidR="00E55D53" w:rsidRPr="00F2684E" w:rsidRDefault="00E55D53" w:rsidP="00E55D53">
            <w:pPr>
              <w:rPr>
                <w:sz w:val="16"/>
                <w:szCs w:val="16"/>
              </w:rPr>
            </w:pPr>
          </w:p>
        </w:tc>
        <w:tc>
          <w:tcPr>
            <w:tcW w:w="1416" w:type="dxa"/>
            <w:vAlign w:val="bottom"/>
          </w:tcPr>
          <w:p w:rsidR="00E55D53" w:rsidRPr="00F2684E" w:rsidRDefault="00E55D53" w:rsidP="000B6E08">
            <w:pPr>
              <w:tabs>
                <w:tab w:val="left" w:pos="1308"/>
              </w:tabs>
              <w:ind w:right="12"/>
              <w:jc w:val="right"/>
              <w:rPr>
                <w:sz w:val="16"/>
                <w:szCs w:val="16"/>
              </w:rPr>
            </w:pPr>
          </w:p>
        </w:tc>
        <w:tc>
          <w:tcPr>
            <w:tcW w:w="1417" w:type="dxa"/>
            <w:vAlign w:val="bottom"/>
          </w:tcPr>
          <w:p w:rsidR="00E55D53" w:rsidRPr="00F2684E" w:rsidRDefault="00E55D53" w:rsidP="000B6E08">
            <w:pPr>
              <w:tabs>
                <w:tab w:val="left" w:pos="1343"/>
              </w:tabs>
              <w:ind w:right="42"/>
              <w:jc w:val="right"/>
              <w:rPr>
                <w:sz w:val="16"/>
                <w:szCs w:val="16"/>
              </w:rPr>
            </w:pPr>
          </w:p>
        </w:tc>
        <w:tc>
          <w:tcPr>
            <w:tcW w:w="1398" w:type="dxa"/>
            <w:vAlign w:val="bottom"/>
          </w:tcPr>
          <w:p w:rsidR="00E55D53" w:rsidRPr="00F2684E" w:rsidRDefault="00E55D53" w:rsidP="000B6E08">
            <w:pPr>
              <w:tabs>
                <w:tab w:val="left" w:pos="1343"/>
              </w:tabs>
              <w:ind w:right="18"/>
              <w:jc w:val="right"/>
              <w:rPr>
                <w:sz w:val="16"/>
                <w:szCs w:val="16"/>
              </w:rPr>
            </w:pPr>
          </w:p>
        </w:tc>
      </w:tr>
      <w:tr w:rsidR="00547FCF" w:rsidRPr="00F2684E" w:rsidTr="00270C7F">
        <w:trPr>
          <w:trHeight w:hRule="exact" w:val="63"/>
        </w:trPr>
        <w:tc>
          <w:tcPr>
            <w:tcW w:w="2760" w:type="dxa"/>
            <w:vAlign w:val="bottom"/>
          </w:tcPr>
          <w:p w:rsidR="00547FCF" w:rsidRPr="00F2684E" w:rsidRDefault="00547FCF" w:rsidP="000B6E08">
            <w:pPr>
              <w:rPr>
                <w:sz w:val="15"/>
                <w:szCs w:val="15"/>
              </w:rPr>
            </w:pPr>
          </w:p>
        </w:tc>
        <w:tc>
          <w:tcPr>
            <w:tcW w:w="1440" w:type="dxa"/>
            <w:vAlign w:val="bottom"/>
          </w:tcPr>
          <w:p w:rsidR="00547FCF" w:rsidRPr="00F2684E" w:rsidRDefault="00547FCF" w:rsidP="003528CA">
            <w:pPr>
              <w:ind w:right="36"/>
              <w:jc w:val="right"/>
              <w:rPr>
                <w:sz w:val="15"/>
                <w:szCs w:val="15"/>
              </w:rPr>
            </w:pPr>
          </w:p>
        </w:tc>
        <w:tc>
          <w:tcPr>
            <w:tcW w:w="1416" w:type="dxa"/>
            <w:vAlign w:val="bottom"/>
          </w:tcPr>
          <w:p w:rsidR="00547FCF" w:rsidRPr="00F2684E" w:rsidRDefault="00547FCF" w:rsidP="00FE7B49">
            <w:pPr>
              <w:ind w:right="12"/>
              <w:jc w:val="right"/>
              <w:rPr>
                <w:sz w:val="15"/>
                <w:szCs w:val="15"/>
              </w:rPr>
            </w:pPr>
          </w:p>
        </w:tc>
        <w:tc>
          <w:tcPr>
            <w:tcW w:w="1417" w:type="dxa"/>
            <w:vAlign w:val="bottom"/>
          </w:tcPr>
          <w:p w:rsidR="00547FCF" w:rsidRPr="00F2684E" w:rsidRDefault="00547FCF" w:rsidP="003528CA">
            <w:pPr>
              <w:ind w:right="36"/>
              <w:jc w:val="right"/>
              <w:rPr>
                <w:sz w:val="15"/>
                <w:szCs w:val="15"/>
              </w:rPr>
            </w:pPr>
          </w:p>
        </w:tc>
        <w:tc>
          <w:tcPr>
            <w:tcW w:w="1398" w:type="dxa"/>
            <w:vAlign w:val="bottom"/>
          </w:tcPr>
          <w:p w:rsidR="00547FCF" w:rsidRPr="00F2684E" w:rsidRDefault="00547FCF" w:rsidP="00FE7B49">
            <w:pPr>
              <w:jc w:val="right"/>
              <w:rPr>
                <w:sz w:val="15"/>
                <w:szCs w:val="15"/>
              </w:rPr>
            </w:pPr>
          </w:p>
        </w:tc>
      </w:tr>
      <w:tr w:rsidR="00243802" w:rsidRPr="00F2684E" w:rsidTr="006D2980">
        <w:trPr>
          <w:trHeight w:hRule="exact" w:val="222"/>
        </w:trPr>
        <w:tc>
          <w:tcPr>
            <w:tcW w:w="2760" w:type="dxa"/>
            <w:vAlign w:val="bottom"/>
          </w:tcPr>
          <w:p w:rsidR="00243802" w:rsidRPr="00F2684E" w:rsidRDefault="00243802" w:rsidP="000B6E08">
            <w:pPr>
              <w:rPr>
                <w:sz w:val="15"/>
                <w:szCs w:val="15"/>
              </w:rPr>
            </w:pPr>
            <w:r w:rsidRPr="00F2684E">
              <w:rPr>
                <w:sz w:val="15"/>
                <w:szCs w:val="15"/>
              </w:rPr>
              <w:t>Current</w:t>
            </w:r>
          </w:p>
        </w:tc>
        <w:tc>
          <w:tcPr>
            <w:tcW w:w="1440" w:type="dxa"/>
            <w:vAlign w:val="bottom"/>
          </w:tcPr>
          <w:p w:rsidR="00243802" w:rsidRPr="00F2684E" w:rsidRDefault="00A148B3" w:rsidP="003528CA">
            <w:pPr>
              <w:ind w:right="36"/>
              <w:jc w:val="right"/>
              <w:rPr>
                <w:sz w:val="15"/>
                <w:szCs w:val="15"/>
              </w:rPr>
            </w:pPr>
            <w:r w:rsidRPr="00F2684E">
              <w:rPr>
                <w:sz w:val="15"/>
                <w:szCs w:val="15"/>
              </w:rPr>
              <w:t>321,948,892.80</w:t>
            </w:r>
          </w:p>
        </w:tc>
        <w:tc>
          <w:tcPr>
            <w:tcW w:w="1416" w:type="dxa"/>
            <w:vAlign w:val="bottom"/>
          </w:tcPr>
          <w:p w:rsidR="00243802" w:rsidRPr="00F2684E" w:rsidRDefault="000B05B3" w:rsidP="00FE7B49">
            <w:pPr>
              <w:ind w:right="12"/>
              <w:jc w:val="right"/>
              <w:rPr>
                <w:sz w:val="15"/>
                <w:szCs w:val="15"/>
              </w:rPr>
            </w:pPr>
            <w:r w:rsidRPr="00F2684E">
              <w:rPr>
                <w:sz w:val="15"/>
                <w:szCs w:val="15"/>
              </w:rPr>
              <w:t>-</w:t>
            </w:r>
          </w:p>
        </w:tc>
        <w:tc>
          <w:tcPr>
            <w:tcW w:w="1417" w:type="dxa"/>
            <w:vAlign w:val="bottom"/>
          </w:tcPr>
          <w:p w:rsidR="00243802" w:rsidRPr="00F2684E" w:rsidRDefault="00A148B3" w:rsidP="003528CA">
            <w:pPr>
              <w:ind w:right="36"/>
              <w:jc w:val="right"/>
              <w:rPr>
                <w:sz w:val="15"/>
                <w:szCs w:val="15"/>
              </w:rPr>
            </w:pPr>
            <w:r w:rsidRPr="00F2684E">
              <w:rPr>
                <w:sz w:val="15"/>
                <w:szCs w:val="15"/>
              </w:rPr>
              <w:t>-</w:t>
            </w:r>
          </w:p>
        </w:tc>
        <w:tc>
          <w:tcPr>
            <w:tcW w:w="1398" w:type="dxa"/>
            <w:vAlign w:val="bottom"/>
          </w:tcPr>
          <w:p w:rsidR="00243802" w:rsidRPr="00F2684E" w:rsidRDefault="00243802" w:rsidP="00FE7B49">
            <w:pPr>
              <w:jc w:val="right"/>
              <w:rPr>
                <w:sz w:val="15"/>
                <w:szCs w:val="15"/>
              </w:rPr>
            </w:pPr>
            <w:r w:rsidRPr="00F2684E">
              <w:rPr>
                <w:sz w:val="15"/>
                <w:szCs w:val="15"/>
              </w:rPr>
              <w:t>-</w:t>
            </w:r>
          </w:p>
        </w:tc>
      </w:tr>
      <w:tr w:rsidR="00A148B3" w:rsidRPr="00F2684E" w:rsidTr="0054058B">
        <w:trPr>
          <w:trHeight w:hRule="exact" w:val="260"/>
        </w:trPr>
        <w:tc>
          <w:tcPr>
            <w:tcW w:w="2760" w:type="dxa"/>
            <w:vAlign w:val="bottom"/>
          </w:tcPr>
          <w:p w:rsidR="00A148B3" w:rsidRPr="00F2684E" w:rsidRDefault="00A148B3" w:rsidP="00FE7B49">
            <w:pPr>
              <w:rPr>
                <w:sz w:val="15"/>
                <w:szCs w:val="15"/>
              </w:rPr>
            </w:pPr>
            <w:r w:rsidRPr="00F2684E">
              <w:rPr>
                <w:sz w:val="15"/>
                <w:szCs w:val="15"/>
              </w:rPr>
              <w:t>Overdue 30 days</w:t>
            </w:r>
          </w:p>
        </w:tc>
        <w:tc>
          <w:tcPr>
            <w:tcW w:w="1440" w:type="dxa"/>
            <w:vAlign w:val="bottom"/>
          </w:tcPr>
          <w:p w:rsidR="00A148B3" w:rsidRPr="00F2684E" w:rsidRDefault="00A148B3" w:rsidP="000A305E">
            <w:pPr>
              <w:ind w:right="36"/>
              <w:jc w:val="right"/>
              <w:rPr>
                <w:sz w:val="15"/>
                <w:szCs w:val="15"/>
              </w:rPr>
            </w:pPr>
            <w:r w:rsidRPr="00F2684E">
              <w:rPr>
                <w:sz w:val="15"/>
                <w:szCs w:val="15"/>
              </w:rPr>
              <w:t>160,500.00</w:t>
            </w:r>
          </w:p>
        </w:tc>
        <w:tc>
          <w:tcPr>
            <w:tcW w:w="1416" w:type="dxa"/>
            <w:vAlign w:val="bottom"/>
          </w:tcPr>
          <w:p w:rsidR="00A148B3" w:rsidRPr="00F2684E" w:rsidRDefault="00A148B3" w:rsidP="000A305E">
            <w:pPr>
              <w:ind w:right="12"/>
              <w:jc w:val="right"/>
              <w:rPr>
                <w:sz w:val="15"/>
                <w:szCs w:val="15"/>
              </w:rPr>
            </w:pPr>
            <w:r w:rsidRPr="00F2684E">
              <w:rPr>
                <w:sz w:val="15"/>
                <w:szCs w:val="15"/>
              </w:rPr>
              <w:t>3,370,500.00</w:t>
            </w:r>
          </w:p>
        </w:tc>
        <w:tc>
          <w:tcPr>
            <w:tcW w:w="1417" w:type="dxa"/>
            <w:vAlign w:val="bottom"/>
          </w:tcPr>
          <w:p w:rsidR="00A148B3" w:rsidRPr="00F2684E" w:rsidRDefault="00A148B3" w:rsidP="000A305E">
            <w:pPr>
              <w:tabs>
                <w:tab w:val="left" w:pos="1343"/>
              </w:tabs>
              <w:ind w:right="36"/>
              <w:jc w:val="right"/>
              <w:rPr>
                <w:sz w:val="15"/>
                <w:szCs w:val="15"/>
              </w:rPr>
            </w:pPr>
            <w:r w:rsidRPr="00F2684E">
              <w:rPr>
                <w:sz w:val="15"/>
                <w:szCs w:val="15"/>
              </w:rPr>
              <w:t>-</w:t>
            </w:r>
          </w:p>
        </w:tc>
        <w:tc>
          <w:tcPr>
            <w:tcW w:w="1398" w:type="dxa"/>
            <w:vAlign w:val="bottom"/>
          </w:tcPr>
          <w:p w:rsidR="00A148B3" w:rsidRPr="00F2684E" w:rsidRDefault="00A148B3" w:rsidP="000A305E">
            <w:pPr>
              <w:tabs>
                <w:tab w:val="left" w:pos="1343"/>
              </w:tabs>
              <w:jc w:val="right"/>
              <w:rPr>
                <w:sz w:val="15"/>
                <w:szCs w:val="15"/>
              </w:rPr>
            </w:pPr>
            <w:r w:rsidRPr="00F2684E">
              <w:rPr>
                <w:sz w:val="15"/>
                <w:szCs w:val="15"/>
              </w:rPr>
              <w:t>3,210,000.00</w:t>
            </w:r>
          </w:p>
        </w:tc>
      </w:tr>
      <w:tr w:rsidR="00243802" w:rsidRPr="00F2684E" w:rsidTr="0054058B">
        <w:trPr>
          <w:trHeight w:hRule="exact" w:val="260"/>
        </w:trPr>
        <w:tc>
          <w:tcPr>
            <w:tcW w:w="2760" w:type="dxa"/>
            <w:vAlign w:val="bottom"/>
          </w:tcPr>
          <w:p w:rsidR="00243802" w:rsidRPr="00F2684E" w:rsidRDefault="00243802" w:rsidP="00FE7B49">
            <w:pPr>
              <w:rPr>
                <w:sz w:val="15"/>
                <w:szCs w:val="15"/>
              </w:rPr>
            </w:pPr>
            <w:r w:rsidRPr="00F2684E">
              <w:rPr>
                <w:sz w:val="15"/>
                <w:szCs w:val="15"/>
              </w:rPr>
              <w:t xml:space="preserve">       31    -     60 days </w:t>
            </w:r>
          </w:p>
        </w:tc>
        <w:tc>
          <w:tcPr>
            <w:tcW w:w="1440" w:type="dxa"/>
            <w:vAlign w:val="bottom"/>
          </w:tcPr>
          <w:p w:rsidR="00243802" w:rsidRPr="00F2684E" w:rsidRDefault="00A148B3" w:rsidP="003528CA">
            <w:pPr>
              <w:ind w:right="36"/>
              <w:jc w:val="right"/>
              <w:rPr>
                <w:sz w:val="15"/>
                <w:szCs w:val="15"/>
              </w:rPr>
            </w:pPr>
            <w:r w:rsidRPr="00F2684E">
              <w:rPr>
                <w:sz w:val="15"/>
                <w:szCs w:val="15"/>
              </w:rPr>
              <w:t>-</w:t>
            </w:r>
          </w:p>
        </w:tc>
        <w:tc>
          <w:tcPr>
            <w:tcW w:w="1416" w:type="dxa"/>
            <w:vAlign w:val="bottom"/>
          </w:tcPr>
          <w:p w:rsidR="00243802" w:rsidRPr="00F2684E" w:rsidRDefault="00243802" w:rsidP="00FE7B49">
            <w:pPr>
              <w:ind w:right="12"/>
              <w:jc w:val="right"/>
              <w:rPr>
                <w:sz w:val="15"/>
                <w:szCs w:val="15"/>
              </w:rPr>
            </w:pPr>
            <w:r w:rsidRPr="00F2684E">
              <w:rPr>
                <w:sz w:val="15"/>
                <w:szCs w:val="15"/>
              </w:rPr>
              <w:t>-</w:t>
            </w:r>
          </w:p>
        </w:tc>
        <w:tc>
          <w:tcPr>
            <w:tcW w:w="1417" w:type="dxa"/>
            <w:vAlign w:val="bottom"/>
          </w:tcPr>
          <w:p w:rsidR="00243802" w:rsidRPr="00F2684E" w:rsidRDefault="00A148B3" w:rsidP="003528CA">
            <w:pPr>
              <w:ind w:right="36"/>
              <w:jc w:val="right"/>
              <w:rPr>
                <w:sz w:val="15"/>
                <w:szCs w:val="15"/>
              </w:rPr>
            </w:pPr>
            <w:r w:rsidRPr="00F2684E">
              <w:rPr>
                <w:sz w:val="15"/>
                <w:szCs w:val="15"/>
              </w:rPr>
              <w:t>-</w:t>
            </w:r>
          </w:p>
        </w:tc>
        <w:tc>
          <w:tcPr>
            <w:tcW w:w="1398" w:type="dxa"/>
            <w:vAlign w:val="bottom"/>
          </w:tcPr>
          <w:p w:rsidR="00243802" w:rsidRPr="00F2684E" w:rsidRDefault="00243802" w:rsidP="00FE7B49">
            <w:pPr>
              <w:tabs>
                <w:tab w:val="left" w:pos="1343"/>
              </w:tabs>
              <w:jc w:val="right"/>
              <w:rPr>
                <w:sz w:val="15"/>
                <w:szCs w:val="15"/>
              </w:rPr>
            </w:pPr>
            <w:r w:rsidRPr="00F2684E">
              <w:rPr>
                <w:sz w:val="15"/>
                <w:szCs w:val="15"/>
              </w:rPr>
              <w:t>-</w:t>
            </w:r>
          </w:p>
        </w:tc>
      </w:tr>
      <w:tr w:rsidR="00243802" w:rsidRPr="00F2684E" w:rsidTr="0054058B">
        <w:trPr>
          <w:trHeight w:hRule="exact" w:val="260"/>
        </w:trPr>
        <w:tc>
          <w:tcPr>
            <w:tcW w:w="2760" w:type="dxa"/>
            <w:vAlign w:val="bottom"/>
          </w:tcPr>
          <w:p w:rsidR="00243802" w:rsidRPr="00F2684E" w:rsidRDefault="00243802" w:rsidP="00FE7B49">
            <w:pPr>
              <w:rPr>
                <w:sz w:val="15"/>
                <w:szCs w:val="15"/>
              </w:rPr>
            </w:pPr>
            <w:r w:rsidRPr="00F2684E">
              <w:rPr>
                <w:sz w:val="15"/>
                <w:szCs w:val="15"/>
              </w:rPr>
              <w:t xml:space="preserve">       61    -     90 days   </w:t>
            </w:r>
          </w:p>
        </w:tc>
        <w:tc>
          <w:tcPr>
            <w:tcW w:w="1440" w:type="dxa"/>
            <w:vAlign w:val="bottom"/>
          </w:tcPr>
          <w:p w:rsidR="00243802" w:rsidRPr="00F2684E" w:rsidRDefault="00A148B3" w:rsidP="003528CA">
            <w:pPr>
              <w:ind w:right="36"/>
              <w:jc w:val="right"/>
              <w:rPr>
                <w:sz w:val="15"/>
                <w:szCs w:val="15"/>
              </w:rPr>
            </w:pPr>
            <w:r w:rsidRPr="00F2684E">
              <w:rPr>
                <w:sz w:val="15"/>
                <w:szCs w:val="15"/>
              </w:rPr>
              <w:t>6,420,000.00</w:t>
            </w:r>
          </w:p>
        </w:tc>
        <w:tc>
          <w:tcPr>
            <w:tcW w:w="1416" w:type="dxa"/>
            <w:vAlign w:val="bottom"/>
          </w:tcPr>
          <w:p w:rsidR="00243802" w:rsidRPr="00F2684E" w:rsidRDefault="000B05B3" w:rsidP="00FE7B49">
            <w:pPr>
              <w:ind w:right="12"/>
              <w:jc w:val="right"/>
              <w:rPr>
                <w:sz w:val="15"/>
                <w:szCs w:val="15"/>
              </w:rPr>
            </w:pPr>
            <w:r w:rsidRPr="00F2684E">
              <w:rPr>
                <w:sz w:val="15"/>
                <w:szCs w:val="15"/>
              </w:rPr>
              <w:t>-</w:t>
            </w:r>
          </w:p>
        </w:tc>
        <w:tc>
          <w:tcPr>
            <w:tcW w:w="1417" w:type="dxa"/>
            <w:vAlign w:val="bottom"/>
          </w:tcPr>
          <w:p w:rsidR="00243802" w:rsidRPr="00F2684E" w:rsidRDefault="00A148B3" w:rsidP="003528CA">
            <w:pPr>
              <w:ind w:right="36"/>
              <w:jc w:val="right"/>
              <w:rPr>
                <w:sz w:val="15"/>
                <w:szCs w:val="15"/>
              </w:rPr>
            </w:pPr>
            <w:r w:rsidRPr="00F2684E">
              <w:rPr>
                <w:sz w:val="15"/>
                <w:szCs w:val="15"/>
              </w:rPr>
              <w:t>6,420,000.00</w:t>
            </w:r>
          </w:p>
        </w:tc>
        <w:tc>
          <w:tcPr>
            <w:tcW w:w="1398" w:type="dxa"/>
            <w:vAlign w:val="bottom"/>
          </w:tcPr>
          <w:p w:rsidR="00243802" w:rsidRPr="00F2684E" w:rsidRDefault="00243802" w:rsidP="00FE7B49">
            <w:pPr>
              <w:tabs>
                <w:tab w:val="left" w:pos="1343"/>
              </w:tabs>
              <w:jc w:val="right"/>
              <w:rPr>
                <w:sz w:val="15"/>
                <w:szCs w:val="15"/>
              </w:rPr>
            </w:pPr>
            <w:r w:rsidRPr="00F2684E">
              <w:rPr>
                <w:sz w:val="15"/>
                <w:szCs w:val="15"/>
              </w:rPr>
              <w:t>-</w:t>
            </w:r>
          </w:p>
        </w:tc>
      </w:tr>
      <w:tr w:rsidR="00243802" w:rsidRPr="00F2684E" w:rsidTr="0054058B">
        <w:trPr>
          <w:trHeight w:hRule="exact" w:val="260"/>
        </w:trPr>
        <w:tc>
          <w:tcPr>
            <w:tcW w:w="2760" w:type="dxa"/>
            <w:vAlign w:val="bottom"/>
          </w:tcPr>
          <w:p w:rsidR="00243802" w:rsidRPr="00F2684E" w:rsidRDefault="00243802" w:rsidP="00FE7B49">
            <w:pPr>
              <w:rPr>
                <w:sz w:val="15"/>
                <w:szCs w:val="15"/>
              </w:rPr>
            </w:pPr>
            <w:r w:rsidRPr="00F2684E">
              <w:rPr>
                <w:sz w:val="15"/>
                <w:szCs w:val="15"/>
              </w:rPr>
              <w:t xml:space="preserve">       91    -   180 days</w:t>
            </w:r>
          </w:p>
        </w:tc>
        <w:tc>
          <w:tcPr>
            <w:tcW w:w="1440" w:type="dxa"/>
            <w:vAlign w:val="bottom"/>
          </w:tcPr>
          <w:p w:rsidR="00243802" w:rsidRPr="00F2684E" w:rsidRDefault="00A148B3" w:rsidP="003528CA">
            <w:pPr>
              <w:ind w:right="36"/>
              <w:jc w:val="right"/>
              <w:rPr>
                <w:sz w:val="15"/>
                <w:szCs w:val="15"/>
              </w:rPr>
            </w:pPr>
            <w:r w:rsidRPr="00F2684E">
              <w:rPr>
                <w:sz w:val="15"/>
                <w:szCs w:val="15"/>
              </w:rPr>
              <w:t>4,922,000.00</w:t>
            </w:r>
          </w:p>
        </w:tc>
        <w:tc>
          <w:tcPr>
            <w:tcW w:w="1416" w:type="dxa"/>
            <w:vAlign w:val="bottom"/>
          </w:tcPr>
          <w:p w:rsidR="00243802" w:rsidRPr="00F2684E" w:rsidRDefault="000B05B3" w:rsidP="00FE7B49">
            <w:pPr>
              <w:ind w:right="12"/>
              <w:jc w:val="right"/>
              <w:rPr>
                <w:sz w:val="15"/>
                <w:szCs w:val="15"/>
              </w:rPr>
            </w:pPr>
            <w:r w:rsidRPr="00F2684E">
              <w:rPr>
                <w:sz w:val="15"/>
                <w:szCs w:val="15"/>
              </w:rPr>
              <w:t>-</w:t>
            </w:r>
          </w:p>
        </w:tc>
        <w:tc>
          <w:tcPr>
            <w:tcW w:w="1417" w:type="dxa"/>
            <w:vAlign w:val="bottom"/>
          </w:tcPr>
          <w:p w:rsidR="00243802" w:rsidRPr="00F2684E" w:rsidRDefault="00A148B3" w:rsidP="003528CA">
            <w:pPr>
              <w:ind w:right="36"/>
              <w:jc w:val="right"/>
              <w:rPr>
                <w:sz w:val="15"/>
                <w:szCs w:val="15"/>
              </w:rPr>
            </w:pPr>
            <w:r w:rsidRPr="00F2684E">
              <w:rPr>
                <w:sz w:val="15"/>
                <w:szCs w:val="15"/>
              </w:rPr>
              <w:t>4,922,000.00</w:t>
            </w:r>
          </w:p>
        </w:tc>
        <w:tc>
          <w:tcPr>
            <w:tcW w:w="1398" w:type="dxa"/>
            <w:vAlign w:val="bottom"/>
          </w:tcPr>
          <w:p w:rsidR="00243802" w:rsidRPr="00F2684E" w:rsidRDefault="000B05B3" w:rsidP="00FE7B49">
            <w:pPr>
              <w:tabs>
                <w:tab w:val="left" w:pos="1343"/>
              </w:tabs>
              <w:jc w:val="right"/>
              <w:rPr>
                <w:sz w:val="15"/>
                <w:szCs w:val="15"/>
              </w:rPr>
            </w:pPr>
            <w:r w:rsidRPr="00F2684E">
              <w:rPr>
                <w:sz w:val="15"/>
                <w:szCs w:val="15"/>
              </w:rPr>
              <w:t>-</w:t>
            </w:r>
          </w:p>
        </w:tc>
      </w:tr>
      <w:tr w:rsidR="00243802" w:rsidRPr="00F2684E" w:rsidTr="0054058B">
        <w:trPr>
          <w:trHeight w:hRule="exact" w:val="260"/>
        </w:trPr>
        <w:tc>
          <w:tcPr>
            <w:tcW w:w="2760" w:type="dxa"/>
            <w:vAlign w:val="bottom"/>
          </w:tcPr>
          <w:p w:rsidR="00243802" w:rsidRPr="00F2684E" w:rsidRDefault="00243802" w:rsidP="00FE7B49">
            <w:pPr>
              <w:rPr>
                <w:sz w:val="15"/>
                <w:szCs w:val="15"/>
              </w:rPr>
            </w:pPr>
            <w:r w:rsidRPr="00F2684E">
              <w:rPr>
                <w:sz w:val="15"/>
                <w:szCs w:val="15"/>
              </w:rPr>
              <w:t xml:space="preserve">       181  -   365 days</w:t>
            </w:r>
          </w:p>
        </w:tc>
        <w:tc>
          <w:tcPr>
            <w:tcW w:w="1440" w:type="dxa"/>
            <w:vAlign w:val="bottom"/>
          </w:tcPr>
          <w:p w:rsidR="00243802" w:rsidRPr="00F2684E" w:rsidRDefault="00A148B3" w:rsidP="003528CA">
            <w:pPr>
              <w:ind w:right="36"/>
              <w:jc w:val="right"/>
              <w:rPr>
                <w:sz w:val="15"/>
                <w:szCs w:val="15"/>
              </w:rPr>
            </w:pPr>
            <w:r w:rsidRPr="00F2684E">
              <w:rPr>
                <w:sz w:val="15"/>
                <w:szCs w:val="15"/>
              </w:rPr>
              <w:t>3,210,000.00</w:t>
            </w:r>
          </w:p>
        </w:tc>
        <w:tc>
          <w:tcPr>
            <w:tcW w:w="1416" w:type="dxa"/>
            <w:vAlign w:val="bottom"/>
          </w:tcPr>
          <w:p w:rsidR="00243802" w:rsidRPr="00F2684E" w:rsidRDefault="00243802" w:rsidP="00FE7B49">
            <w:pPr>
              <w:ind w:right="12"/>
              <w:jc w:val="right"/>
              <w:rPr>
                <w:sz w:val="15"/>
                <w:szCs w:val="15"/>
              </w:rPr>
            </w:pPr>
            <w:r w:rsidRPr="00F2684E">
              <w:rPr>
                <w:sz w:val="15"/>
                <w:szCs w:val="15"/>
              </w:rPr>
              <w:t>-</w:t>
            </w:r>
          </w:p>
        </w:tc>
        <w:tc>
          <w:tcPr>
            <w:tcW w:w="1417" w:type="dxa"/>
            <w:vAlign w:val="bottom"/>
          </w:tcPr>
          <w:p w:rsidR="00243802" w:rsidRPr="00F2684E" w:rsidRDefault="00A148B3" w:rsidP="003528CA">
            <w:pPr>
              <w:ind w:right="36"/>
              <w:jc w:val="right"/>
              <w:rPr>
                <w:sz w:val="15"/>
                <w:szCs w:val="15"/>
              </w:rPr>
            </w:pPr>
            <w:r w:rsidRPr="00F2684E">
              <w:rPr>
                <w:sz w:val="15"/>
                <w:szCs w:val="15"/>
              </w:rPr>
              <w:t>3,210,000.00</w:t>
            </w:r>
          </w:p>
        </w:tc>
        <w:tc>
          <w:tcPr>
            <w:tcW w:w="1398" w:type="dxa"/>
            <w:vAlign w:val="bottom"/>
          </w:tcPr>
          <w:p w:rsidR="00243802" w:rsidRPr="00F2684E" w:rsidRDefault="00243802" w:rsidP="00FE7B49">
            <w:pPr>
              <w:tabs>
                <w:tab w:val="left" w:pos="1343"/>
              </w:tabs>
              <w:jc w:val="right"/>
              <w:rPr>
                <w:sz w:val="15"/>
                <w:szCs w:val="15"/>
              </w:rPr>
            </w:pPr>
            <w:r w:rsidRPr="00F2684E">
              <w:rPr>
                <w:sz w:val="15"/>
                <w:szCs w:val="15"/>
              </w:rPr>
              <w:t>-</w:t>
            </w:r>
          </w:p>
        </w:tc>
      </w:tr>
      <w:tr w:rsidR="00243802" w:rsidRPr="00F2684E" w:rsidTr="0054058B">
        <w:trPr>
          <w:trHeight w:hRule="exact" w:val="260"/>
        </w:trPr>
        <w:tc>
          <w:tcPr>
            <w:tcW w:w="2760" w:type="dxa"/>
            <w:vAlign w:val="bottom"/>
          </w:tcPr>
          <w:p w:rsidR="00243802" w:rsidRPr="00F2684E" w:rsidRDefault="00243802" w:rsidP="00FE7B49">
            <w:pPr>
              <w:rPr>
                <w:sz w:val="15"/>
                <w:szCs w:val="15"/>
              </w:rPr>
            </w:pPr>
            <w:r w:rsidRPr="00F2684E">
              <w:rPr>
                <w:sz w:val="15"/>
                <w:szCs w:val="15"/>
              </w:rPr>
              <w:t xml:space="preserve">       Over    365 days</w:t>
            </w:r>
          </w:p>
        </w:tc>
        <w:tc>
          <w:tcPr>
            <w:tcW w:w="1440" w:type="dxa"/>
            <w:vAlign w:val="bottom"/>
          </w:tcPr>
          <w:p w:rsidR="00243802" w:rsidRPr="00F2684E" w:rsidRDefault="00A148B3" w:rsidP="003528CA">
            <w:pPr>
              <w:pBdr>
                <w:bottom w:val="single" w:sz="4" w:space="1" w:color="auto"/>
              </w:pBdr>
              <w:tabs>
                <w:tab w:val="left" w:pos="1440"/>
                <w:tab w:val="left" w:pos="2160"/>
              </w:tabs>
              <w:ind w:right="36"/>
              <w:jc w:val="right"/>
              <w:rPr>
                <w:sz w:val="15"/>
                <w:szCs w:val="15"/>
              </w:rPr>
            </w:pPr>
            <w:r w:rsidRPr="00F2684E">
              <w:rPr>
                <w:sz w:val="15"/>
                <w:szCs w:val="15"/>
              </w:rPr>
              <w:t>2,505,592.25</w:t>
            </w:r>
          </w:p>
        </w:tc>
        <w:tc>
          <w:tcPr>
            <w:tcW w:w="1416" w:type="dxa"/>
            <w:vAlign w:val="bottom"/>
          </w:tcPr>
          <w:p w:rsidR="00243802" w:rsidRPr="00F2684E" w:rsidRDefault="00243802" w:rsidP="00FE7B49">
            <w:pPr>
              <w:pBdr>
                <w:bottom w:val="single" w:sz="4" w:space="1" w:color="auto"/>
              </w:pBdr>
              <w:tabs>
                <w:tab w:val="left" w:pos="1440"/>
                <w:tab w:val="left" w:pos="2160"/>
              </w:tabs>
              <w:jc w:val="right"/>
              <w:rPr>
                <w:sz w:val="15"/>
                <w:szCs w:val="15"/>
              </w:rPr>
            </w:pPr>
            <w:r w:rsidRPr="00F2684E">
              <w:rPr>
                <w:sz w:val="15"/>
                <w:szCs w:val="15"/>
              </w:rPr>
              <w:t>2,505,592.25</w:t>
            </w:r>
          </w:p>
        </w:tc>
        <w:tc>
          <w:tcPr>
            <w:tcW w:w="1417" w:type="dxa"/>
            <w:vAlign w:val="bottom"/>
          </w:tcPr>
          <w:p w:rsidR="00243802" w:rsidRPr="00F2684E" w:rsidRDefault="00A148B3" w:rsidP="003528CA">
            <w:pPr>
              <w:pBdr>
                <w:bottom w:val="single" w:sz="4" w:space="1" w:color="auto"/>
              </w:pBdr>
              <w:tabs>
                <w:tab w:val="left" w:pos="2160"/>
              </w:tabs>
              <w:ind w:right="36"/>
              <w:jc w:val="right"/>
              <w:rPr>
                <w:sz w:val="15"/>
                <w:szCs w:val="15"/>
              </w:rPr>
            </w:pPr>
            <w:r w:rsidRPr="00F2684E">
              <w:rPr>
                <w:sz w:val="15"/>
                <w:szCs w:val="15"/>
              </w:rPr>
              <w:t>1,382,092.25</w:t>
            </w:r>
          </w:p>
        </w:tc>
        <w:tc>
          <w:tcPr>
            <w:tcW w:w="1398" w:type="dxa"/>
            <w:vAlign w:val="bottom"/>
          </w:tcPr>
          <w:p w:rsidR="00243802" w:rsidRPr="00F2684E" w:rsidRDefault="00243802" w:rsidP="00FE7B49">
            <w:pPr>
              <w:pBdr>
                <w:bottom w:val="single" w:sz="4" w:space="1" w:color="auto"/>
              </w:pBdr>
              <w:tabs>
                <w:tab w:val="left" w:pos="1440"/>
                <w:tab w:val="left" w:pos="2160"/>
              </w:tabs>
              <w:jc w:val="right"/>
              <w:rPr>
                <w:sz w:val="15"/>
                <w:szCs w:val="15"/>
              </w:rPr>
            </w:pPr>
            <w:r w:rsidRPr="00F2684E">
              <w:rPr>
                <w:sz w:val="15"/>
                <w:szCs w:val="15"/>
              </w:rPr>
              <w:t>1,382,092.25</w:t>
            </w:r>
          </w:p>
        </w:tc>
      </w:tr>
      <w:tr w:rsidR="00243802" w:rsidRPr="00F2684E" w:rsidTr="0054058B">
        <w:trPr>
          <w:trHeight w:hRule="exact" w:val="260"/>
        </w:trPr>
        <w:tc>
          <w:tcPr>
            <w:tcW w:w="2760" w:type="dxa"/>
            <w:vAlign w:val="bottom"/>
          </w:tcPr>
          <w:p w:rsidR="00243802" w:rsidRPr="00F2684E" w:rsidRDefault="00243802" w:rsidP="000B6E08">
            <w:pPr>
              <w:rPr>
                <w:sz w:val="15"/>
                <w:szCs w:val="15"/>
                <w:cs/>
              </w:rPr>
            </w:pPr>
            <w:r w:rsidRPr="00F2684E">
              <w:rPr>
                <w:sz w:val="15"/>
                <w:szCs w:val="15"/>
              </w:rPr>
              <w:t>Total</w:t>
            </w:r>
          </w:p>
        </w:tc>
        <w:tc>
          <w:tcPr>
            <w:tcW w:w="1440" w:type="dxa"/>
            <w:vAlign w:val="bottom"/>
          </w:tcPr>
          <w:p w:rsidR="00243802" w:rsidRPr="00F2684E" w:rsidRDefault="00A148B3" w:rsidP="003528CA">
            <w:pPr>
              <w:ind w:right="36"/>
              <w:jc w:val="right"/>
              <w:rPr>
                <w:sz w:val="15"/>
                <w:szCs w:val="15"/>
              </w:rPr>
            </w:pPr>
            <w:r w:rsidRPr="00F2684E">
              <w:rPr>
                <w:sz w:val="15"/>
                <w:szCs w:val="15"/>
              </w:rPr>
              <w:t>339,166,985.05</w:t>
            </w:r>
          </w:p>
        </w:tc>
        <w:tc>
          <w:tcPr>
            <w:tcW w:w="1416" w:type="dxa"/>
            <w:vAlign w:val="bottom"/>
          </w:tcPr>
          <w:p w:rsidR="00243802" w:rsidRPr="00F2684E" w:rsidRDefault="000B05B3" w:rsidP="00FE7B49">
            <w:pPr>
              <w:ind w:right="12"/>
              <w:jc w:val="right"/>
              <w:rPr>
                <w:sz w:val="15"/>
                <w:szCs w:val="15"/>
              </w:rPr>
            </w:pPr>
            <w:r w:rsidRPr="00F2684E">
              <w:rPr>
                <w:sz w:val="15"/>
                <w:szCs w:val="15"/>
              </w:rPr>
              <w:t>5,876,092.25</w:t>
            </w:r>
          </w:p>
        </w:tc>
        <w:tc>
          <w:tcPr>
            <w:tcW w:w="1417" w:type="dxa"/>
            <w:vAlign w:val="bottom"/>
          </w:tcPr>
          <w:p w:rsidR="00243802" w:rsidRPr="00F2684E" w:rsidRDefault="00A148B3" w:rsidP="003528CA">
            <w:pPr>
              <w:tabs>
                <w:tab w:val="left" w:pos="1343"/>
              </w:tabs>
              <w:ind w:right="36"/>
              <w:jc w:val="right"/>
              <w:rPr>
                <w:sz w:val="15"/>
                <w:szCs w:val="15"/>
              </w:rPr>
            </w:pPr>
            <w:r w:rsidRPr="00F2684E">
              <w:rPr>
                <w:sz w:val="15"/>
                <w:szCs w:val="15"/>
              </w:rPr>
              <w:t>15,934,092.25</w:t>
            </w:r>
          </w:p>
        </w:tc>
        <w:tc>
          <w:tcPr>
            <w:tcW w:w="1398" w:type="dxa"/>
            <w:vAlign w:val="bottom"/>
          </w:tcPr>
          <w:p w:rsidR="00243802" w:rsidRPr="00F2684E" w:rsidRDefault="000B05B3" w:rsidP="00FE7B49">
            <w:pPr>
              <w:tabs>
                <w:tab w:val="left" w:pos="1343"/>
              </w:tabs>
              <w:jc w:val="right"/>
              <w:rPr>
                <w:sz w:val="15"/>
                <w:szCs w:val="15"/>
              </w:rPr>
            </w:pPr>
            <w:r w:rsidRPr="00F2684E">
              <w:rPr>
                <w:sz w:val="15"/>
                <w:szCs w:val="15"/>
              </w:rPr>
              <w:t>4,592,092.25</w:t>
            </w:r>
          </w:p>
        </w:tc>
      </w:tr>
      <w:tr w:rsidR="00243802" w:rsidRPr="00F2684E" w:rsidTr="0054058B">
        <w:trPr>
          <w:trHeight w:hRule="exact" w:val="260"/>
        </w:trPr>
        <w:tc>
          <w:tcPr>
            <w:tcW w:w="2760" w:type="dxa"/>
            <w:vAlign w:val="bottom"/>
          </w:tcPr>
          <w:p w:rsidR="00243802" w:rsidRPr="00F2684E" w:rsidRDefault="00243802" w:rsidP="000B6E08">
            <w:pPr>
              <w:rPr>
                <w:sz w:val="15"/>
                <w:szCs w:val="15"/>
              </w:rPr>
            </w:pPr>
            <w:r w:rsidRPr="00F2684E">
              <w:rPr>
                <w:sz w:val="15"/>
                <w:szCs w:val="15"/>
                <w:u w:val="single"/>
              </w:rPr>
              <w:t>Less</w:t>
            </w:r>
            <w:r w:rsidRPr="00F2684E">
              <w:rPr>
                <w:sz w:val="15"/>
                <w:szCs w:val="15"/>
              </w:rPr>
              <w:t xml:space="preserve"> : Allowance for doubtful accounts</w:t>
            </w:r>
          </w:p>
        </w:tc>
        <w:tc>
          <w:tcPr>
            <w:tcW w:w="1440" w:type="dxa"/>
            <w:vAlign w:val="bottom"/>
          </w:tcPr>
          <w:p w:rsidR="00243802" w:rsidRPr="00F2684E" w:rsidRDefault="00062965" w:rsidP="00A148B3">
            <w:pPr>
              <w:pBdr>
                <w:bottom w:val="single" w:sz="4" w:space="1" w:color="auto"/>
              </w:pBdr>
              <w:tabs>
                <w:tab w:val="left" w:pos="1440"/>
                <w:tab w:val="left" w:pos="2160"/>
              </w:tabs>
              <w:ind w:right="36"/>
              <w:jc w:val="right"/>
              <w:rPr>
                <w:sz w:val="15"/>
                <w:szCs w:val="15"/>
              </w:rPr>
            </w:pPr>
            <w:r w:rsidRPr="00F2684E">
              <w:rPr>
                <w:sz w:val="15"/>
                <w:szCs w:val="15"/>
              </w:rPr>
              <w:t>(</w:t>
            </w:r>
            <w:r w:rsidR="00A148B3" w:rsidRPr="00F2684E">
              <w:rPr>
                <w:sz w:val="15"/>
                <w:szCs w:val="15"/>
              </w:rPr>
              <w:t>5,715,592.25</w:t>
            </w:r>
            <w:r w:rsidRPr="00F2684E">
              <w:rPr>
                <w:sz w:val="15"/>
                <w:szCs w:val="15"/>
              </w:rPr>
              <w:t>)</w:t>
            </w:r>
          </w:p>
        </w:tc>
        <w:tc>
          <w:tcPr>
            <w:tcW w:w="1416" w:type="dxa"/>
            <w:vAlign w:val="bottom"/>
          </w:tcPr>
          <w:p w:rsidR="00243802" w:rsidRPr="00F2684E" w:rsidRDefault="00243802" w:rsidP="00FE7B49">
            <w:pPr>
              <w:pBdr>
                <w:bottom w:val="single" w:sz="4" w:space="1" w:color="auto"/>
              </w:pBdr>
              <w:tabs>
                <w:tab w:val="left" w:pos="1440"/>
                <w:tab w:val="left" w:pos="2160"/>
              </w:tabs>
              <w:jc w:val="right"/>
              <w:rPr>
                <w:sz w:val="15"/>
                <w:szCs w:val="15"/>
              </w:rPr>
            </w:pPr>
            <w:r w:rsidRPr="00F2684E">
              <w:rPr>
                <w:sz w:val="15"/>
                <w:szCs w:val="15"/>
              </w:rPr>
              <w:t>(2,505,592.25)</w:t>
            </w:r>
          </w:p>
        </w:tc>
        <w:tc>
          <w:tcPr>
            <w:tcW w:w="1417" w:type="dxa"/>
            <w:vAlign w:val="bottom"/>
          </w:tcPr>
          <w:p w:rsidR="00243802" w:rsidRPr="00F2684E" w:rsidRDefault="00062965" w:rsidP="00A148B3">
            <w:pPr>
              <w:pBdr>
                <w:bottom w:val="single" w:sz="4" w:space="1" w:color="auto"/>
              </w:pBdr>
              <w:tabs>
                <w:tab w:val="left" w:pos="2160"/>
              </w:tabs>
              <w:ind w:right="36"/>
              <w:jc w:val="right"/>
              <w:rPr>
                <w:sz w:val="15"/>
                <w:szCs w:val="15"/>
              </w:rPr>
            </w:pPr>
            <w:r w:rsidRPr="00F2684E">
              <w:rPr>
                <w:sz w:val="15"/>
                <w:szCs w:val="15"/>
              </w:rPr>
              <w:t>(</w:t>
            </w:r>
            <w:r w:rsidR="00A148B3" w:rsidRPr="00F2684E">
              <w:rPr>
                <w:sz w:val="15"/>
                <w:szCs w:val="15"/>
              </w:rPr>
              <w:t>4,592,092.25</w:t>
            </w:r>
            <w:r w:rsidRPr="00F2684E">
              <w:rPr>
                <w:sz w:val="15"/>
                <w:szCs w:val="15"/>
              </w:rPr>
              <w:t>)</w:t>
            </w:r>
          </w:p>
        </w:tc>
        <w:tc>
          <w:tcPr>
            <w:tcW w:w="1398" w:type="dxa"/>
            <w:vAlign w:val="bottom"/>
          </w:tcPr>
          <w:p w:rsidR="00243802" w:rsidRPr="00F2684E" w:rsidRDefault="00243802" w:rsidP="00FE7B49">
            <w:pPr>
              <w:pBdr>
                <w:bottom w:val="single" w:sz="4" w:space="1" w:color="auto"/>
              </w:pBdr>
              <w:tabs>
                <w:tab w:val="left" w:pos="1440"/>
                <w:tab w:val="left" w:pos="2160"/>
              </w:tabs>
              <w:jc w:val="right"/>
              <w:rPr>
                <w:sz w:val="15"/>
                <w:szCs w:val="15"/>
              </w:rPr>
            </w:pPr>
            <w:r w:rsidRPr="00F2684E">
              <w:rPr>
                <w:sz w:val="15"/>
                <w:szCs w:val="15"/>
              </w:rPr>
              <w:t>(1,382,092.25)</w:t>
            </w:r>
          </w:p>
        </w:tc>
      </w:tr>
      <w:tr w:rsidR="00243802" w:rsidRPr="00F2684E" w:rsidTr="0054058B">
        <w:trPr>
          <w:trHeight w:hRule="exact" w:val="320"/>
        </w:trPr>
        <w:tc>
          <w:tcPr>
            <w:tcW w:w="2760" w:type="dxa"/>
            <w:vAlign w:val="bottom"/>
          </w:tcPr>
          <w:p w:rsidR="00243802" w:rsidRPr="00F2684E" w:rsidRDefault="00243802" w:rsidP="000B6E08">
            <w:pPr>
              <w:rPr>
                <w:sz w:val="15"/>
                <w:szCs w:val="15"/>
              </w:rPr>
            </w:pPr>
            <w:r w:rsidRPr="00F2684E">
              <w:rPr>
                <w:sz w:val="15"/>
                <w:szCs w:val="15"/>
              </w:rPr>
              <w:t xml:space="preserve">Net </w:t>
            </w:r>
          </w:p>
        </w:tc>
        <w:tc>
          <w:tcPr>
            <w:tcW w:w="1440" w:type="dxa"/>
            <w:vAlign w:val="bottom"/>
          </w:tcPr>
          <w:p w:rsidR="00243802" w:rsidRPr="00F2684E" w:rsidRDefault="00A148B3" w:rsidP="003528CA">
            <w:pPr>
              <w:pBdr>
                <w:bottom w:val="double" w:sz="4" w:space="1" w:color="auto"/>
              </w:pBdr>
              <w:ind w:right="36"/>
              <w:jc w:val="right"/>
              <w:rPr>
                <w:sz w:val="15"/>
                <w:szCs w:val="15"/>
              </w:rPr>
            </w:pPr>
            <w:r w:rsidRPr="00F2684E">
              <w:rPr>
                <w:sz w:val="15"/>
                <w:szCs w:val="15"/>
              </w:rPr>
              <w:t>333,451,392.80</w:t>
            </w:r>
          </w:p>
        </w:tc>
        <w:tc>
          <w:tcPr>
            <w:tcW w:w="1416" w:type="dxa"/>
            <w:vAlign w:val="bottom"/>
          </w:tcPr>
          <w:p w:rsidR="00243802" w:rsidRPr="00F2684E" w:rsidRDefault="000B05B3" w:rsidP="00FE7B49">
            <w:pPr>
              <w:pBdr>
                <w:bottom w:val="double" w:sz="4" w:space="1" w:color="auto"/>
              </w:pBdr>
              <w:ind w:left="72"/>
              <w:jc w:val="right"/>
              <w:rPr>
                <w:sz w:val="15"/>
                <w:szCs w:val="15"/>
              </w:rPr>
            </w:pPr>
            <w:r w:rsidRPr="00F2684E">
              <w:rPr>
                <w:sz w:val="15"/>
                <w:szCs w:val="15"/>
              </w:rPr>
              <w:t>3,370,500.00</w:t>
            </w:r>
          </w:p>
        </w:tc>
        <w:tc>
          <w:tcPr>
            <w:tcW w:w="1417" w:type="dxa"/>
            <w:vAlign w:val="bottom"/>
          </w:tcPr>
          <w:p w:rsidR="00243802" w:rsidRPr="00F2684E" w:rsidRDefault="00A148B3" w:rsidP="003528CA">
            <w:pPr>
              <w:pBdr>
                <w:bottom w:val="double" w:sz="4" w:space="1" w:color="auto"/>
              </w:pBdr>
              <w:ind w:right="36"/>
              <w:jc w:val="right"/>
              <w:rPr>
                <w:sz w:val="15"/>
                <w:szCs w:val="15"/>
              </w:rPr>
            </w:pPr>
            <w:r w:rsidRPr="00F2684E">
              <w:rPr>
                <w:sz w:val="15"/>
                <w:szCs w:val="15"/>
              </w:rPr>
              <w:t>11,342,000.00</w:t>
            </w:r>
          </w:p>
        </w:tc>
        <w:tc>
          <w:tcPr>
            <w:tcW w:w="1398" w:type="dxa"/>
            <w:vAlign w:val="bottom"/>
          </w:tcPr>
          <w:p w:rsidR="00243802" w:rsidRPr="00F2684E" w:rsidRDefault="000B05B3" w:rsidP="00FE7B49">
            <w:pPr>
              <w:pBdr>
                <w:bottom w:val="double" w:sz="4" w:space="1" w:color="auto"/>
              </w:pBdr>
              <w:ind w:left="72"/>
              <w:jc w:val="right"/>
              <w:rPr>
                <w:sz w:val="15"/>
                <w:szCs w:val="15"/>
              </w:rPr>
            </w:pPr>
            <w:r w:rsidRPr="00F2684E">
              <w:rPr>
                <w:sz w:val="15"/>
                <w:szCs w:val="15"/>
              </w:rPr>
              <w:t>3,210,000.00</w:t>
            </w:r>
          </w:p>
        </w:tc>
      </w:tr>
    </w:tbl>
    <w:p w:rsidR="00DB1A44" w:rsidRPr="00F2684E" w:rsidRDefault="00DB1A44" w:rsidP="00B81A77">
      <w:pPr>
        <w:spacing w:before="120"/>
        <w:ind w:left="432"/>
        <w:jc w:val="thaiDistribute"/>
        <w:rPr>
          <w:b/>
          <w:bCs/>
          <w:sz w:val="17"/>
          <w:szCs w:val="17"/>
        </w:rPr>
      </w:pPr>
      <w:r w:rsidRPr="00F2684E">
        <w:rPr>
          <w:sz w:val="17"/>
          <w:szCs w:val="17"/>
        </w:rPr>
        <w:t xml:space="preserve">The transactions of allowance for doubtful accounts – trade receivable – other companies during the </w:t>
      </w:r>
      <w:r w:rsidR="00A4672E" w:rsidRPr="00F2684E">
        <w:rPr>
          <w:sz w:val="17"/>
          <w:szCs w:val="17"/>
        </w:rPr>
        <w:t>nine</w:t>
      </w:r>
      <w:r w:rsidRPr="00F2684E">
        <w:rPr>
          <w:sz w:val="17"/>
          <w:szCs w:val="17"/>
        </w:rPr>
        <w:t xml:space="preserve">-month period ended </w:t>
      </w:r>
      <w:r w:rsidR="00A4672E" w:rsidRPr="00F2684E">
        <w:rPr>
          <w:sz w:val="17"/>
          <w:szCs w:val="17"/>
        </w:rPr>
        <w:t>September</w:t>
      </w:r>
      <w:r w:rsidRPr="00F2684E">
        <w:rPr>
          <w:sz w:val="17"/>
          <w:szCs w:val="17"/>
        </w:rPr>
        <w:t xml:space="preserve"> 3</w:t>
      </w:r>
      <w:r w:rsidR="006D2980" w:rsidRPr="00F2684E">
        <w:rPr>
          <w:sz w:val="17"/>
          <w:szCs w:val="17"/>
        </w:rPr>
        <w:t>0</w:t>
      </w:r>
      <w:r w:rsidR="003528CA" w:rsidRPr="00F2684E">
        <w:rPr>
          <w:sz w:val="17"/>
          <w:szCs w:val="17"/>
        </w:rPr>
        <w:t>, 201</w:t>
      </w:r>
      <w:r w:rsidR="000B05B3" w:rsidRPr="00F2684E">
        <w:rPr>
          <w:sz w:val="17"/>
          <w:szCs w:val="17"/>
        </w:rPr>
        <w:t>7</w:t>
      </w:r>
      <w:r w:rsidRPr="00F2684E">
        <w:rPr>
          <w:sz w:val="17"/>
          <w:szCs w:val="17"/>
        </w:rPr>
        <w:t xml:space="preserve"> are as follow;</w:t>
      </w:r>
    </w:p>
    <w:tbl>
      <w:tblPr>
        <w:tblW w:w="8505" w:type="dxa"/>
        <w:tblInd w:w="534" w:type="dxa"/>
        <w:tblLook w:val="0000" w:firstRow="0" w:lastRow="0" w:firstColumn="0" w:lastColumn="0" w:noHBand="0" w:noVBand="0"/>
      </w:tblPr>
      <w:tblGrid>
        <w:gridCol w:w="3969"/>
        <w:gridCol w:w="283"/>
        <w:gridCol w:w="2126"/>
        <w:gridCol w:w="284"/>
        <w:gridCol w:w="1843"/>
      </w:tblGrid>
      <w:tr w:rsidR="00DB1A44" w:rsidRPr="00F2684E">
        <w:trPr>
          <w:trHeight w:val="294"/>
        </w:trPr>
        <w:tc>
          <w:tcPr>
            <w:tcW w:w="3969" w:type="dxa"/>
            <w:tcBorders>
              <w:top w:val="nil"/>
              <w:left w:val="nil"/>
              <w:bottom w:val="nil"/>
              <w:right w:val="nil"/>
            </w:tcBorders>
            <w:noWrap/>
            <w:vAlign w:val="bottom"/>
          </w:tcPr>
          <w:p w:rsidR="00DB1A44" w:rsidRPr="00F2684E" w:rsidRDefault="00DB1A44"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rsidR="00DB1A44" w:rsidRPr="00F2684E" w:rsidRDefault="00DB1A44" w:rsidP="000B6E08">
            <w:pPr>
              <w:overflowPunct/>
              <w:autoSpaceDE/>
              <w:autoSpaceDN/>
              <w:adjustRightInd/>
              <w:spacing w:line="100" w:lineRule="atLeast"/>
              <w:ind w:right="-18"/>
              <w:textAlignment w:val="auto"/>
              <w:rPr>
                <w:sz w:val="15"/>
                <w:szCs w:val="15"/>
              </w:rPr>
            </w:pPr>
          </w:p>
        </w:tc>
        <w:tc>
          <w:tcPr>
            <w:tcW w:w="4253" w:type="dxa"/>
            <w:gridSpan w:val="3"/>
            <w:tcBorders>
              <w:top w:val="nil"/>
              <w:left w:val="nil"/>
              <w:bottom w:val="single" w:sz="4" w:space="0" w:color="auto"/>
              <w:right w:val="nil"/>
            </w:tcBorders>
            <w:vAlign w:val="bottom"/>
          </w:tcPr>
          <w:p w:rsidR="00DB1A44" w:rsidRPr="00F2684E" w:rsidRDefault="00DB1A44" w:rsidP="000B6E08">
            <w:pPr>
              <w:jc w:val="center"/>
              <w:rPr>
                <w:sz w:val="15"/>
                <w:szCs w:val="15"/>
              </w:rPr>
            </w:pPr>
            <w:r w:rsidRPr="00F2684E">
              <w:rPr>
                <w:sz w:val="15"/>
                <w:szCs w:val="15"/>
              </w:rPr>
              <w:t>BAHT</w:t>
            </w:r>
          </w:p>
        </w:tc>
      </w:tr>
      <w:tr w:rsidR="00DB1A44" w:rsidRPr="00F2684E">
        <w:trPr>
          <w:trHeight w:val="280"/>
        </w:trPr>
        <w:tc>
          <w:tcPr>
            <w:tcW w:w="3969"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both"/>
              <w:textAlignment w:val="auto"/>
              <w:rPr>
                <w:sz w:val="15"/>
                <w:szCs w:val="15"/>
              </w:rPr>
            </w:pPr>
          </w:p>
        </w:tc>
        <w:tc>
          <w:tcPr>
            <w:tcW w:w="2126" w:type="dxa"/>
            <w:tcBorders>
              <w:top w:val="single" w:sz="4" w:space="0" w:color="auto"/>
              <w:left w:val="nil"/>
              <w:bottom w:val="single" w:sz="4" w:space="0" w:color="auto"/>
              <w:right w:val="nil"/>
            </w:tcBorders>
            <w:vAlign w:val="bottom"/>
          </w:tcPr>
          <w:p w:rsidR="00DB1A44" w:rsidRPr="00F2684E" w:rsidRDefault="00DB1A44" w:rsidP="000B6E08">
            <w:pPr>
              <w:ind w:left="-108" w:right="-108"/>
              <w:jc w:val="center"/>
              <w:rPr>
                <w:snapToGrid w:val="0"/>
                <w:color w:val="000000"/>
                <w:sz w:val="15"/>
                <w:szCs w:val="15"/>
                <w:lang w:eastAsia="th-TH"/>
              </w:rPr>
            </w:pPr>
            <w:r w:rsidRPr="00F2684E">
              <w:rPr>
                <w:sz w:val="15"/>
                <w:szCs w:val="15"/>
              </w:rPr>
              <w:t>Consolidated Financial Statement</w:t>
            </w:r>
          </w:p>
        </w:tc>
        <w:tc>
          <w:tcPr>
            <w:tcW w:w="284" w:type="dxa"/>
            <w:tcBorders>
              <w:left w:val="nil"/>
              <w:right w:val="nil"/>
            </w:tcBorders>
            <w:vAlign w:val="bottom"/>
          </w:tcPr>
          <w:p w:rsidR="00DB1A44" w:rsidRPr="00F2684E" w:rsidRDefault="00DB1A44" w:rsidP="000B6E08">
            <w:pPr>
              <w:jc w:val="center"/>
              <w:rPr>
                <w:sz w:val="15"/>
                <w:szCs w:val="15"/>
              </w:rPr>
            </w:pPr>
          </w:p>
        </w:tc>
        <w:tc>
          <w:tcPr>
            <w:tcW w:w="1843" w:type="dxa"/>
            <w:tcBorders>
              <w:left w:val="nil"/>
              <w:bottom w:val="single" w:sz="4" w:space="0" w:color="auto"/>
              <w:right w:val="nil"/>
            </w:tcBorders>
            <w:vAlign w:val="bottom"/>
          </w:tcPr>
          <w:p w:rsidR="00DB1A44" w:rsidRPr="00F2684E" w:rsidRDefault="00DB1A44" w:rsidP="000B6E08">
            <w:pPr>
              <w:ind w:left="-108" w:right="-108"/>
              <w:jc w:val="center"/>
              <w:rPr>
                <w:snapToGrid w:val="0"/>
                <w:color w:val="000000"/>
                <w:sz w:val="15"/>
                <w:szCs w:val="15"/>
                <w:lang w:eastAsia="th-TH"/>
              </w:rPr>
            </w:pPr>
            <w:r w:rsidRPr="00F2684E">
              <w:rPr>
                <w:sz w:val="15"/>
                <w:szCs w:val="15"/>
              </w:rPr>
              <w:t>Separate  Financial Statement</w:t>
            </w:r>
          </w:p>
        </w:tc>
      </w:tr>
      <w:tr w:rsidR="00DB1A44" w:rsidRPr="00F2684E">
        <w:trPr>
          <w:trHeight w:val="280"/>
        </w:trPr>
        <w:tc>
          <w:tcPr>
            <w:tcW w:w="3969" w:type="dxa"/>
            <w:tcBorders>
              <w:top w:val="nil"/>
              <w:left w:val="nil"/>
              <w:bottom w:val="nil"/>
              <w:right w:val="nil"/>
            </w:tcBorders>
            <w:vAlign w:val="bottom"/>
          </w:tcPr>
          <w:p w:rsidR="00DB1A44" w:rsidRPr="00F2684E" w:rsidRDefault="00DB1A44" w:rsidP="007C61BE">
            <w:pPr>
              <w:rPr>
                <w:rFonts w:cs="Times New Roman"/>
                <w:sz w:val="17"/>
                <w:szCs w:val="17"/>
              </w:rPr>
            </w:pPr>
            <w:r w:rsidRPr="00F2684E">
              <w:rPr>
                <w:rFonts w:cs="Times New Roman"/>
                <w:sz w:val="17"/>
                <w:szCs w:val="17"/>
              </w:rPr>
              <w:t>Balance as at January 1, 201</w:t>
            </w:r>
            <w:r w:rsidR="007C61BE" w:rsidRPr="00F2684E">
              <w:rPr>
                <w:rFonts w:cs="Times New Roman"/>
                <w:sz w:val="17"/>
                <w:szCs w:val="17"/>
              </w:rPr>
              <w:t>7</w:t>
            </w:r>
          </w:p>
        </w:tc>
        <w:tc>
          <w:tcPr>
            <w:tcW w:w="283"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top w:val="single" w:sz="4" w:space="0" w:color="auto"/>
              <w:left w:val="nil"/>
              <w:right w:val="nil"/>
            </w:tcBorders>
            <w:vAlign w:val="bottom"/>
          </w:tcPr>
          <w:p w:rsidR="00DB1A44" w:rsidRPr="00F2684E" w:rsidRDefault="003528CA" w:rsidP="003528CA">
            <w:pPr>
              <w:ind w:right="175"/>
              <w:jc w:val="right"/>
              <w:rPr>
                <w:rFonts w:cs="Times New Roman"/>
                <w:sz w:val="15"/>
                <w:szCs w:val="15"/>
              </w:rPr>
            </w:pPr>
            <w:r w:rsidRPr="00F2684E">
              <w:rPr>
                <w:rFonts w:cs="Times New Roman"/>
                <w:sz w:val="15"/>
                <w:szCs w:val="15"/>
              </w:rPr>
              <w:t>2,505,592.25</w:t>
            </w:r>
          </w:p>
        </w:tc>
        <w:tc>
          <w:tcPr>
            <w:tcW w:w="284" w:type="dxa"/>
            <w:tcBorders>
              <w:left w:val="nil"/>
              <w:right w:val="nil"/>
            </w:tcBorders>
            <w:vAlign w:val="bottom"/>
          </w:tcPr>
          <w:p w:rsidR="00DB1A44" w:rsidRPr="00F2684E" w:rsidRDefault="00DB1A44" w:rsidP="003528CA">
            <w:pPr>
              <w:ind w:right="175"/>
              <w:jc w:val="right"/>
              <w:rPr>
                <w:rFonts w:cs="Times New Roman"/>
                <w:sz w:val="15"/>
                <w:szCs w:val="15"/>
              </w:rPr>
            </w:pPr>
          </w:p>
        </w:tc>
        <w:tc>
          <w:tcPr>
            <w:tcW w:w="1843" w:type="dxa"/>
            <w:tcBorders>
              <w:left w:val="nil"/>
              <w:right w:val="nil"/>
            </w:tcBorders>
            <w:vAlign w:val="bottom"/>
          </w:tcPr>
          <w:p w:rsidR="00DB1A44" w:rsidRPr="00F2684E" w:rsidRDefault="003528CA" w:rsidP="003528CA">
            <w:pPr>
              <w:ind w:right="175"/>
              <w:jc w:val="right"/>
              <w:rPr>
                <w:rFonts w:cs="Times New Roman"/>
                <w:sz w:val="15"/>
                <w:szCs w:val="15"/>
              </w:rPr>
            </w:pPr>
            <w:r w:rsidRPr="00F2684E">
              <w:rPr>
                <w:rFonts w:cs="Times New Roman"/>
                <w:sz w:val="15"/>
                <w:szCs w:val="15"/>
              </w:rPr>
              <w:t>1,382,092.25</w:t>
            </w:r>
          </w:p>
        </w:tc>
      </w:tr>
      <w:tr w:rsidR="00DB1A44" w:rsidRPr="00F2684E">
        <w:trPr>
          <w:trHeight w:val="280"/>
        </w:trPr>
        <w:tc>
          <w:tcPr>
            <w:tcW w:w="3969" w:type="dxa"/>
            <w:tcBorders>
              <w:top w:val="nil"/>
              <w:left w:val="nil"/>
              <w:bottom w:val="nil"/>
              <w:right w:val="nil"/>
            </w:tcBorders>
            <w:vAlign w:val="bottom"/>
          </w:tcPr>
          <w:p w:rsidR="00DB1A44" w:rsidRPr="00F2684E" w:rsidRDefault="00062965" w:rsidP="000B6E08">
            <w:pPr>
              <w:rPr>
                <w:rFonts w:cs="Times New Roman"/>
                <w:sz w:val="17"/>
                <w:szCs w:val="17"/>
              </w:rPr>
            </w:pPr>
            <w:r w:rsidRPr="00F2684E">
              <w:rPr>
                <w:rFonts w:cs="Times New Roman"/>
                <w:sz w:val="17"/>
                <w:szCs w:val="17"/>
              </w:rPr>
              <w:t>Provision increase (decrease) during the period</w:t>
            </w:r>
          </w:p>
        </w:tc>
        <w:tc>
          <w:tcPr>
            <w:tcW w:w="283"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left w:val="nil"/>
              <w:bottom w:val="single" w:sz="4" w:space="0" w:color="auto"/>
              <w:right w:val="nil"/>
            </w:tcBorders>
            <w:vAlign w:val="bottom"/>
          </w:tcPr>
          <w:p w:rsidR="00DB1A44" w:rsidRPr="00F2684E" w:rsidRDefault="000A305E" w:rsidP="003528CA">
            <w:pPr>
              <w:ind w:right="175"/>
              <w:jc w:val="right"/>
              <w:rPr>
                <w:rFonts w:cs="Times New Roman"/>
                <w:sz w:val="15"/>
                <w:szCs w:val="15"/>
              </w:rPr>
            </w:pPr>
            <w:r w:rsidRPr="00F2684E">
              <w:rPr>
                <w:rFonts w:cs="Times New Roman"/>
                <w:sz w:val="15"/>
                <w:szCs w:val="15"/>
              </w:rPr>
              <w:t>3,210,000.00</w:t>
            </w:r>
          </w:p>
        </w:tc>
        <w:tc>
          <w:tcPr>
            <w:tcW w:w="284" w:type="dxa"/>
            <w:tcBorders>
              <w:left w:val="nil"/>
              <w:right w:val="nil"/>
            </w:tcBorders>
            <w:vAlign w:val="bottom"/>
          </w:tcPr>
          <w:p w:rsidR="00DB1A44" w:rsidRPr="00F2684E" w:rsidRDefault="00DB1A44" w:rsidP="003528CA">
            <w:pPr>
              <w:ind w:right="175"/>
              <w:jc w:val="right"/>
              <w:rPr>
                <w:rFonts w:cs="Times New Roman"/>
                <w:sz w:val="15"/>
                <w:szCs w:val="15"/>
              </w:rPr>
            </w:pPr>
          </w:p>
        </w:tc>
        <w:tc>
          <w:tcPr>
            <w:tcW w:w="1843" w:type="dxa"/>
            <w:tcBorders>
              <w:left w:val="nil"/>
              <w:bottom w:val="single" w:sz="4" w:space="0" w:color="auto"/>
              <w:right w:val="nil"/>
            </w:tcBorders>
            <w:vAlign w:val="bottom"/>
          </w:tcPr>
          <w:p w:rsidR="00DB1A44" w:rsidRPr="00F2684E" w:rsidRDefault="000A305E" w:rsidP="003528CA">
            <w:pPr>
              <w:ind w:right="175"/>
              <w:jc w:val="right"/>
              <w:rPr>
                <w:rFonts w:cs="Times New Roman"/>
                <w:sz w:val="15"/>
                <w:szCs w:val="15"/>
              </w:rPr>
            </w:pPr>
            <w:r w:rsidRPr="00F2684E">
              <w:rPr>
                <w:rFonts w:cs="Times New Roman"/>
                <w:sz w:val="15"/>
                <w:szCs w:val="15"/>
              </w:rPr>
              <w:t>3,210,000.00</w:t>
            </w:r>
          </w:p>
        </w:tc>
      </w:tr>
      <w:tr w:rsidR="00DB1A44" w:rsidRPr="00F2684E">
        <w:trPr>
          <w:trHeight w:val="280"/>
        </w:trPr>
        <w:tc>
          <w:tcPr>
            <w:tcW w:w="3969" w:type="dxa"/>
            <w:tcBorders>
              <w:top w:val="nil"/>
              <w:left w:val="nil"/>
              <w:bottom w:val="nil"/>
              <w:right w:val="nil"/>
            </w:tcBorders>
            <w:vAlign w:val="bottom"/>
          </w:tcPr>
          <w:p w:rsidR="00DB1A44" w:rsidRPr="00F2684E" w:rsidRDefault="00DB1A44" w:rsidP="00A4672E">
            <w:pPr>
              <w:rPr>
                <w:rFonts w:cs="Times New Roman"/>
                <w:sz w:val="17"/>
                <w:szCs w:val="17"/>
              </w:rPr>
            </w:pPr>
            <w:r w:rsidRPr="00F2684E">
              <w:rPr>
                <w:rFonts w:cs="Times New Roman"/>
                <w:sz w:val="17"/>
                <w:szCs w:val="17"/>
              </w:rPr>
              <w:t xml:space="preserve">Balance as at </w:t>
            </w:r>
            <w:r w:rsidR="00A4672E" w:rsidRPr="00F2684E">
              <w:rPr>
                <w:rFonts w:cs="Times New Roman"/>
                <w:sz w:val="17"/>
                <w:szCs w:val="17"/>
              </w:rPr>
              <w:t>September</w:t>
            </w:r>
            <w:r w:rsidR="00FB4091" w:rsidRPr="00F2684E">
              <w:rPr>
                <w:rFonts w:cs="Times New Roman"/>
                <w:sz w:val="17"/>
                <w:szCs w:val="17"/>
              </w:rPr>
              <w:t xml:space="preserve"> 30</w:t>
            </w:r>
            <w:r w:rsidRPr="00F2684E">
              <w:rPr>
                <w:rFonts w:cs="Times New Roman"/>
                <w:sz w:val="17"/>
                <w:szCs w:val="17"/>
              </w:rPr>
              <w:t>, 201</w:t>
            </w:r>
            <w:r w:rsidR="007C61BE" w:rsidRPr="00F2684E">
              <w:rPr>
                <w:rFonts w:cs="Times New Roman"/>
                <w:sz w:val="17"/>
                <w:szCs w:val="17"/>
              </w:rPr>
              <w:t>7</w:t>
            </w:r>
          </w:p>
        </w:tc>
        <w:tc>
          <w:tcPr>
            <w:tcW w:w="283"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top w:val="single" w:sz="4" w:space="0" w:color="auto"/>
              <w:left w:val="nil"/>
              <w:bottom w:val="double" w:sz="4" w:space="0" w:color="auto"/>
              <w:right w:val="nil"/>
            </w:tcBorders>
            <w:vAlign w:val="bottom"/>
          </w:tcPr>
          <w:p w:rsidR="00DB1A44" w:rsidRPr="00F2684E" w:rsidRDefault="000A305E" w:rsidP="003528CA">
            <w:pPr>
              <w:ind w:right="175"/>
              <w:jc w:val="right"/>
              <w:rPr>
                <w:rFonts w:cs="Times New Roman"/>
                <w:sz w:val="15"/>
                <w:szCs w:val="15"/>
              </w:rPr>
            </w:pPr>
            <w:r w:rsidRPr="00F2684E">
              <w:rPr>
                <w:rFonts w:cs="Times New Roman"/>
                <w:sz w:val="15"/>
                <w:szCs w:val="15"/>
              </w:rPr>
              <w:t>5,715,592.25</w:t>
            </w:r>
          </w:p>
        </w:tc>
        <w:tc>
          <w:tcPr>
            <w:tcW w:w="284" w:type="dxa"/>
            <w:tcBorders>
              <w:left w:val="nil"/>
              <w:right w:val="nil"/>
            </w:tcBorders>
            <w:vAlign w:val="bottom"/>
          </w:tcPr>
          <w:p w:rsidR="00DB1A44" w:rsidRPr="00F2684E" w:rsidRDefault="00DB1A44"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rsidR="00DB1A44" w:rsidRPr="00F2684E" w:rsidRDefault="000A305E" w:rsidP="003528CA">
            <w:pPr>
              <w:ind w:right="175"/>
              <w:jc w:val="right"/>
              <w:rPr>
                <w:rFonts w:cs="Times New Roman"/>
                <w:sz w:val="15"/>
                <w:szCs w:val="15"/>
              </w:rPr>
            </w:pPr>
            <w:r w:rsidRPr="00F2684E">
              <w:rPr>
                <w:rFonts w:cs="Times New Roman"/>
                <w:sz w:val="15"/>
                <w:szCs w:val="15"/>
              </w:rPr>
              <w:t>4,592,092.25</w:t>
            </w:r>
          </w:p>
        </w:tc>
      </w:tr>
    </w:tbl>
    <w:p w:rsidR="00586ADD" w:rsidRPr="00F2684E" w:rsidRDefault="00586ADD" w:rsidP="00E73581"/>
    <w:p w:rsidR="00253F5C" w:rsidRPr="00F2684E" w:rsidRDefault="00253F5C" w:rsidP="007527AD">
      <w:pPr>
        <w:spacing w:before="120" w:after="120"/>
        <w:ind w:left="357" w:hanging="357"/>
        <w:rPr>
          <w:b/>
          <w:bCs/>
          <w:sz w:val="17"/>
          <w:szCs w:val="17"/>
        </w:rPr>
      </w:pPr>
    </w:p>
    <w:p w:rsidR="00253F5C" w:rsidRPr="00F2684E" w:rsidRDefault="00253F5C" w:rsidP="007527AD">
      <w:pPr>
        <w:spacing w:before="120" w:after="120"/>
        <w:ind w:left="357" w:hanging="357"/>
        <w:rPr>
          <w:b/>
          <w:bCs/>
          <w:sz w:val="17"/>
          <w:szCs w:val="17"/>
        </w:rPr>
      </w:pPr>
    </w:p>
    <w:p w:rsidR="00253F5C" w:rsidRPr="00F2684E" w:rsidRDefault="00253F5C" w:rsidP="007527AD">
      <w:pPr>
        <w:spacing w:before="120" w:after="120"/>
        <w:ind w:left="357" w:hanging="357"/>
        <w:rPr>
          <w:b/>
          <w:bCs/>
          <w:sz w:val="17"/>
          <w:szCs w:val="17"/>
        </w:rPr>
      </w:pPr>
    </w:p>
    <w:p w:rsidR="00253F5C" w:rsidRPr="00F2684E" w:rsidRDefault="00253F5C" w:rsidP="007527AD">
      <w:pPr>
        <w:spacing w:before="120" w:after="120"/>
        <w:ind w:left="357" w:hanging="357"/>
        <w:rPr>
          <w:b/>
          <w:bCs/>
          <w:sz w:val="17"/>
          <w:szCs w:val="17"/>
        </w:rPr>
      </w:pPr>
    </w:p>
    <w:p w:rsidR="00253F5C" w:rsidRPr="00F2684E" w:rsidRDefault="00253F5C" w:rsidP="007527AD">
      <w:pPr>
        <w:spacing w:before="120" w:after="120"/>
        <w:ind w:left="357" w:hanging="357"/>
        <w:rPr>
          <w:b/>
          <w:bCs/>
          <w:sz w:val="17"/>
          <w:szCs w:val="17"/>
        </w:rPr>
      </w:pPr>
    </w:p>
    <w:p w:rsidR="00253F5C" w:rsidRPr="00F2684E" w:rsidRDefault="00253F5C" w:rsidP="007527AD">
      <w:pPr>
        <w:spacing w:before="120" w:after="120"/>
        <w:ind w:left="357" w:hanging="357"/>
        <w:rPr>
          <w:b/>
          <w:bCs/>
          <w:sz w:val="17"/>
          <w:szCs w:val="17"/>
        </w:rPr>
      </w:pPr>
    </w:p>
    <w:p w:rsidR="00DB1A44" w:rsidRPr="00F2684E" w:rsidRDefault="000A305E" w:rsidP="007527AD">
      <w:pPr>
        <w:spacing w:before="120" w:after="120"/>
        <w:ind w:left="357" w:hanging="357"/>
        <w:rPr>
          <w:b/>
          <w:bCs/>
          <w:sz w:val="17"/>
          <w:szCs w:val="17"/>
        </w:rPr>
      </w:pPr>
      <w:r w:rsidRPr="00F2684E">
        <w:rPr>
          <w:b/>
          <w:bCs/>
          <w:sz w:val="17"/>
          <w:szCs w:val="17"/>
        </w:rPr>
        <w:t>6</w:t>
      </w:r>
      <w:r w:rsidR="00DB1A44" w:rsidRPr="00F2684E">
        <w:rPr>
          <w:b/>
          <w:bCs/>
          <w:sz w:val="17"/>
          <w:szCs w:val="17"/>
        </w:rPr>
        <w:t>.</w:t>
      </w:r>
      <w:r w:rsidR="00DB1A44" w:rsidRPr="00F2684E">
        <w:rPr>
          <w:b/>
          <w:bCs/>
          <w:sz w:val="17"/>
          <w:szCs w:val="17"/>
        </w:rPr>
        <w:tab/>
        <w:t>OTHER ACCOUNTS RECEIVABLE – OTHER COMPANIES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F2684E">
        <w:trPr>
          <w:trHeight w:hRule="exact" w:val="284"/>
        </w:trPr>
        <w:tc>
          <w:tcPr>
            <w:tcW w:w="2760" w:type="dxa"/>
            <w:vAlign w:val="bottom"/>
          </w:tcPr>
          <w:p w:rsidR="00DB1A44" w:rsidRPr="00F2684E" w:rsidRDefault="00DB1A44" w:rsidP="000B6E08">
            <w:pPr>
              <w:spacing w:line="340" w:lineRule="exact"/>
              <w:jc w:val="center"/>
              <w:rPr>
                <w:sz w:val="16"/>
                <w:szCs w:val="16"/>
              </w:rPr>
            </w:pPr>
            <w:r w:rsidRPr="00F2684E">
              <w:rPr>
                <w:rFonts w:ascii="Angsana New" w:hAnsi="Angsana New"/>
                <w:sz w:val="28"/>
                <w:szCs w:val="28"/>
              </w:rPr>
              <w:tab/>
            </w:r>
          </w:p>
        </w:tc>
        <w:tc>
          <w:tcPr>
            <w:tcW w:w="6116" w:type="dxa"/>
            <w:gridSpan w:val="4"/>
            <w:tcBorders>
              <w:bottom w:val="single" w:sz="4" w:space="0" w:color="auto"/>
            </w:tcBorders>
            <w:vAlign w:val="center"/>
          </w:tcPr>
          <w:p w:rsidR="00DB1A44" w:rsidRPr="00F2684E" w:rsidRDefault="00DB1A44" w:rsidP="000B6E08">
            <w:pPr>
              <w:jc w:val="center"/>
            </w:pPr>
            <w:r w:rsidRPr="00F2684E">
              <w:t>BAHT</w:t>
            </w:r>
          </w:p>
        </w:tc>
      </w:tr>
      <w:tr w:rsidR="00DB1A44" w:rsidRPr="00F2684E">
        <w:trPr>
          <w:trHeight w:hRule="exact" w:val="284"/>
        </w:trPr>
        <w:tc>
          <w:tcPr>
            <w:tcW w:w="2760" w:type="dxa"/>
            <w:vAlign w:val="bottom"/>
          </w:tcPr>
          <w:p w:rsidR="00DB1A44" w:rsidRPr="00F2684E" w:rsidRDefault="00DB1A44" w:rsidP="000B6E08">
            <w:pPr>
              <w:spacing w:line="340" w:lineRule="exact"/>
              <w:jc w:val="center"/>
              <w:rPr>
                <w:sz w:val="16"/>
                <w:szCs w:val="16"/>
              </w:rPr>
            </w:pPr>
          </w:p>
        </w:tc>
        <w:tc>
          <w:tcPr>
            <w:tcW w:w="3000" w:type="dxa"/>
            <w:gridSpan w:val="2"/>
            <w:vAlign w:val="bottom"/>
          </w:tcPr>
          <w:p w:rsidR="00DB1A44" w:rsidRPr="00F2684E" w:rsidRDefault="00DB1A44" w:rsidP="000B6E08">
            <w:pPr>
              <w:pBdr>
                <w:bottom w:val="single" w:sz="4" w:space="1" w:color="auto"/>
              </w:pBdr>
              <w:jc w:val="center"/>
              <w:rPr>
                <w:sz w:val="15"/>
                <w:szCs w:val="15"/>
              </w:rPr>
            </w:pPr>
            <w:r w:rsidRPr="00F2684E">
              <w:rPr>
                <w:sz w:val="15"/>
                <w:szCs w:val="15"/>
              </w:rPr>
              <w:t>Consolidated Financial Statement</w:t>
            </w:r>
          </w:p>
        </w:tc>
        <w:tc>
          <w:tcPr>
            <w:tcW w:w="3116" w:type="dxa"/>
            <w:gridSpan w:val="2"/>
            <w:vAlign w:val="bottom"/>
          </w:tcPr>
          <w:p w:rsidR="00DB1A44" w:rsidRPr="00F2684E" w:rsidRDefault="00DB1A44" w:rsidP="000B6E08">
            <w:pPr>
              <w:pBdr>
                <w:bottom w:val="single" w:sz="4" w:space="1" w:color="auto"/>
              </w:pBdr>
              <w:jc w:val="center"/>
              <w:rPr>
                <w:sz w:val="15"/>
                <w:szCs w:val="15"/>
              </w:rPr>
            </w:pPr>
            <w:r w:rsidRPr="00F2684E">
              <w:rPr>
                <w:sz w:val="15"/>
                <w:szCs w:val="15"/>
              </w:rPr>
              <w:t>Separate Financial Statement</w:t>
            </w:r>
          </w:p>
        </w:tc>
      </w:tr>
      <w:tr w:rsidR="00243802" w:rsidRPr="00F2684E">
        <w:trPr>
          <w:trHeight w:hRule="exact" w:val="284"/>
        </w:trPr>
        <w:tc>
          <w:tcPr>
            <w:tcW w:w="2760" w:type="dxa"/>
            <w:vAlign w:val="bottom"/>
          </w:tcPr>
          <w:p w:rsidR="00243802" w:rsidRPr="00F2684E" w:rsidRDefault="00243802" w:rsidP="000B6E08">
            <w:pPr>
              <w:spacing w:line="340" w:lineRule="exact"/>
              <w:rPr>
                <w:b/>
                <w:bCs/>
                <w:sz w:val="18"/>
                <w:szCs w:val="18"/>
                <w:u w:val="single"/>
              </w:rPr>
            </w:pPr>
            <w:bookmarkStart w:id="5" w:name="_Hlk324256606"/>
          </w:p>
        </w:tc>
        <w:tc>
          <w:tcPr>
            <w:tcW w:w="1580" w:type="dxa"/>
            <w:vAlign w:val="bottom"/>
          </w:tcPr>
          <w:p w:rsidR="00243802" w:rsidRPr="00F2684E" w:rsidRDefault="00A4672E" w:rsidP="007C61BE">
            <w:pPr>
              <w:pBdr>
                <w:bottom w:val="single" w:sz="4" w:space="1" w:color="auto"/>
              </w:pBdr>
              <w:ind w:left="-87" w:right="-18"/>
              <w:jc w:val="right"/>
              <w:rPr>
                <w:sz w:val="15"/>
                <w:szCs w:val="15"/>
              </w:rPr>
            </w:pPr>
            <w:r w:rsidRPr="00F2684E">
              <w:rPr>
                <w:sz w:val="15"/>
                <w:szCs w:val="15"/>
              </w:rPr>
              <w:t>September</w:t>
            </w:r>
            <w:r w:rsidR="00FB4091" w:rsidRPr="00F2684E">
              <w:rPr>
                <w:sz w:val="15"/>
                <w:szCs w:val="15"/>
              </w:rPr>
              <w:t xml:space="preserve"> 30</w:t>
            </w:r>
            <w:r w:rsidR="00243802" w:rsidRPr="00F2684E">
              <w:rPr>
                <w:sz w:val="15"/>
                <w:szCs w:val="15"/>
              </w:rPr>
              <w:t>, 201</w:t>
            </w:r>
            <w:r w:rsidR="007C61BE" w:rsidRPr="00F2684E">
              <w:rPr>
                <w:sz w:val="15"/>
                <w:szCs w:val="15"/>
              </w:rPr>
              <w:t>7</w:t>
            </w:r>
          </w:p>
        </w:tc>
        <w:tc>
          <w:tcPr>
            <w:tcW w:w="1420" w:type="dxa"/>
            <w:vAlign w:val="bottom"/>
          </w:tcPr>
          <w:p w:rsidR="00243802" w:rsidRPr="00F2684E" w:rsidRDefault="00243802" w:rsidP="007C61BE">
            <w:pPr>
              <w:pBdr>
                <w:bottom w:val="single" w:sz="4" w:space="1" w:color="auto"/>
              </w:pBdr>
              <w:jc w:val="right"/>
              <w:rPr>
                <w:sz w:val="15"/>
                <w:szCs w:val="15"/>
              </w:rPr>
            </w:pPr>
            <w:r w:rsidRPr="00F2684E">
              <w:rPr>
                <w:sz w:val="15"/>
                <w:szCs w:val="15"/>
              </w:rPr>
              <w:t>December 31, 201</w:t>
            </w:r>
            <w:r w:rsidR="007C61BE" w:rsidRPr="00F2684E">
              <w:rPr>
                <w:sz w:val="15"/>
                <w:szCs w:val="15"/>
              </w:rPr>
              <w:t>6</w:t>
            </w:r>
          </w:p>
        </w:tc>
        <w:tc>
          <w:tcPr>
            <w:tcW w:w="1560" w:type="dxa"/>
            <w:vAlign w:val="bottom"/>
          </w:tcPr>
          <w:p w:rsidR="00243802" w:rsidRPr="00F2684E" w:rsidRDefault="00A4672E" w:rsidP="007C61BE">
            <w:pPr>
              <w:pBdr>
                <w:bottom w:val="single" w:sz="4" w:space="1" w:color="auto"/>
              </w:pBdr>
              <w:ind w:left="-87" w:right="-18"/>
              <w:jc w:val="right"/>
              <w:rPr>
                <w:sz w:val="15"/>
                <w:szCs w:val="15"/>
              </w:rPr>
            </w:pPr>
            <w:r w:rsidRPr="00F2684E">
              <w:rPr>
                <w:sz w:val="15"/>
                <w:szCs w:val="15"/>
              </w:rPr>
              <w:t>September</w:t>
            </w:r>
            <w:r w:rsidR="00FB4091" w:rsidRPr="00F2684E">
              <w:rPr>
                <w:sz w:val="15"/>
                <w:szCs w:val="15"/>
              </w:rPr>
              <w:t xml:space="preserve"> 30</w:t>
            </w:r>
            <w:r w:rsidR="00243802" w:rsidRPr="00F2684E">
              <w:rPr>
                <w:sz w:val="15"/>
                <w:szCs w:val="15"/>
              </w:rPr>
              <w:t>, 201</w:t>
            </w:r>
            <w:r w:rsidR="007C61BE" w:rsidRPr="00F2684E">
              <w:rPr>
                <w:sz w:val="15"/>
                <w:szCs w:val="15"/>
              </w:rPr>
              <w:t>7</w:t>
            </w:r>
          </w:p>
        </w:tc>
        <w:tc>
          <w:tcPr>
            <w:tcW w:w="1556" w:type="dxa"/>
            <w:vAlign w:val="bottom"/>
          </w:tcPr>
          <w:p w:rsidR="00243802" w:rsidRPr="00F2684E" w:rsidRDefault="00243802" w:rsidP="007C61BE">
            <w:pPr>
              <w:pBdr>
                <w:bottom w:val="single" w:sz="4" w:space="1" w:color="auto"/>
              </w:pBdr>
              <w:tabs>
                <w:tab w:val="left" w:pos="2160"/>
              </w:tabs>
              <w:ind w:right="18"/>
              <w:jc w:val="right"/>
              <w:rPr>
                <w:sz w:val="15"/>
                <w:szCs w:val="15"/>
              </w:rPr>
            </w:pPr>
            <w:r w:rsidRPr="00F2684E">
              <w:rPr>
                <w:sz w:val="15"/>
                <w:szCs w:val="15"/>
              </w:rPr>
              <w:t>December 31,201</w:t>
            </w:r>
            <w:r w:rsidR="007C61BE" w:rsidRPr="00F2684E">
              <w:rPr>
                <w:sz w:val="15"/>
                <w:szCs w:val="15"/>
              </w:rPr>
              <w:t>6</w:t>
            </w:r>
          </w:p>
        </w:tc>
      </w:tr>
      <w:tr w:rsidR="00AA3708" w:rsidRPr="00F2684E">
        <w:trPr>
          <w:trHeight w:hRule="exact" w:val="260"/>
        </w:trPr>
        <w:tc>
          <w:tcPr>
            <w:tcW w:w="2760" w:type="dxa"/>
            <w:vAlign w:val="bottom"/>
          </w:tcPr>
          <w:p w:rsidR="00AA3708" w:rsidRPr="00F2684E" w:rsidRDefault="000A305E" w:rsidP="000B6E08">
            <w:pPr>
              <w:rPr>
                <w:sz w:val="16"/>
                <w:szCs w:val="16"/>
              </w:rPr>
            </w:pPr>
            <w:r w:rsidRPr="00F2684E">
              <w:rPr>
                <w:sz w:val="16"/>
                <w:szCs w:val="16"/>
              </w:rPr>
              <w:t>A/R - Others</w:t>
            </w:r>
            <w:r w:rsidR="00AA3708" w:rsidRPr="00F2684E">
              <w:rPr>
                <w:sz w:val="16"/>
                <w:szCs w:val="16"/>
              </w:rPr>
              <w:t xml:space="preserve"> </w:t>
            </w:r>
          </w:p>
        </w:tc>
        <w:tc>
          <w:tcPr>
            <w:tcW w:w="1580" w:type="dxa"/>
            <w:vAlign w:val="bottom"/>
          </w:tcPr>
          <w:p w:rsidR="00AA3708" w:rsidRPr="00F2684E" w:rsidRDefault="000A305E" w:rsidP="000B6E08">
            <w:pPr>
              <w:ind w:right="12"/>
              <w:jc w:val="right"/>
              <w:rPr>
                <w:sz w:val="16"/>
                <w:szCs w:val="16"/>
              </w:rPr>
            </w:pPr>
            <w:r w:rsidRPr="00F2684E">
              <w:rPr>
                <w:sz w:val="16"/>
                <w:szCs w:val="16"/>
              </w:rPr>
              <w:t>8,021.43</w:t>
            </w:r>
          </w:p>
        </w:tc>
        <w:tc>
          <w:tcPr>
            <w:tcW w:w="1420" w:type="dxa"/>
            <w:vAlign w:val="bottom"/>
          </w:tcPr>
          <w:p w:rsidR="00AA3708" w:rsidRPr="00F2684E" w:rsidRDefault="000A305E" w:rsidP="00387BBE">
            <w:pPr>
              <w:ind w:right="12"/>
              <w:jc w:val="right"/>
              <w:rPr>
                <w:sz w:val="15"/>
                <w:szCs w:val="15"/>
              </w:rPr>
            </w:pPr>
            <w:r w:rsidRPr="00F2684E">
              <w:rPr>
                <w:sz w:val="15"/>
                <w:szCs w:val="15"/>
              </w:rPr>
              <w:t>-</w:t>
            </w:r>
          </w:p>
        </w:tc>
        <w:tc>
          <w:tcPr>
            <w:tcW w:w="1560" w:type="dxa"/>
            <w:vAlign w:val="bottom"/>
          </w:tcPr>
          <w:p w:rsidR="00AA3708" w:rsidRPr="00F2684E" w:rsidRDefault="000A305E" w:rsidP="000B6E08">
            <w:pPr>
              <w:tabs>
                <w:tab w:val="left" w:pos="1343"/>
              </w:tabs>
              <w:jc w:val="right"/>
              <w:rPr>
                <w:sz w:val="16"/>
                <w:szCs w:val="16"/>
              </w:rPr>
            </w:pPr>
            <w:r w:rsidRPr="00F2684E">
              <w:rPr>
                <w:sz w:val="16"/>
                <w:szCs w:val="16"/>
              </w:rPr>
              <w:t>8,021.43</w:t>
            </w:r>
          </w:p>
        </w:tc>
        <w:tc>
          <w:tcPr>
            <w:tcW w:w="1556" w:type="dxa"/>
            <w:vAlign w:val="bottom"/>
          </w:tcPr>
          <w:p w:rsidR="00AA3708" w:rsidRPr="00F2684E" w:rsidRDefault="000A305E" w:rsidP="00387BBE">
            <w:pPr>
              <w:tabs>
                <w:tab w:val="left" w:pos="1343"/>
              </w:tabs>
              <w:jc w:val="right"/>
              <w:rPr>
                <w:sz w:val="15"/>
                <w:szCs w:val="15"/>
              </w:rPr>
            </w:pPr>
            <w:r w:rsidRPr="00F2684E">
              <w:rPr>
                <w:sz w:val="15"/>
                <w:szCs w:val="15"/>
              </w:rPr>
              <w:t>-</w:t>
            </w:r>
          </w:p>
        </w:tc>
      </w:tr>
      <w:tr w:rsidR="000A305E" w:rsidRPr="00F2684E">
        <w:trPr>
          <w:trHeight w:hRule="exact" w:val="260"/>
        </w:trPr>
        <w:tc>
          <w:tcPr>
            <w:tcW w:w="2760" w:type="dxa"/>
            <w:vAlign w:val="bottom"/>
          </w:tcPr>
          <w:p w:rsidR="000A305E" w:rsidRPr="00F2684E" w:rsidRDefault="000A305E" w:rsidP="000A305E">
            <w:pPr>
              <w:rPr>
                <w:sz w:val="16"/>
                <w:szCs w:val="16"/>
              </w:rPr>
            </w:pPr>
            <w:r w:rsidRPr="00F2684E">
              <w:rPr>
                <w:sz w:val="16"/>
                <w:szCs w:val="16"/>
              </w:rPr>
              <w:t xml:space="preserve">Unbilled Receivable </w:t>
            </w:r>
          </w:p>
        </w:tc>
        <w:tc>
          <w:tcPr>
            <w:tcW w:w="1580" w:type="dxa"/>
            <w:vAlign w:val="bottom"/>
          </w:tcPr>
          <w:p w:rsidR="000A305E" w:rsidRPr="00F2684E" w:rsidRDefault="000A305E" w:rsidP="000A305E">
            <w:pPr>
              <w:ind w:right="12"/>
              <w:jc w:val="right"/>
              <w:rPr>
                <w:sz w:val="16"/>
                <w:szCs w:val="16"/>
              </w:rPr>
            </w:pPr>
            <w:r w:rsidRPr="00F2684E">
              <w:rPr>
                <w:sz w:val="16"/>
                <w:szCs w:val="16"/>
              </w:rPr>
              <w:t>39,162.28</w:t>
            </w:r>
          </w:p>
        </w:tc>
        <w:tc>
          <w:tcPr>
            <w:tcW w:w="1420" w:type="dxa"/>
            <w:vAlign w:val="bottom"/>
          </w:tcPr>
          <w:p w:rsidR="000A305E" w:rsidRPr="00F2684E" w:rsidRDefault="000A305E" w:rsidP="000A305E">
            <w:pPr>
              <w:ind w:right="12"/>
              <w:jc w:val="right"/>
              <w:rPr>
                <w:sz w:val="15"/>
                <w:szCs w:val="15"/>
              </w:rPr>
            </w:pPr>
            <w:r w:rsidRPr="00F2684E">
              <w:rPr>
                <w:sz w:val="15"/>
                <w:szCs w:val="15"/>
              </w:rPr>
              <w:t>1,146,550.51</w:t>
            </w:r>
          </w:p>
        </w:tc>
        <w:tc>
          <w:tcPr>
            <w:tcW w:w="1560" w:type="dxa"/>
            <w:vAlign w:val="bottom"/>
          </w:tcPr>
          <w:p w:rsidR="000A305E" w:rsidRPr="00F2684E" w:rsidRDefault="000A305E" w:rsidP="000A305E">
            <w:pPr>
              <w:tabs>
                <w:tab w:val="left" w:pos="1343"/>
              </w:tabs>
              <w:jc w:val="right"/>
              <w:rPr>
                <w:sz w:val="16"/>
                <w:szCs w:val="16"/>
              </w:rPr>
            </w:pPr>
            <w:r w:rsidRPr="00F2684E">
              <w:rPr>
                <w:sz w:val="16"/>
                <w:szCs w:val="16"/>
              </w:rPr>
              <w:t>37,500.00</w:t>
            </w:r>
          </w:p>
        </w:tc>
        <w:tc>
          <w:tcPr>
            <w:tcW w:w="1556" w:type="dxa"/>
            <w:vAlign w:val="bottom"/>
          </w:tcPr>
          <w:p w:rsidR="000A305E" w:rsidRPr="00F2684E" w:rsidRDefault="000A305E" w:rsidP="000A305E">
            <w:pPr>
              <w:tabs>
                <w:tab w:val="left" w:pos="1343"/>
              </w:tabs>
              <w:jc w:val="right"/>
              <w:rPr>
                <w:sz w:val="15"/>
                <w:szCs w:val="15"/>
              </w:rPr>
            </w:pPr>
            <w:r w:rsidRPr="00F2684E">
              <w:rPr>
                <w:sz w:val="15"/>
                <w:szCs w:val="15"/>
              </w:rPr>
              <w:t>1,144,903.16</w:t>
            </w:r>
          </w:p>
        </w:tc>
      </w:tr>
      <w:tr w:rsidR="00AA3708" w:rsidRPr="00F2684E">
        <w:trPr>
          <w:trHeight w:hRule="exact" w:val="260"/>
        </w:trPr>
        <w:tc>
          <w:tcPr>
            <w:tcW w:w="2760" w:type="dxa"/>
            <w:vAlign w:val="bottom"/>
          </w:tcPr>
          <w:p w:rsidR="00AA3708" w:rsidRPr="00F2684E" w:rsidRDefault="00AA3708" w:rsidP="000B6E08">
            <w:pPr>
              <w:rPr>
                <w:sz w:val="16"/>
                <w:szCs w:val="16"/>
              </w:rPr>
            </w:pPr>
            <w:r w:rsidRPr="00F2684E">
              <w:rPr>
                <w:sz w:val="16"/>
                <w:szCs w:val="16"/>
              </w:rPr>
              <w:t xml:space="preserve">Advance Payment </w:t>
            </w:r>
          </w:p>
        </w:tc>
        <w:tc>
          <w:tcPr>
            <w:tcW w:w="1580" w:type="dxa"/>
            <w:vAlign w:val="bottom"/>
          </w:tcPr>
          <w:p w:rsidR="00AA3708" w:rsidRPr="00F2684E" w:rsidRDefault="000A305E" w:rsidP="000B6E08">
            <w:pPr>
              <w:ind w:right="12"/>
              <w:jc w:val="right"/>
              <w:rPr>
                <w:sz w:val="16"/>
                <w:szCs w:val="16"/>
              </w:rPr>
            </w:pPr>
            <w:r w:rsidRPr="00F2684E">
              <w:rPr>
                <w:sz w:val="16"/>
                <w:szCs w:val="16"/>
              </w:rPr>
              <w:t>4,500.00</w:t>
            </w:r>
          </w:p>
        </w:tc>
        <w:tc>
          <w:tcPr>
            <w:tcW w:w="1420" w:type="dxa"/>
            <w:vAlign w:val="bottom"/>
          </w:tcPr>
          <w:p w:rsidR="00AA3708" w:rsidRPr="00F2684E" w:rsidRDefault="00AA3708" w:rsidP="00387BBE">
            <w:pPr>
              <w:ind w:right="12"/>
              <w:jc w:val="right"/>
              <w:rPr>
                <w:sz w:val="15"/>
                <w:szCs w:val="15"/>
              </w:rPr>
            </w:pPr>
            <w:r w:rsidRPr="00F2684E">
              <w:rPr>
                <w:sz w:val="15"/>
                <w:szCs w:val="15"/>
              </w:rPr>
              <w:t>124,500.00</w:t>
            </w:r>
          </w:p>
        </w:tc>
        <w:tc>
          <w:tcPr>
            <w:tcW w:w="1560" w:type="dxa"/>
            <w:vAlign w:val="bottom"/>
          </w:tcPr>
          <w:p w:rsidR="00AA3708" w:rsidRPr="00F2684E" w:rsidRDefault="000A305E" w:rsidP="000B6E08">
            <w:pPr>
              <w:tabs>
                <w:tab w:val="left" w:pos="1343"/>
              </w:tabs>
              <w:jc w:val="right"/>
              <w:rPr>
                <w:sz w:val="16"/>
                <w:szCs w:val="16"/>
              </w:rPr>
            </w:pPr>
            <w:r w:rsidRPr="00F2684E">
              <w:rPr>
                <w:sz w:val="16"/>
                <w:szCs w:val="16"/>
              </w:rPr>
              <w:t>4,500.00</w:t>
            </w:r>
          </w:p>
        </w:tc>
        <w:tc>
          <w:tcPr>
            <w:tcW w:w="1556" w:type="dxa"/>
            <w:vAlign w:val="bottom"/>
          </w:tcPr>
          <w:p w:rsidR="00AA3708" w:rsidRPr="00F2684E" w:rsidRDefault="00AA3708" w:rsidP="00387BBE">
            <w:pPr>
              <w:tabs>
                <w:tab w:val="left" w:pos="1343"/>
              </w:tabs>
              <w:jc w:val="right"/>
              <w:rPr>
                <w:sz w:val="15"/>
                <w:szCs w:val="15"/>
              </w:rPr>
            </w:pPr>
            <w:r w:rsidRPr="00F2684E">
              <w:rPr>
                <w:sz w:val="15"/>
                <w:szCs w:val="15"/>
              </w:rPr>
              <w:t>124,500.00</w:t>
            </w:r>
          </w:p>
        </w:tc>
      </w:tr>
      <w:tr w:rsidR="00AA3708" w:rsidRPr="00F2684E">
        <w:trPr>
          <w:trHeight w:hRule="exact" w:val="260"/>
        </w:trPr>
        <w:tc>
          <w:tcPr>
            <w:tcW w:w="2760" w:type="dxa"/>
            <w:vAlign w:val="bottom"/>
          </w:tcPr>
          <w:p w:rsidR="00AA3708" w:rsidRPr="00F2684E" w:rsidRDefault="00AA3708" w:rsidP="000B6E08">
            <w:pPr>
              <w:rPr>
                <w:sz w:val="16"/>
                <w:szCs w:val="16"/>
              </w:rPr>
            </w:pPr>
            <w:r w:rsidRPr="00F2684E">
              <w:rPr>
                <w:sz w:val="16"/>
                <w:szCs w:val="16"/>
              </w:rPr>
              <w:t xml:space="preserve">Prepaid Expenses </w:t>
            </w:r>
          </w:p>
        </w:tc>
        <w:tc>
          <w:tcPr>
            <w:tcW w:w="1580" w:type="dxa"/>
            <w:vAlign w:val="bottom"/>
          </w:tcPr>
          <w:p w:rsidR="00AA3708" w:rsidRPr="00F2684E" w:rsidRDefault="000A305E" w:rsidP="000B6E08">
            <w:pPr>
              <w:pBdr>
                <w:bottom w:val="single" w:sz="4" w:space="1" w:color="auto"/>
              </w:pBdr>
              <w:tabs>
                <w:tab w:val="left" w:pos="1440"/>
                <w:tab w:val="left" w:pos="2160"/>
              </w:tabs>
              <w:jc w:val="right"/>
              <w:rPr>
                <w:sz w:val="16"/>
                <w:szCs w:val="16"/>
              </w:rPr>
            </w:pPr>
            <w:r w:rsidRPr="00F2684E">
              <w:rPr>
                <w:sz w:val="16"/>
                <w:szCs w:val="16"/>
              </w:rPr>
              <w:t>760,902.31</w:t>
            </w:r>
          </w:p>
        </w:tc>
        <w:tc>
          <w:tcPr>
            <w:tcW w:w="1420" w:type="dxa"/>
            <w:vAlign w:val="bottom"/>
          </w:tcPr>
          <w:p w:rsidR="00AA3708" w:rsidRPr="00F2684E" w:rsidRDefault="00AA3708" w:rsidP="00387BBE">
            <w:pPr>
              <w:pBdr>
                <w:bottom w:val="single" w:sz="4" w:space="1" w:color="auto"/>
              </w:pBdr>
              <w:tabs>
                <w:tab w:val="left" w:pos="1440"/>
                <w:tab w:val="left" w:pos="2160"/>
              </w:tabs>
              <w:jc w:val="right"/>
              <w:rPr>
                <w:sz w:val="15"/>
                <w:szCs w:val="15"/>
              </w:rPr>
            </w:pPr>
            <w:r w:rsidRPr="00F2684E">
              <w:rPr>
                <w:sz w:val="15"/>
                <w:szCs w:val="15"/>
              </w:rPr>
              <w:t>927,905.94</w:t>
            </w:r>
          </w:p>
        </w:tc>
        <w:tc>
          <w:tcPr>
            <w:tcW w:w="1560" w:type="dxa"/>
            <w:vAlign w:val="bottom"/>
          </w:tcPr>
          <w:p w:rsidR="00AA3708" w:rsidRPr="00F2684E" w:rsidRDefault="000A305E" w:rsidP="000B6E08">
            <w:pPr>
              <w:pBdr>
                <w:bottom w:val="single" w:sz="4" w:space="1" w:color="auto"/>
              </w:pBdr>
              <w:tabs>
                <w:tab w:val="left" w:pos="1440"/>
                <w:tab w:val="left" w:pos="2160"/>
              </w:tabs>
              <w:jc w:val="right"/>
              <w:rPr>
                <w:sz w:val="16"/>
                <w:szCs w:val="16"/>
              </w:rPr>
            </w:pPr>
            <w:r w:rsidRPr="00F2684E">
              <w:rPr>
                <w:sz w:val="16"/>
                <w:szCs w:val="16"/>
              </w:rPr>
              <w:t>729,773.56</w:t>
            </w:r>
          </w:p>
        </w:tc>
        <w:tc>
          <w:tcPr>
            <w:tcW w:w="1556" w:type="dxa"/>
            <w:vAlign w:val="bottom"/>
          </w:tcPr>
          <w:p w:rsidR="00AA3708" w:rsidRPr="00F2684E" w:rsidRDefault="00AA3708" w:rsidP="00387BBE">
            <w:pPr>
              <w:pBdr>
                <w:bottom w:val="single" w:sz="4" w:space="1" w:color="auto"/>
              </w:pBdr>
              <w:tabs>
                <w:tab w:val="left" w:pos="1440"/>
                <w:tab w:val="left" w:pos="2160"/>
              </w:tabs>
              <w:jc w:val="right"/>
              <w:rPr>
                <w:sz w:val="15"/>
                <w:szCs w:val="15"/>
              </w:rPr>
            </w:pPr>
            <w:r w:rsidRPr="00F2684E">
              <w:rPr>
                <w:sz w:val="15"/>
                <w:szCs w:val="15"/>
              </w:rPr>
              <w:t>659,919.28</w:t>
            </w:r>
          </w:p>
        </w:tc>
      </w:tr>
      <w:tr w:rsidR="00AA3708" w:rsidRPr="00F2684E">
        <w:trPr>
          <w:trHeight w:hRule="exact" w:val="475"/>
        </w:trPr>
        <w:tc>
          <w:tcPr>
            <w:tcW w:w="2760" w:type="dxa"/>
            <w:vAlign w:val="bottom"/>
          </w:tcPr>
          <w:p w:rsidR="00AA3708" w:rsidRPr="00F2684E" w:rsidRDefault="00AA3708" w:rsidP="003528CA">
            <w:pPr>
              <w:ind w:left="405" w:hanging="284"/>
              <w:rPr>
                <w:sz w:val="16"/>
                <w:szCs w:val="16"/>
              </w:rPr>
            </w:pPr>
            <w:r w:rsidRPr="00F2684E">
              <w:rPr>
                <w:sz w:val="16"/>
                <w:szCs w:val="16"/>
              </w:rPr>
              <w:t>Total Other Account Receivable - other companies</w:t>
            </w:r>
          </w:p>
        </w:tc>
        <w:tc>
          <w:tcPr>
            <w:tcW w:w="1580" w:type="dxa"/>
            <w:vAlign w:val="bottom"/>
          </w:tcPr>
          <w:p w:rsidR="00AA3708" w:rsidRPr="00F2684E" w:rsidRDefault="000A305E" w:rsidP="000B6E08">
            <w:pPr>
              <w:pBdr>
                <w:bottom w:val="double" w:sz="4" w:space="1" w:color="auto"/>
              </w:pBdr>
              <w:ind w:left="72"/>
              <w:jc w:val="right"/>
              <w:rPr>
                <w:sz w:val="16"/>
                <w:szCs w:val="16"/>
              </w:rPr>
            </w:pPr>
            <w:r w:rsidRPr="00F2684E">
              <w:rPr>
                <w:sz w:val="16"/>
                <w:szCs w:val="16"/>
              </w:rPr>
              <w:t>812,586.02</w:t>
            </w:r>
          </w:p>
        </w:tc>
        <w:tc>
          <w:tcPr>
            <w:tcW w:w="1420" w:type="dxa"/>
            <w:vAlign w:val="bottom"/>
          </w:tcPr>
          <w:p w:rsidR="00AA3708" w:rsidRPr="00F2684E" w:rsidRDefault="00AA3708" w:rsidP="00387BBE">
            <w:pPr>
              <w:pBdr>
                <w:bottom w:val="double" w:sz="4" w:space="1" w:color="auto"/>
              </w:pBdr>
              <w:ind w:left="72"/>
              <w:jc w:val="right"/>
              <w:rPr>
                <w:sz w:val="15"/>
                <w:szCs w:val="15"/>
              </w:rPr>
            </w:pPr>
            <w:r w:rsidRPr="00F2684E">
              <w:rPr>
                <w:sz w:val="15"/>
                <w:szCs w:val="15"/>
              </w:rPr>
              <w:t>2,198,956.45</w:t>
            </w:r>
          </w:p>
        </w:tc>
        <w:tc>
          <w:tcPr>
            <w:tcW w:w="1560" w:type="dxa"/>
            <w:vAlign w:val="bottom"/>
          </w:tcPr>
          <w:p w:rsidR="00AA3708" w:rsidRPr="00F2684E" w:rsidRDefault="000A305E" w:rsidP="000B6E08">
            <w:pPr>
              <w:pBdr>
                <w:bottom w:val="double" w:sz="4" w:space="1" w:color="auto"/>
              </w:pBdr>
              <w:ind w:left="72"/>
              <w:jc w:val="right"/>
              <w:rPr>
                <w:sz w:val="16"/>
                <w:szCs w:val="16"/>
              </w:rPr>
            </w:pPr>
            <w:r w:rsidRPr="00F2684E">
              <w:rPr>
                <w:sz w:val="16"/>
                <w:szCs w:val="16"/>
              </w:rPr>
              <w:t>779,794.99</w:t>
            </w:r>
          </w:p>
        </w:tc>
        <w:tc>
          <w:tcPr>
            <w:tcW w:w="1556" w:type="dxa"/>
            <w:vAlign w:val="bottom"/>
          </w:tcPr>
          <w:p w:rsidR="00AA3708" w:rsidRPr="00F2684E" w:rsidRDefault="00AA3708" w:rsidP="00387BBE">
            <w:pPr>
              <w:pBdr>
                <w:bottom w:val="double" w:sz="4" w:space="1" w:color="auto"/>
              </w:pBdr>
              <w:ind w:left="72"/>
              <w:jc w:val="right"/>
              <w:rPr>
                <w:sz w:val="15"/>
                <w:szCs w:val="15"/>
              </w:rPr>
            </w:pPr>
            <w:r w:rsidRPr="00F2684E">
              <w:rPr>
                <w:sz w:val="15"/>
                <w:szCs w:val="15"/>
              </w:rPr>
              <w:t>1,929,322.44</w:t>
            </w:r>
          </w:p>
        </w:tc>
      </w:tr>
      <w:bookmarkEnd w:id="5"/>
    </w:tbl>
    <w:p w:rsidR="00DB1A44" w:rsidRPr="00F2684E" w:rsidRDefault="00DB1A44" w:rsidP="009257A6">
      <w:pPr>
        <w:ind w:left="426" w:hanging="426"/>
      </w:pPr>
    </w:p>
    <w:p w:rsidR="00DB1A44" w:rsidRPr="00F2684E" w:rsidRDefault="00DB1A44" w:rsidP="00E57515">
      <w:pPr>
        <w:pStyle w:val="Heading3"/>
        <w:numPr>
          <w:ilvl w:val="0"/>
          <w:numId w:val="7"/>
        </w:numPr>
        <w:spacing w:before="120" w:after="120"/>
        <w:ind w:left="360"/>
        <w:jc w:val="left"/>
        <w:rPr>
          <w:rFonts w:ascii="Times New Roman" w:hAnsi="Times New Roman"/>
          <w:b/>
          <w:bCs/>
          <w:sz w:val="17"/>
          <w:szCs w:val="17"/>
        </w:rPr>
      </w:pPr>
      <w:r w:rsidRPr="00F2684E">
        <w:rPr>
          <w:rFonts w:ascii="Times New Roman" w:hAnsi="Times New Roman"/>
          <w:b/>
          <w:bCs/>
          <w:sz w:val="17"/>
          <w:szCs w:val="17"/>
        </w:rPr>
        <w:t>LOANS TO OTHER</w:t>
      </w:r>
      <w:r w:rsidR="0034120D" w:rsidRPr="00F2684E">
        <w:rPr>
          <w:rFonts w:ascii="Times New Roman" w:hAnsi="Times New Roman"/>
          <w:b/>
          <w:bCs/>
          <w:sz w:val="17"/>
          <w:szCs w:val="17"/>
        </w:rPr>
        <w:t xml:space="preserve"> PERSON AND COMPANY</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DB1A44" w:rsidRPr="00F2684E" w:rsidTr="001A314D">
        <w:trPr>
          <w:trHeight w:hRule="exact" w:val="218"/>
        </w:trPr>
        <w:tc>
          <w:tcPr>
            <w:tcW w:w="3016" w:type="dxa"/>
            <w:vAlign w:val="bottom"/>
          </w:tcPr>
          <w:p w:rsidR="00DB1A44" w:rsidRPr="00F2684E" w:rsidRDefault="00DB1A44" w:rsidP="00831BE4">
            <w:pPr>
              <w:ind w:right="851"/>
              <w:rPr>
                <w:sz w:val="15"/>
                <w:szCs w:val="15"/>
              </w:rPr>
            </w:pPr>
          </w:p>
        </w:tc>
        <w:tc>
          <w:tcPr>
            <w:tcW w:w="141" w:type="dxa"/>
            <w:vAlign w:val="bottom"/>
          </w:tcPr>
          <w:p w:rsidR="00DB1A44" w:rsidRPr="00F2684E" w:rsidRDefault="00DB1A44" w:rsidP="00831BE4">
            <w:pPr>
              <w:ind w:right="851"/>
              <w:rPr>
                <w:sz w:val="15"/>
                <w:szCs w:val="15"/>
              </w:rPr>
            </w:pPr>
          </w:p>
        </w:tc>
        <w:tc>
          <w:tcPr>
            <w:tcW w:w="5770" w:type="dxa"/>
            <w:gridSpan w:val="7"/>
            <w:vAlign w:val="bottom"/>
          </w:tcPr>
          <w:p w:rsidR="00DB1A44" w:rsidRPr="00F2684E" w:rsidRDefault="00DB1A44" w:rsidP="000B6E08">
            <w:pPr>
              <w:pBdr>
                <w:bottom w:val="single" w:sz="4" w:space="1" w:color="auto"/>
              </w:pBdr>
              <w:jc w:val="center"/>
              <w:rPr>
                <w:sz w:val="15"/>
                <w:szCs w:val="15"/>
              </w:rPr>
            </w:pPr>
            <w:r w:rsidRPr="00F2684E">
              <w:rPr>
                <w:sz w:val="15"/>
                <w:szCs w:val="15"/>
              </w:rPr>
              <w:t>BAHT</w:t>
            </w:r>
          </w:p>
        </w:tc>
      </w:tr>
      <w:tr w:rsidR="00DB1A44" w:rsidRPr="00F2684E" w:rsidTr="001A314D">
        <w:trPr>
          <w:trHeight w:hRule="exact" w:val="218"/>
        </w:trPr>
        <w:tc>
          <w:tcPr>
            <w:tcW w:w="3016" w:type="dxa"/>
          </w:tcPr>
          <w:p w:rsidR="00DB1A44" w:rsidRPr="00F2684E" w:rsidRDefault="00DB1A44" w:rsidP="000B6E08">
            <w:pPr>
              <w:ind w:right="851"/>
              <w:jc w:val="both"/>
              <w:rPr>
                <w:sz w:val="15"/>
                <w:szCs w:val="15"/>
              </w:rPr>
            </w:pPr>
          </w:p>
        </w:tc>
        <w:tc>
          <w:tcPr>
            <w:tcW w:w="141" w:type="dxa"/>
          </w:tcPr>
          <w:p w:rsidR="00DB1A44" w:rsidRPr="00F2684E" w:rsidRDefault="00DB1A44" w:rsidP="000B6E08">
            <w:pPr>
              <w:ind w:right="851"/>
              <w:jc w:val="both"/>
              <w:rPr>
                <w:sz w:val="15"/>
                <w:szCs w:val="15"/>
              </w:rPr>
            </w:pPr>
          </w:p>
        </w:tc>
        <w:tc>
          <w:tcPr>
            <w:tcW w:w="2916" w:type="dxa"/>
            <w:gridSpan w:val="3"/>
            <w:tcBorders>
              <w:bottom w:val="single" w:sz="4" w:space="0" w:color="auto"/>
            </w:tcBorders>
            <w:vAlign w:val="bottom"/>
          </w:tcPr>
          <w:p w:rsidR="00DB1A44" w:rsidRPr="00F2684E" w:rsidRDefault="00DB1A44" w:rsidP="000B6E08">
            <w:pPr>
              <w:ind w:left="-80" w:right="-46"/>
              <w:jc w:val="center"/>
              <w:rPr>
                <w:sz w:val="15"/>
                <w:szCs w:val="15"/>
              </w:rPr>
            </w:pPr>
            <w:r w:rsidRPr="00F2684E">
              <w:rPr>
                <w:sz w:val="16"/>
                <w:szCs w:val="16"/>
              </w:rPr>
              <w:t>Consolidated Financial Statement</w:t>
            </w:r>
          </w:p>
        </w:tc>
        <w:tc>
          <w:tcPr>
            <w:tcW w:w="119" w:type="dxa"/>
            <w:vAlign w:val="bottom"/>
          </w:tcPr>
          <w:p w:rsidR="00DB1A44" w:rsidRPr="00F2684E" w:rsidRDefault="00DB1A44" w:rsidP="000B6E08">
            <w:pPr>
              <w:ind w:right="851"/>
              <w:jc w:val="center"/>
              <w:rPr>
                <w:sz w:val="15"/>
                <w:szCs w:val="15"/>
              </w:rPr>
            </w:pPr>
          </w:p>
        </w:tc>
        <w:tc>
          <w:tcPr>
            <w:tcW w:w="2735" w:type="dxa"/>
            <w:gridSpan w:val="3"/>
            <w:tcBorders>
              <w:bottom w:val="single" w:sz="4" w:space="0" w:color="auto"/>
            </w:tcBorders>
            <w:vAlign w:val="bottom"/>
          </w:tcPr>
          <w:p w:rsidR="00DB1A44" w:rsidRPr="00F2684E" w:rsidRDefault="00DB1A44" w:rsidP="000B6E08">
            <w:pPr>
              <w:ind w:right="-46"/>
              <w:jc w:val="center"/>
              <w:rPr>
                <w:sz w:val="15"/>
                <w:szCs w:val="15"/>
              </w:rPr>
            </w:pPr>
            <w:r w:rsidRPr="00F2684E">
              <w:rPr>
                <w:sz w:val="16"/>
                <w:szCs w:val="16"/>
              </w:rPr>
              <w:t>Separate  Financial Statement</w:t>
            </w:r>
          </w:p>
        </w:tc>
      </w:tr>
      <w:tr w:rsidR="003528CA" w:rsidRPr="00F2684E" w:rsidTr="003F739E">
        <w:trPr>
          <w:trHeight w:hRule="exact" w:val="218"/>
        </w:trPr>
        <w:tc>
          <w:tcPr>
            <w:tcW w:w="3016" w:type="dxa"/>
          </w:tcPr>
          <w:p w:rsidR="003528CA" w:rsidRPr="00F2684E" w:rsidRDefault="003528CA" w:rsidP="000B6E08">
            <w:pPr>
              <w:ind w:right="851"/>
              <w:jc w:val="both"/>
              <w:rPr>
                <w:sz w:val="15"/>
                <w:szCs w:val="15"/>
              </w:rPr>
            </w:pPr>
          </w:p>
        </w:tc>
        <w:tc>
          <w:tcPr>
            <w:tcW w:w="141" w:type="dxa"/>
          </w:tcPr>
          <w:p w:rsidR="003528CA" w:rsidRPr="00F2684E" w:rsidRDefault="003528CA" w:rsidP="000B6E08">
            <w:pPr>
              <w:ind w:right="851"/>
              <w:jc w:val="both"/>
              <w:rPr>
                <w:sz w:val="15"/>
                <w:szCs w:val="15"/>
              </w:rPr>
            </w:pPr>
          </w:p>
        </w:tc>
        <w:tc>
          <w:tcPr>
            <w:tcW w:w="1484" w:type="dxa"/>
            <w:tcBorders>
              <w:bottom w:val="single" w:sz="4" w:space="0" w:color="auto"/>
            </w:tcBorders>
            <w:vAlign w:val="bottom"/>
          </w:tcPr>
          <w:p w:rsidR="003528CA" w:rsidRPr="00F2684E" w:rsidRDefault="007613DC" w:rsidP="00AA3708">
            <w:pPr>
              <w:ind w:right="74"/>
              <w:jc w:val="right"/>
            </w:pPr>
            <w:r w:rsidRPr="00F2684E">
              <w:t>September</w:t>
            </w:r>
            <w:r w:rsidR="00331EFB" w:rsidRPr="00F2684E">
              <w:t xml:space="preserve"> 30</w:t>
            </w:r>
            <w:r w:rsidR="003F739E" w:rsidRPr="00F2684E">
              <w:t>, 201</w:t>
            </w:r>
            <w:r w:rsidR="00AA3708" w:rsidRPr="00F2684E">
              <w:t>7</w:t>
            </w:r>
          </w:p>
        </w:tc>
        <w:tc>
          <w:tcPr>
            <w:tcW w:w="114" w:type="dxa"/>
          </w:tcPr>
          <w:p w:rsidR="003528CA" w:rsidRPr="00F2684E" w:rsidRDefault="003528CA" w:rsidP="000B6E08">
            <w:pPr>
              <w:jc w:val="center"/>
            </w:pPr>
          </w:p>
        </w:tc>
        <w:tc>
          <w:tcPr>
            <w:tcW w:w="1318" w:type="dxa"/>
            <w:tcBorders>
              <w:bottom w:val="single" w:sz="4" w:space="0" w:color="auto"/>
            </w:tcBorders>
            <w:vAlign w:val="bottom"/>
          </w:tcPr>
          <w:p w:rsidR="003528CA" w:rsidRPr="00F2684E" w:rsidRDefault="003F739E" w:rsidP="00AA3708">
            <w:pPr>
              <w:ind w:right="74"/>
              <w:jc w:val="right"/>
            </w:pPr>
            <w:r w:rsidRPr="00F2684E">
              <w:t>December 31, 201</w:t>
            </w:r>
            <w:r w:rsidR="00AA3708" w:rsidRPr="00F2684E">
              <w:t>6</w:t>
            </w:r>
          </w:p>
        </w:tc>
        <w:tc>
          <w:tcPr>
            <w:tcW w:w="119" w:type="dxa"/>
          </w:tcPr>
          <w:p w:rsidR="003528CA" w:rsidRPr="00F2684E" w:rsidRDefault="003528CA" w:rsidP="000B6E08">
            <w:pPr>
              <w:jc w:val="center"/>
            </w:pPr>
          </w:p>
        </w:tc>
        <w:tc>
          <w:tcPr>
            <w:tcW w:w="1310" w:type="dxa"/>
            <w:tcBorders>
              <w:bottom w:val="single" w:sz="4" w:space="0" w:color="auto"/>
            </w:tcBorders>
            <w:vAlign w:val="bottom"/>
          </w:tcPr>
          <w:p w:rsidR="003528CA" w:rsidRPr="00F2684E" w:rsidRDefault="007613DC" w:rsidP="00AA3708">
            <w:pPr>
              <w:ind w:right="74"/>
              <w:jc w:val="right"/>
            </w:pPr>
            <w:r w:rsidRPr="00F2684E">
              <w:t>September</w:t>
            </w:r>
            <w:r w:rsidR="00331EFB" w:rsidRPr="00F2684E">
              <w:t xml:space="preserve"> 30</w:t>
            </w:r>
            <w:r w:rsidR="003528CA" w:rsidRPr="00F2684E">
              <w:t>, 201</w:t>
            </w:r>
            <w:r w:rsidR="00AA3708" w:rsidRPr="00F2684E">
              <w:t>7</w:t>
            </w:r>
          </w:p>
        </w:tc>
        <w:tc>
          <w:tcPr>
            <w:tcW w:w="119" w:type="dxa"/>
          </w:tcPr>
          <w:p w:rsidR="003528CA" w:rsidRPr="00F2684E" w:rsidRDefault="003528CA" w:rsidP="003528CA">
            <w:pPr>
              <w:jc w:val="center"/>
            </w:pPr>
          </w:p>
        </w:tc>
        <w:tc>
          <w:tcPr>
            <w:tcW w:w="1306" w:type="dxa"/>
            <w:tcBorders>
              <w:bottom w:val="single" w:sz="4" w:space="0" w:color="auto"/>
            </w:tcBorders>
            <w:vAlign w:val="bottom"/>
          </w:tcPr>
          <w:p w:rsidR="003528CA" w:rsidRPr="00F2684E" w:rsidRDefault="003528CA" w:rsidP="00AA3708">
            <w:pPr>
              <w:ind w:right="74"/>
              <w:jc w:val="right"/>
            </w:pPr>
            <w:r w:rsidRPr="00F2684E">
              <w:t>December 31, 201</w:t>
            </w:r>
            <w:r w:rsidR="00AA3708" w:rsidRPr="00F2684E">
              <w:t>6</w:t>
            </w:r>
          </w:p>
        </w:tc>
      </w:tr>
      <w:tr w:rsidR="00AA3708" w:rsidRPr="00F2684E" w:rsidTr="007613DC">
        <w:trPr>
          <w:trHeight w:hRule="exact" w:val="323"/>
        </w:trPr>
        <w:tc>
          <w:tcPr>
            <w:tcW w:w="3016" w:type="dxa"/>
            <w:vAlign w:val="bottom"/>
          </w:tcPr>
          <w:p w:rsidR="00AA3708" w:rsidRPr="00F2684E" w:rsidRDefault="00AA3708" w:rsidP="003F739E">
            <w:pPr>
              <w:ind w:right="96"/>
              <w:rPr>
                <w:sz w:val="15"/>
                <w:szCs w:val="15"/>
              </w:rPr>
            </w:pPr>
            <w:proofErr w:type="spellStart"/>
            <w:r w:rsidRPr="00F2684E">
              <w:rPr>
                <w:sz w:val="15"/>
                <w:szCs w:val="15"/>
              </w:rPr>
              <w:t>Gunkul</w:t>
            </w:r>
            <w:proofErr w:type="spellEnd"/>
            <w:r w:rsidRPr="00F2684E">
              <w:rPr>
                <w:sz w:val="15"/>
                <w:szCs w:val="15"/>
              </w:rPr>
              <w:t xml:space="preserve"> </w:t>
            </w:r>
            <w:proofErr w:type="spellStart"/>
            <w:r w:rsidRPr="00F2684E">
              <w:rPr>
                <w:sz w:val="15"/>
                <w:szCs w:val="15"/>
              </w:rPr>
              <w:t>Dhumrongpiyawut</w:t>
            </w:r>
            <w:proofErr w:type="spellEnd"/>
          </w:p>
        </w:tc>
        <w:tc>
          <w:tcPr>
            <w:tcW w:w="141" w:type="dxa"/>
            <w:vAlign w:val="bottom"/>
          </w:tcPr>
          <w:p w:rsidR="00AA3708" w:rsidRPr="00F2684E" w:rsidRDefault="00AA3708" w:rsidP="003F739E">
            <w:pPr>
              <w:ind w:right="851"/>
              <w:rPr>
                <w:sz w:val="15"/>
                <w:szCs w:val="15"/>
              </w:rPr>
            </w:pPr>
          </w:p>
        </w:tc>
        <w:tc>
          <w:tcPr>
            <w:tcW w:w="1484" w:type="dxa"/>
            <w:vAlign w:val="bottom"/>
          </w:tcPr>
          <w:p w:rsidR="00AA3708" w:rsidRPr="00F2684E" w:rsidRDefault="00AA3708" w:rsidP="003F739E">
            <w:pPr>
              <w:spacing w:line="340" w:lineRule="exact"/>
              <w:ind w:right="74"/>
              <w:jc w:val="right"/>
              <w:rPr>
                <w:sz w:val="15"/>
                <w:szCs w:val="15"/>
              </w:rPr>
            </w:pPr>
            <w:r w:rsidRPr="00F2684E">
              <w:rPr>
                <w:sz w:val="15"/>
                <w:szCs w:val="15"/>
              </w:rPr>
              <w:t>-</w:t>
            </w:r>
          </w:p>
        </w:tc>
        <w:tc>
          <w:tcPr>
            <w:tcW w:w="114" w:type="dxa"/>
            <w:vAlign w:val="bottom"/>
          </w:tcPr>
          <w:p w:rsidR="00AA3708" w:rsidRPr="00F2684E" w:rsidRDefault="00AA3708" w:rsidP="003F739E">
            <w:pPr>
              <w:spacing w:line="340" w:lineRule="exact"/>
              <w:ind w:right="74"/>
              <w:jc w:val="right"/>
              <w:rPr>
                <w:sz w:val="15"/>
                <w:szCs w:val="15"/>
                <w:u w:val="single"/>
              </w:rPr>
            </w:pPr>
          </w:p>
        </w:tc>
        <w:tc>
          <w:tcPr>
            <w:tcW w:w="1318" w:type="dxa"/>
            <w:vAlign w:val="bottom"/>
          </w:tcPr>
          <w:p w:rsidR="00AA3708" w:rsidRPr="00F2684E" w:rsidRDefault="00AA3708" w:rsidP="00387BBE">
            <w:pPr>
              <w:spacing w:line="340" w:lineRule="exact"/>
              <w:ind w:right="74"/>
              <w:jc w:val="right"/>
              <w:rPr>
                <w:sz w:val="15"/>
                <w:szCs w:val="15"/>
              </w:rPr>
            </w:pPr>
            <w:r w:rsidRPr="00F2684E">
              <w:rPr>
                <w:sz w:val="15"/>
                <w:szCs w:val="15"/>
              </w:rPr>
              <w:t>50,000,000.00</w:t>
            </w:r>
          </w:p>
        </w:tc>
        <w:tc>
          <w:tcPr>
            <w:tcW w:w="119" w:type="dxa"/>
            <w:vAlign w:val="bottom"/>
          </w:tcPr>
          <w:p w:rsidR="00AA3708" w:rsidRPr="00F2684E" w:rsidRDefault="00AA3708" w:rsidP="003F739E">
            <w:pPr>
              <w:ind w:right="74"/>
              <w:jc w:val="right"/>
              <w:rPr>
                <w:sz w:val="15"/>
                <w:szCs w:val="15"/>
              </w:rPr>
            </w:pPr>
          </w:p>
        </w:tc>
        <w:tc>
          <w:tcPr>
            <w:tcW w:w="1310" w:type="dxa"/>
            <w:vAlign w:val="bottom"/>
          </w:tcPr>
          <w:p w:rsidR="00AA3708" w:rsidRPr="00F2684E" w:rsidRDefault="00AA3708" w:rsidP="00387BBE">
            <w:pPr>
              <w:spacing w:line="340" w:lineRule="exact"/>
              <w:ind w:right="74"/>
              <w:jc w:val="right"/>
              <w:rPr>
                <w:sz w:val="15"/>
                <w:szCs w:val="15"/>
              </w:rPr>
            </w:pPr>
            <w:r w:rsidRPr="00F2684E">
              <w:rPr>
                <w:sz w:val="15"/>
                <w:szCs w:val="15"/>
              </w:rPr>
              <w:t>-</w:t>
            </w:r>
          </w:p>
        </w:tc>
        <w:tc>
          <w:tcPr>
            <w:tcW w:w="119" w:type="dxa"/>
            <w:vAlign w:val="bottom"/>
          </w:tcPr>
          <w:p w:rsidR="00AA3708" w:rsidRPr="00F2684E" w:rsidRDefault="00AA3708" w:rsidP="003F739E">
            <w:pPr>
              <w:spacing w:line="340" w:lineRule="exact"/>
              <w:ind w:right="74"/>
              <w:jc w:val="right"/>
              <w:rPr>
                <w:sz w:val="15"/>
                <w:szCs w:val="15"/>
                <w:u w:val="single"/>
              </w:rPr>
            </w:pPr>
          </w:p>
        </w:tc>
        <w:tc>
          <w:tcPr>
            <w:tcW w:w="1306" w:type="dxa"/>
            <w:vAlign w:val="bottom"/>
          </w:tcPr>
          <w:p w:rsidR="00AA3708" w:rsidRPr="00F2684E" w:rsidRDefault="00AA3708" w:rsidP="00387BBE">
            <w:pPr>
              <w:spacing w:line="340" w:lineRule="exact"/>
              <w:ind w:right="74"/>
              <w:jc w:val="right"/>
              <w:rPr>
                <w:sz w:val="15"/>
                <w:szCs w:val="15"/>
              </w:rPr>
            </w:pPr>
            <w:r w:rsidRPr="00F2684E">
              <w:rPr>
                <w:sz w:val="15"/>
                <w:szCs w:val="15"/>
              </w:rPr>
              <w:t>50,000,000.00</w:t>
            </w:r>
          </w:p>
        </w:tc>
      </w:tr>
      <w:tr w:rsidR="00AA3708" w:rsidRPr="00F2684E" w:rsidTr="007613DC">
        <w:trPr>
          <w:trHeight w:hRule="exact" w:val="323"/>
        </w:trPr>
        <w:tc>
          <w:tcPr>
            <w:tcW w:w="3016" w:type="dxa"/>
            <w:vAlign w:val="bottom"/>
          </w:tcPr>
          <w:p w:rsidR="00AA3708" w:rsidRPr="00F2684E" w:rsidRDefault="00AA3708" w:rsidP="003F739E">
            <w:pPr>
              <w:ind w:right="96"/>
              <w:rPr>
                <w:sz w:val="15"/>
                <w:szCs w:val="15"/>
              </w:rPr>
            </w:pPr>
            <w:r w:rsidRPr="00F2684E">
              <w:rPr>
                <w:sz w:val="15"/>
                <w:szCs w:val="15"/>
              </w:rPr>
              <w:t xml:space="preserve">Kingdom Property company limited </w:t>
            </w:r>
          </w:p>
        </w:tc>
        <w:tc>
          <w:tcPr>
            <w:tcW w:w="141" w:type="dxa"/>
            <w:vAlign w:val="bottom"/>
          </w:tcPr>
          <w:p w:rsidR="00AA3708" w:rsidRPr="00F2684E" w:rsidRDefault="00AA3708" w:rsidP="003F739E">
            <w:pPr>
              <w:ind w:right="851"/>
              <w:rPr>
                <w:sz w:val="15"/>
                <w:szCs w:val="15"/>
              </w:rPr>
            </w:pPr>
          </w:p>
        </w:tc>
        <w:tc>
          <w:tcPr>
            <w:tcW w:w="1484" w:type="dxa"/>
            <w:tcBorders>
              <w:bottom w:val="single" w:sz="4" w:space="0" w:color="auto"/>
            </w:tcBorders>
            <w:vAlign w:val="bottom"/>
          </w:tcPr>
          <w:p w:rsidR="00AA3708" w:rsidRPr="00F2684E" w:rsidRDefault="00AA3708" w:rsidP="003F739E">
            <w:pPr>
              <w:spacing w:line="340" w:lineRule="exact"/>
              <w:ind w:right="74"/>
              <w:jc w:val="right"/>
              <w:rPr>
                <w:sz w:val="15"/>
                <w:szCs w:val="15"/>
              </w:rPr>
            </w:pPr>
            <w:r w:rsidRPr="00F2684E">
              <w:rPr>
                <w:sz w:val="15"/>
                <w:szCs w:val="15"/>
              </w:rPr>
              <w:t>4,908,000.00</w:t>
            </w:r>
          </w:p>
        </w:tc>
        <w:tc>
          <w:tcPr>
            <w:tcW w:w="114" w:type="dxa"/>
            <w:vAlign w:val="bottom"/>
          </w:tcPr>
          <w:p w:rsidR="00AA3708" w:rsidRPr="00F2684E" w:rsidRDefault="00AA3708" w:rsidP="003F739E">
            <w:pPr>
              <w:spacing w:line="340" w:lineRule="exact"/>
              <w:ind w:right="74"/>
              <w:jc w:val="right"/>
              <w:rPr>
                <w:sz w:val="15"/>
                <w:szCs w:val="15"/>
                <w:u w:val="single"/>
              </w:rPr>
            </w:pPr>
          </w:p>
        </w:tc>
        <w:tc>
          <w:tcPr>
            <w:tcW w:w="1318"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c>
          <w:tcPr>
            <w:tcW w:w="119" w:type="dxa"/>
            <w:vAlign w:val="bottom"/>
          </w:tcPr>
          <w:p w:rsidR="00AA3708" w:rsidRPr="00F2684E" w:rsidRDefault="00AA3708" w:rsidP="003F739E">
            <w:pPr>
              <w:ind w:right="74"/>
              <w:jc w:val="right"/>
              <w:rPr>
                <w:sz w:val="15"/>
                <w:szCs w:val="15"/>
              </w:rPr>
            </w:pPr>
          </w:p>
        </w:tc>
        <w:tc>
          <w:tcPr>
            <w:tcW w:w="1310"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c>
          <w:tcPr>
            <w:tcW w:w="119" w:type="dxa"/>
            <w:vAlign w:val="bottom"/>
          </w:tcPr>
          <w:p w:rsidR="00AA3708" w:rsidRPr="00F2684E" w:rsidRDefault="00AA3708" w:rsidP="003F739E">
            <w:pPr>
              <w:spacing w:line="340" w:lineRule="exact"/>
              <w:ind w:right="74"/>
              <w:jc w:val="right"/>
              <w:rPr>
                <w:sz w:val="15"/>
                <w:szCs w:val="15"/>
                <w:u w:val="single"/>
              </w:rPr>
            </w:pPr>
          </w:p>
        </w:tc>
        <w:tc>
          <w:tcPr>
            <w:tcW w:w="1306"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r>
      <w:tr w:rsidR="00AA3708" w:rsidRPr="00F2684E" w:rsidTr="003F739E">
        <w:trPr>
          <w:trHeight w:hRule="exact" w:val="335"/>
        </w:trPr>
        <w:tc>
          <w:tcPr>
            <w:tcW w:w="3016" w:type="dxa"/>
            <w:vAlign w:val="bottom"/>
          </w:tcPr>
          <w:p w:rsidR="00AA3708" w:rsidRPr="00F2684E" w:rsidRDefault="00AA3708" w:rsidP="003F739E">
            <w:pPr>
              <w:ind w:right="96"/>
              <w:rPr>
                <w:sz w:val="15"/>
                <w:szCs w:val="15"/>
              </w:rPr>
            </w:pPr>
            <w:r w:rsidRPr="00F2684E">
              <w:rPr>
                <w:sz w:val="15"/>
                <w:szCs w:val="15"/>
              </w:rPr>
              <w:t>Total</w:t>
            </w:r>
          </w:p>
        </w:tc>
        <w:tc>
          <w:tcPr>
            <w:tcW w:w="141" w:type="dxa"/>
            <w:vAlign w:val="bottom"/>
          </w:tcPr>
          <w:p w:rsidR="00AA3708" w:rsidRPr="00F2684E" w:rsidRDefault="00AA3708" w:rsidP="003F739E">
            <w:pPr>
              <w:ind w:right="851"/>
              <w:rPr>
                <w:sz w:val="15"/>
                <w:szCs w:val="15"/>
              </w:rPr>
            </w:pPr>
          </w:p>
        </w:tc>
        <w:tc>
          <w:tcPr>
            <w:tcW w:w="1484" w:type="dxa"/>
            <w:tcBorders>
              <w:top w:val="single" w:sz="4" w:space="0" w:color="auto"/>
            </w:tcBorders>
            <w:vAlign w:val="bottom"/>
          </w:tcPr>
          <w:p w:rsidR="00AA3708" w:rsidRPr="00F2684E" w:rsidRDefault="00AA3708" w:rsidP="003F739E">
            <w:pPr>
              <w:spacing w:line="340" w:lineRule="exact"/>
              <w:ind w:right="74"/>
              <w:jc w:val="right"/>
              <w:rPr>
                <w:sz w:val="15"/>
                <w:szCs w:val="15"/>
              </w:rPr>
            </w:pPr>
            <w:r w:rsidRPr="00F2684E">
              <w:rPr>
                <w:sz w:val="15"/>
                <w:szCs w:val="15"/>
              </w:rPr>
              <w:t>4,908,000.00</w:t>
            </w:r>
          </w:p>
        </w:tc>
        <w:tc>
          <w:tcPr>
            <w:tcW w:w="114" w:type="dxa"/>
            <w:vAlign w:val="bottom"/>
          </w:tcPr>
          <w:p w:rsidR="00AA3708" w:rsidRPr="00F2684E" w:rsidRDefault="00AA3708" w:rsidP="003F739E">
            <w:pPr>
              <w:spacing w:line="340" w:lineRule="exact"/>
              <w:ind w:right="74"/>
              <w:jc w:val="right"/>
              <w:rPr>
                <w:sz w:val="15"/>
                <w:szCs w:val="15"/>
                <w:u w:val="single"/>
              </w:rPr>
            </w:pPr>
          </w:p>
        </w:tc>
        <w:tc>
          <w:tcPr>
            <w:tcW w:w="1318" w:type="dxa"/>
            <w:tcBorders>
              <w:top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54,908,000.00</w:t>
            </w:r>
          </w:p>
        </w:tc>
        <w:tc>
          <w:tcPr>
            <w:tcW w:w="119" w:type="dxa"/>
            <w:vAlign w:val="bottom"/>
          </w:tcPr>
          <w:p w:rsidR="00AA3708" w:rsidRPr="00F2684E" w:rsidRDefault="00AA3708" w:rsidP="003F739E">
            <w:pPr>
              <w:ind w:right="74"/>
              <w:jc w:val="right"/>
              <w:rPr>
                <w:sz w:val="15"/>
                <w:szCs w:val="15"/>
              </w:rPr>
            </w:pPr>
          </w:p>
        </w:tc>
        <w:tc>
          <w:tcPr>
            <w:tcW w:w="1310" w:type="dxa"/>
            <w:tcBorders>
              <w:top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c>
          <w:tcPr>
            <w:tcW w:w="119" w:type="dxa"/>
            <w:vAlign w:val="bottom"/>
          </w:tcPr>
          <w:p w:rsidR="00AA3708" w:rsidRPr="00F2684E" w:rsidRDefault="00AA3708" w:rsidP="003F739E">
            <w:pPr>
              <w:spacing w:line="340" w:lineRule="exact"/>
              <w:ind w:right="74"/>
              <w:jc w:val="right"/>
              <w:rPr>
                <w:sz w:val="15"/>
                <w:szCs w:val="15"/>
                <w:u w:val="single"/>
              </w:rPr>
            </w:pPr>
          </w:p>
        </w:tc>
        <w:tc>
          <w:tcPr>
            <w:tcW w:w="1306" w:type="dxa"/>
            <w:tcBorders>
              <w:top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54,908,000.00</w:t>
            </w:r>
          </w:p>
        </w:tc>
      </w:tr>
      <w:tr w:rsidR="00AA3708" w:rsidRPr="00F2684E" w:rsidTr="003F739E">
        <w:trPr>
          <w:trHeight w:hRule="exact" w:val="306"/>
        </w:trPr>
        <w:tc>
          <w:tcPr>
            <w:tcW w:w="3016" w:type="dxa"/>
            <w:vAlign w:val="bottom"/>
          </w:tcPr>
          <w:p w:rsidR="00AA3708" w:rsidRPr="00F2684E" w:rsidRDefault="00AA3708" w:rsidP="003F739E">
            <w:pPr>
              <w:rPr>
                <w:sz w:val="16"/>
                <w:szCs w:val="16"/>
              </w:rPr>
            </w:pPr>
            <w:r w:rsidRPr="00F2684E">
              <w:rPr>
                <w:sz w:val="16"/>
                <w:szCs w:val="16"/>
              </w:rPr>
              <w:t>Less : Allowance for doubtful accounts</w:t>
            </w:r>
          </w:p>
        </w:tc>
        <w:tc>
          <w:tcPr>
            <w:tcW w:w="141" w:type="dxa"/>
            <w:vAlign w:val="bottom"/>
          </w:tcPr>
          <w:p w:rsidR="00AA3708" w:rsidRPr="00F2684E" w:rsidRDefault="00AA3708" w:rsidP="003F739E">
            <w:pPr>
              <w:ind w:right="851"/>
              <w:rPr>
                <w:sz w:val="15"/>
                <w:szCs w:val="15"/>
              </w:rPr>
            </w:pPr>
          </w:p>
        </w:tc>
        <w:tc>
          <w:tcPr>
            <w:tcW w:w="1484" w:type="dxa"/>
            <w:tcBorders>
              <w:bottom w:val="single" w:sz="4" w:space="0" w:color="auto"/>
            </w:tcBorders>
            <w:vAlign w:val="bottom"/>
          </w:tcPr>
          <w:p w:rsidR="00AA3708" w:rsidRPr="00F2684E" w:rsidRDefault="00AA3708" w:rsidP="003F739E">
            <w:pPr>
              <w:spacing w:line="340" w:lineRule="exact"/>
              <w:ind w:right="74"/>
              <w:jc w:val="right"/>
              <w:rPr>
                <w:sz w:val="15"/>
                <w:szCs w:val="15"/>
              </w:rPr>
            </w:pPr>
            <w:r w:rsidRPr="00F2684E">
              <w:rPr>
                <w:sz w:val="15"/>
                <w:szCs w:val="15"/>
              </w:rPr>
              <w:t>(4,908,000.00)</w:t>
            </w:r>
          </w:p>
        </w:tc>
        <w:tc>
          <w:tcPr>
            <w:tcW w:w="114" w:type="dxa"/>
            <w:vAlign w:val="bottom"/>
          </w:tcPr>
          <w:p w:rsidR="00AA3708" w:rsidRPr="00F2684E" w:rsidRDefault="00AA3708" w:rsidP="003F739E">
            <w:pPr>
              <w:spacing w:line="340" w:lineRule="exact"/>
              <w:ind w:right="74"/>
              <w:jc w:val="right"/>
              <w:rPr>
                <w:sz w:val="15"/>
                <w:szCs w:val="15"/>
                <w:u w:val="single"/>
              </w:rPr>
            </w:pPr>
          </w:p>
        </w:tc>
        <w:tc>
          <w:tcPr>
            <w:tcW w:w="1318"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c>
          <w:tcPr>
            <w:tcW w:w="119" w:type="dxa"/>
            <w:vAlign w:val="bottom"/>
          </w:tcPr>
          <w:p w:rsidR="00AA3708" w:rsidRPr="00F2684E" w:rsidRDefault="00AA3708" w:rsidP="003F739E">
            <w:pPr>
              <w:ind w:right="74"/>
              <w:jc w:val="right"/>
              <w:rPr>
                <w:sz w:val="15"/>
                <w:szCs w:val="15"/>
              </w:rPr>
            </w:pPr>
          </w:p>
        </w:tc>
        <w:tc>
          <w:tcPr>
            <w:tcW w:w="1310"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c>
          <w:tcPr>
            <w:tcW w:w="119" w:type="dxa"/>
            <w:vAlign w:val="bottom"/>
          </w:tcPr>
          <w:p w:rsidR="00AA3708" w:rsidRPr="00F2684E" w:rsidRDefault="00AA3708" w:rsidP="003F739E">
            <w:pPr>
              <w:spacing w:line="340" w:lineRule="exact"/>
              <w:ind w:right="74"/>
              <w:jc w:val="right"/>
              <w:rPr>
                <w:sz w:val="15"/>
                <w:szCs w:val="15"/>
                <w:u w:val="single"/>
              </w:rPr>
            </w:pPr>
          </w:p>
        </w:tc>
        <w:tc>
          <w:tcPr>
            <w:tcW w:w="1306" w:type="dxa"/>
            <w:tcBorders>
              <w:bottom w:val="sing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(4,908,000.00)</w:t>
            </w:r>
          </w:p>
        </w:tc>
      </w:tr>
      <w:tr w:rsidR="00AA3708" w:rsidRPr="00F2684E" w:rsidTr="003F739E">
        <w:trPr>
          <w:trHeight w:hRule="exact" w:val="411"/>
        </w:trPr>
        <w:tc>
          <w:tcPr>
            <w:tcW w:w="3016" w:type="dxa"/>
            <w:vAlign w:val="bottom"/>
          </w:tcPr>
          <w:p w:rsidR="00AA3708" w:rsidRPr="00F2684E" w:rsidRDefault="00AA3708" w:rsidP="003F739E">
            <w:pPr>
              <w:rPr>
                <w:sz w:val="15"/>
                <w:szCs w:val="15"/>
              </w:rPr>
            </w:pPr>
            <w:r w:rsidRPr="00F2684E">
              <w:rPr>
                <w:sz w:val="15"/>
                <w:szCs w:val="15"/>
              </w:rPr>
              <w:t xml:space="preserve">Total loans to others person and company </w:t>
            </w:r>
          </w:p>
        </w:tc>
        <w:tc>
          <w:tcPr>
            <w:tcW w:w="141" w:type="dxa"/>
            <w:vAlign w:val="bottom"/>
          </w:tcPr>
          <w:p w:rsidR="00AA3708" w:rsidRPr="00F2684E" w:rsidRDefault="00AA3708" w:rsidP="003F739E">
            <w:pPr>
              <w:ind w:right="851"/>
              <w:rPr>
                <w:sz w:val="15"/>
                <w:szCs w:val="15"/>
              </w:rPr>
            </w:pPr>
          </w:p>
        </w:tc>
        <w:tc>
          <w:tcPr>
            <w:tcW w:w="1484" w:type="dxa"/>
            <w:tcBorders>
              <w:top w:val="single" w:sz="4" w:space="0" w:color="auto"/>
              <w:bottom w:val="double" w:sz="4" w:space="0" w:color="auto"/>
            </w:tcBorders>
            <w:vAlign w:val="bottom"/>
          </w:tcPr>
          <w:p w:rsidR="00AA3708" w:rsidRPr="00F2684E" w:rsidRDefault="000A305E" w:rsidP="003F739E">
            <w:pPr>
              <w:spacing w:line="340" w:lineRule="exact"/>
              <w:ind w:right="74"/>
              <w:jc w:val="right"/>
              <w:rPr>
                <w:sz w:val="15"/>
                <w:szCs w:val="15"/>
              </w:rPr>
            </w:pPr>
            <w:r w:rsidRPr="00F2684E">
              <w:rPr>
                <w:sz w:val="15"/>
                <w:szCs w:val="15"/>
              </w:rPr>
              <w:t>-</w:t>
            </w:r>
          </w:p>
        </w:tc>
        <w:tc>
          <w:tcPr>
            <w:tcW w:w="114" w:type="dxa"/>
            <w:vAlign w:val="bottom"/>
          </w:tcPr>
          <w:p w:rsidR="00AA3708" w:rsidRPr="00F2684E" w:rsidRDefault="00AA3708" w:rsidP="003F739E">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50,000,000.00</w:t>
            </w:r>
          </w:p>
        </w:tc>
        <w:tc>
          <w:tcPr>
            <w:tcW w:w="119" w:type="dxa"/>
            <w:vAlign w:val="bottom"/>
          </w:tcPr>
          <w:p w:rsidR="00AA3708" w:rsidRPr="00F2684E" w:rsidRDefault="00AA3708" w:rsidP="003F739E">
            <w:pPr>
              <w:ind w:right="74"/>
              <w:jc w:val="right"/>
              <w:rPr>
                <w:sz w:val="15"/>
                <w:szCs w:val="15"/>
              </w:rPr>
            </w:pPr>
          </w:p>
        </w:tc>
        <w:tc>
          <w:tcPr>
            <w:tcW w:w="1310" w:type="dxa"/>
            <w:tcBorders>
              <w:top w:val="single" w:sz="4" w:space="0" w:color="auto"/>
              <w:bottom w:val="double" w:sz="4" w:space="0" w:color="auto"/>
            </w:tcBorders>
            <w:vAlign w:val="bottom"/>
          </w:tcPr>
          <w:p w:rsidR="00AA3708" w:rsidRPr="00F2684E" w:rsidRDefault="000A305E" w:rsidP="00387BBE">
            <w:pPr>
              <w:spacing w:line="340" w:lineRule="exact"/>
              <w:ind w:right="74"/>
              <w:jc w:val="right"/>
              <w:rPr>
                <w:sz w:val="15"/>
                <w:szCs w:val="15"/>
              </w:rPr>
            </w:pPr>
            <w:r w:rsidRPr="00F2684E">
              <w:rPr>
                <w:sz w:val="15"/>
                <w:szCs w:val="15"/>
              </w:rPr>
              <w:t>-</w:t>
            </w:r>
          </w:p>
        </w:tc>
        <w:tc>
          <w:tcPr>
            <w:tcW w:w="119" w:type="dxa"/>
            <w:vAlign w:val="bottom"/>
          </w:tcPr>
          <w:p w:rsidR="00AA3708" w:rsidRPr="00F2684E" w:rsidRDefault="00AA3708" w:rsidP="003F739E">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rsidR="00AA3708" w:rsidRPr="00F2684E" w:rsidRDefault="00AA3708" w:rsidP="00387BBE">
            <w:pPr>
              <w:spacing w:line="340" w:lineRule="exact"/>
              <w:ind w:right="74"/>
              <w:jc w:val="right"/>
              <w:rPr>
                <w:sz w:val="15"/>
                <w:szCs w:val="15"/>
              </w:rPr>
            </w:pPr>
            <w:r w:rsidRPr="00F2684E">
              <w:rPr>
                <w:sz w:val="15"/>
                <w:szCs w:val="15"/>
              </w:rPr>
              <w:t>50,000,000.00</w:t>
            </w:r>
          </w:p>
        </w:tc>
      </w:tr>
    </w:tbl>
    <w:p w:rsidR="00B81A77" w:rsidRPr="00F2684E" w:rsidRDefault="00B81A77" w:rsidP="00DB1A44">
      <w:pPr>
        <w:spacing w:before="240" w:after="120"/>
        <w:ind w:left="864" w:hanging="432"/>
        <w:rPr>
          <w:sz w:val="17"/>
          <w:szCs w:val="17"/>
        </w:rPr>
      </w:pPr>
    </w:p>
    <w:p w:rsidR="00DB1A44" w:rsidRPr="00F2684E" w:rsidRDefault="00DB1A44" w:rsidP="00DB1A44">
      <w:pPr>
        <w:spacing w:before="240" w:after="120"/>
        <w:ind w:left="864" w:hanging="432"/>
        <w:rPr>
          <w:sz w:val="17"/>
          <w:szCs w:val="17"/>
        </w:rPr>
      </w:pPr>
      <w:r w:rsidRPr="00F2684E">
        <w:rPr>
          <w:sz w:val="17"/>
          <w:szCs w:val="17"/>
        </w:rPr>
        <w:t xml:space="preserve">The transactions of loans to others </w:t>
      </w:r>
      <w:r w:rsidR="0034120D" w:rsidRPr="00F2684E">
        <w:rPr>
          <w:sz w:val="17"/>
          <w:szCs w:val="17"/>
        </w:rPr>
        <w:t xml:space="preserve">person and company </w:t>
      </w:r>
      <w:r w:rsidRPr="00F2684E">
        <w:rPr>
          <w:sz w:val="17"/>
          <w:szCs w:val="17"/>
        </w:rPr>
        <w:t xml:space="preserve">during the </w:t>
      </w:r>
      <w:r w:rsidR="007613DC" w:rsidRPr="00F2684E">
        <w:rPr>
          <w:sz w:val="17"/>
          <w:szCs w:val="17"/>
        </w:rPr>
        <w:t>nine</w:t>
      </w:r>
      <w:r w:rsidRPr="00F2684E">
        <w:rPr>
          <w:sz w:val="17"/>
          <w:szCs w:val="17"/>
        </w:rPr>
        <w:t xml:space="preserve">-month period ended </w:t>
      </w:r>
      <w:r w:rsidR="007613DC" w:rsidRPr="00F2684E">
        <w:rPr>
          <w:sz w:val="17"/>
          <w:szCs w:val="17"/>
        </w:rPr>
        <w:t>September</w:t>
      </w:r>
      <w:r w:rsidR="00331EFB" w:rsidRPr="00F2684E">
        <w:rPr>
          <w:sz w:val="17"/>
          <w:szCs w:val="17"/>
        </w:rPr>
        <w:t xml:space="preserve"> </w:t>
      </w:r>
      <w:r w:rsidRPr="00F2684E">
        <w:rPr>
          <w:sz w:val="17"/>
          <w:szCs w:val="17"/>
        </w:rPr>
        <w:t>3</w:t>
      </w:r>
      <w:r w:rsidR="00331EFB" w:rsidRPr="00F2684E">
        <w:rPr>
          <w:sz w:val="17"/>
          <w:szCs w:val="17"/>
        </w:rPr>
        <w:t>0</w:t>
      </w:r>
      <w:r w:rsidRPr="00F2684E">
        <w:rPr>
          <w:sz w:val="17"/>
          <w:szCs w:val="17"/>
        </w:rPr>
        <w:t>, 201</w:t>
      </w:r>
      <w:r w:rsidR="00AA3708" w:rsidRPr="00F2684E">
        <w:rPr>
          <w:sz w:val="17"/>
          <w:szCs w:val="17"/>
        </w:rPr>
        <w:t>7</w:t>
      </w:r>
      <w:r w:rsidRPr="00F2684E">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036"/>
        <w:gridCol w:w="142"/>
        <w:gridCol w:w="1134"/>
        <w:gridCol w:w="141"/>
        <w:gridCol w:w="1276"/>
        <w:gridCol w:w="98"/>
        <w:gridCol w:w="44"/>
        <w:gridCol w:w="98"/>
        <w:gridCol w:w="939"/>
        <w:gridCol w:w="98"/>
      </w:tblGrid>
      <w:tr w:rsidR="00DB1A44" w:rsidRPr="00F2684E" w:rsidTr="00FE7B49">
        <w:trPr>
          <w:trHeight w:hRule="exact" w:val="284"/>
        </w:trPr>
        <w:tc>
          <w:tcPr>
            <w:tcW w:w="2901" w:type="dxa"/>
            <w:vAlign w:val="bottom"/>
          </w:tcPr>
          <w:p w:rsidR="00DB1A44" w:rsidRPr="00F2684E" w:rsidRDefault="00DB1A44" w:rsidP="000B6E08">
            <w:pPr>
              <w:pStyle w:val="Heading3"/>
              <w:jc w:val="left"/>
              <w:rPr>
                <w:rFonts w:ascii="Times New Roman" w:hAnsi="Times New Roman"/>
                <w:b/>
                <w:bCs/>
                <w:sz w:val="15"/>
                <w:szCs w:val="15"/>
              </w:rPr>
            </w:pPr>
          </w:p>
        </w:tc>
        <w:tc>
          <w:tcPr>
            <w:tcW w:w="120" w:type="dxa"/>
            <w:vAlign w:val="bottom"/>
          </w:tcPr>
          <w:p w:rsidR="00DB1A44" w:rsidRPr="00F2684E" w:rsidRDefault="00DB1A44" w:rsidP="000B6E08">
            <w:pPr>
              <w:ind w:right="851"/>
              <w:jc w:val="both"/>
              <w:rPr>
                <w:sz w:val="15"/>
                <w:szCs w:val="15"/>
              </w:rPr>
            </w:pPr>
          </w:p>
        </w:tc>
        <w:tc>
          <w:tcPr>
            <w:tcW w:w="5266" w:type="dxa"/>
            <w:gridSpan w:val="8"/>
            <w:tcBorders>
              <w:bottom w:val="single" w:sz="4" w:space="0" w:color="auto"/>
            </w:tcBorders>
            <w:vAlign w:val="bottom"/>
          </w:tcPr>
          <w:p w:rsidR="00DB1A44" w:rsidRPr="00F2684E" w:rsidRDefault="00DB1A44" w:rsidP="000B6E08">
            <w:pPr>
              <w:ind w:left="72" w:right="92"/>
              <w:jc w:val="center"/>
              <w:rPr>
                <w:sz w:val="15"/>
                <w:szCs w:val="15"/>
              </w:rPr>
            </w:pPr>
            <w:r w:rsidRPr="00F2684E">
              <w:rPr>
                <w:sz w:val="15"/>
                <w:szCs w:val="15"/>
              </w:rPr>
              <w:t>BAHT</w:t>
            </w:r>
          </w:p>
        </w:tc>
        <w:tc>
          <w:tcPr>
            <w:tcW w:w="142" w:type="dxa"/>
            <w:gridSpan w:val="2"/>
            <w:vAlign w:val="bottom"/>
          </w:tcPr>
          <w:p w:rsidR="00DB1A44" w:rsidRPr="00F2684E" w:rsidRDefault="00DB1A44" w:rsidP="000B6E08">
            <w:pPr>
              <w:ind w:left="-108" w:right="92"/>
              <w:jc w:val="center"/>
              <w:rPr>
                <w:sz w:val="15"/>
                <w:szCs w:val="15"/>
              </w:rPr>
            </w:pPr>
          </w:p>
        </w:tc>
        <w:tc>
          <w:tcPr>
            <w:tcW w:w="1037" w:type="dxa"/>
            <w:gridSpan w:val="2"/>
            <w:vAlign w:val="bottom"/>
          </w:tcPr>
          <w:p w:rsidR="00DB1A44" w:rsidRPr="00F2684E" w:rsidRDefault="00DB1A44" w:rsidP="000B6E08">
            <w:pPr>
              <w:jc w:val="center"/>
            </w:pPr>
            <w:r w:rsidRPr="00F2684E">
              <w:t>POLICY</w:t>
            </w:r>
          </w:p>
        </w:tc>
      </w:tr>
      <w:tr w:rsidR="00DB1A44" w:rsidRPr="00F2684E" w:rsidTr="00FE7B49">
        <w:trPr>
          <w:trHeight w:hRule="exact" w:val="284"/>
        </w:trPr>
        <w:tc>
          <w:tcPr>
            <w:tcW w:w="2901" w:type="dxa"/>
            <w:vAlign w:val="bottom"/>
          </w:tcPr>
          <w:p w:rsidR="00DB1A44" w:rsidRPr="00F2684E" w:rsidRDefault="00DB1A44" w:rsidP="000B6E08">
            <w:pPr>
              <w:pStyle w:val="Heading3"/>
              <w:jc w:val="left"/>
              <w:rPr>
                <w:rFonts w:ascii="Times New Roman" w:hAnsi="Times New Roman"/>
                <w:b/>
                <w:bCs/>
                <w:sz w:val="15"/>
                <w:szCs w:val="15"/>
              </w:rPr>
            </w:pPr>
          </w:p>
        </w:tc>
        <w:tc>
          <w:tcPr>
            <w:tcW w:w="120" w:type="dxa"/>
            <w:vAlign w:val="bottom"/>
          </w:tcPr>
          <w:p w:rsidR="00DB1A44" w:rsidRPr="00F2684E" w:rsidRDefault="00DB1A44" w:rsidP="000B6E08">
            <w:pPr>
              <w:ind w:right="851"/>
              <w:jc w:val="both"/>
              <w:rPr>
                <w:sz w:val="15"/>
                <w:szCs w:val="15"/>
              </w:rPr>
            </w:pPr>
          </w:p>
        </w:tc>
        <w:tc>
          <w:tcPr>
            <w:tcW w:w="5266" w:type="dxa"/>
            <w:gridSpan w:val="8"/>
            <w:tcBorders>
              <w:top w:val="single" w:sz="4" w:space="0" w:color="auto"/>
              <w:bottom w:val="single" w:sz="4" w:space="0" w:color="auto"/>
            </w:tcBorders>
            <w:vAlign w:val="bottom"/>
          </w:tcPr>
          <w:p w:rsidR="00DB1A44" w:rsidRPr="00F2684E" w:rsidRDefault="00FC2C53" w:rsidP="000B6E08">
            <w:pPr>
              <w:ind w:left="72" w:right="92"/>
              <w:jc w:val="center"/>
              <w:rPr>
                <w:sz w:val="15"/>
                <w:szCs w:val="15"/>
              </w:rPr>
            </w:pPr>
            <w:r w:rsidRPr="00F2684E">
              <w:rPr>
                <w:sz w:val="16"/>
                <w:szCs w:val="16"/>
              </w:rPr>
              <w:t xml:space="preserve">Consolidated Financial Statement / </w:t>
            </w:r>
            <w:r w:rsidR="00DB1A44" w:rsidRPr="00F2684E">
              <w:rPr>
                <w:sz w:val="16"/>
                <w:szCs w:val="16"/>
              </w:rPr>
              <w:t>Separate  Financial Statement</w:t>
            </w:r>
            <w:r w:rsidR="00DB1A44" w:rsidRPr="00F2684E">
              <w:rPr>
                <w:sz w:val="15"/>
                <w:szCs w:val="15"/>
              </w:rPr>
              <w:t xml:space="preserve"> </w:t>
            </w:r>
          </w:p>
        </w:tc>
        <w:tc>
          <w:tcPr>
            <w:tcW w:w="142" w:type="dxa"/>
            <w:gridSpan w:val="2"/>
            <w:vAlign w:val="bottom"/>
          </w:tcPr>
          <w:p w:rsidR="00DB1A44" w:rsidRPr="00F2684E" w:rsidRDefault="00DB1A44" w:rsidP="000B6E08">
            <w:pPr>
              <w:ind w:left="-108" w:right="92"/>
              <w:rPr>
                <w:sz w:val="15"/>
                <w:szCs w:val="15"/>
              </w:rPr>
            </w:pPr>
          </w:p>
        </w:tc>
        <w:tc>
          <w:tcPr>
            <w:tcW w:w="1037" w:type="dxa"/>
            <w:gridSpan w:val="2"/>
            <w:vAlign w:val="bottom"/>
          </w:tcPr>
          <w:p w:rsidR="00DB1A44" w:rsidRPr="00F2684E" w:rsidRDefault="00DB1A44" w:rsidP="000B6E08">
            <w:pPr>
              <w:ind w:right="-46"/>
              <w:jc w:val="center"/>
            </w:pPr>
            <w:r w:rsidRPr="00F2684E">
              <w:t>ON</w:t>
            </w:r>
          </w:p>
        </w:tc>
      </w:tr>
      <w:tr w:rsidR="00DB1A44" w:rsidRPr="00F2684E" w:rsidTr="00FE7B49">
        <w:trPr>
          <w:gridAfter w:val="1"/>
          <w:wAfter w:w="98" w:type="dxa"/>
          <w:trHeight w:hRule="exact" w:val="397"/>
        </w:trPr>
        <w:tc>
          <w:tcPr>
            <w:tcW w:w="2901" w:type="dxa"/>
            <w:vAlign w:val="bottom"/>
          </w:tcPr>
          <w:p w:rsidR="00DB1A44" w:rsidRPr="00F2684E" w:rsidRDefault="00DB1A44" w:rsidP="000B6E08">
            <w:pPr>
              <w:pStyle w:val="Heading3"/>
              <w:jc w:val="left"/>
              <w:rPr>
                <w:rFonts w:ascii="Times New Roman" w:hAnsi="Times New Roman"/>
                <w:b/>
                <w:bCs/>
                <w:sz w:val="15"/>
                <w:szCs w:val="15"/>
              </w:rPr>
            </w:pPr>
          </w:p>
        </w:tc>
        <w:tc>
          <w:tcPr>
            <w:tcW w:w="120" w:type="dxa"/>
            <w:vAlign w:val="bottom"/>
          </w:tcPr>
          <w:p w:rsidR="00DB1A44" w:rsidRPr="00F2684E" w:rsidRDefault="00DB1A44" w:rsidP="000B6E08">
            <w:pPr>
              <w:ind w:right="851"/>
              <w:jc w:val="both"/>
              <w:rPr>
                <w:sz w:val="15"/>
                <w:szCs w:val="15"/>
              </w:rPr>
            </w:pPr>
          </w:p>
        </w:tc>
        <w:tc>
          <w:tcPr>
            <w:tcW w:w="1297" w:type="dxa"/>
            <w:tcBorders>
              <w:top w:val="single" w:sz="4" w:space="0" w:color="auto"/>
              <w:bottom w:val="single" w:sz="4" w:space="0" w:color="auto"/>
            </w:tcBorders>
            <w:vAlign w:val="bottom"/>
          </w:tcPr>
          <w:p w:rsidR="00DB1A44" w:rsidRPr="00F2684E" w:rsidRDefault="00DB1A44" w:rsidP="004D5779">
            <w:pPr>
              <w:ind w:left="-83" w:right="-68"/>
              <w:jc w:val="center"/>
            </w:pPr>
            <w:r w:rsidRPr="00F2684E">
              <w:t>December 31, 201</w:t>
            </w:r>
            <w:r w:rsidR="004D5779" w:rsidRPr="00F2684E">
              <w:t>6</w:t>
            </w:r>
          </w:p>
        </w:tc>
        <w:tc>
          <w:tcPr>
            <w:tcW w:w="142" w:type="dxa"/>
            <w:tcBorders>
              <w:top w:val="single" w:sz="4" w:space="0" w:color="auto"/>
            </w:tcBorders>
          </w:tcPr>
          <w:p w:rsidR="00DB1A44" w:rsidRPr="00F2684E" w:rsidRDefault="00DB1A44" w:rsidP="000B6E08">
            <w:pPr>
              <w:ind w:left="72" w:right="51"/>
              <w:jc w:val="center"/>
            </w:pPr>
          </w:p>
        </w:tc>
        <w:tc>
          <w:tcPr>
            <w:tcW w:w="1036" w:type="dxa"/>
            <w:tcBorders>
              <w:top w:val="single" w:sz="4" w:space="0" w:color="auto"/>
              <w:bottom w:val="single" w:sz="4" w:space="0" w:color="auto"/>
            </w:tcBorders>
            <w:vAlign w:val="bottom"/>
          </w:tcPr>
          <w:p w:rsidR="00DB1A44" w:rsidRPr="00F2684E" w:rsidRDefault="00DB1A44" w:rsidP="000B6E08">
            <w:pPr>
              <w:ind w:left="72" w:right="51"/>
              <w:jc w:val="center"/>
            </w:pPr>
            <w:r w:rsidRPr="00F2684E">
              <w:t>Increase</w:t>
            </w:r>
          </w:p>
        </w:tc>
        <w:tc>
          <w:tcPr>
            <w:tcW w:w="142" w:type="dxa"/>
            <w:tcBorders>
              <w:top w:val="single" w:sz="4" w:space="0" w:color="auto"/>
            </w:tcBorders>
            <w:vAlign w:val="bottom"/>
          </w:tcPr>
          <w:p w:rsidR="00DB1A44" w:rsidRPr="00F2684E" w:rsidRDefault="00DB1A44" w:rsidP="000B6E08">
            <w:pPr>
              <w:ind w:left="72" w:right="72"/>
              <w:jc w:val="center"/>
            </w:pPr>
          </w:p>
        </w:tc>
        <w:tc>
          <w:tcPr>
            <w:tcW w:w="1134" w:type="dxa"/>
            <w:tcBorders>
              <w:top w:val="single" w:sz="4" w:space="0" w:color="auto"/>
              <w:bottom w:val="single" w:sz="4" w:space="0" w:color="auto"/>
            </w:tcBorders>
            <w:vAlign w:val="bottom"/>
          </w:tcPr>
          <w:p w:rsidR="00DB1A44" w:rsidRPr="00F2684E" w:rsidRDefault="00DB1A44" w:rsidP="000B6E08">
            <w:pPr>
              <w:ind w:left="-4" w:right="-50"/>
              <w:jc w:val="center"/>
            </w:pPr>
            <w:r w:rsidRPr="00F2684E">
              <w:t>Decrease</w:t>
            </w:r>
          </w:p>
        </w:tc>
        <w:tc>
          <w:tcPr>
            <w:tcW w:w="141" w:type="dxa"/>
            <w:tcBorders>
              <w:top w:val="single" w:sz="4" w:space="0" w:color="auto"/>
            </w:tcBorders>
            <w:vAlign w:val="bottom"/>
          </w:tcPr>
          <w:p w:rsidR="00DB1A44" w:rsidRPr="00F2684E" w:rsidRDefault="00DB1A44" w:rsidP="000B6E08">
            <w:pPr>
              <w:ind w:right="851"/>
              <w:jc w:val="center"/>
            </w:pPr>
          </w:p>
        </w:tc>
        <w:tc>
          <w:tcPr>
            <w:tcW w:w="1276" w:type="dxa"/>
            <w:tcBorders>
              <w:top w:val="single" w:sz="4" w:space="0" w:color="auto"/>
              <w:bottom w:val="single" w:sz="4" w:space="0" w:color="auto"/>
            </w:tcBorders>
            <w:vAlign w:val="bottom"/>
          </w:tcPr>
          <w:p w:rsidR="00DB1A44" w:rsidRPr="00F2684E" w:rsidRDefault="007613DC" w:rsidP="004D5779">
            <w:pPr>
              <w:ind w:left="-85" w:right="51"/>
              <w:jc w:val="right"/>
              <w:rPr>
                <w:b/>
                <w:bCs/>
              </w:rPr>
            </w:pPr>
            <w:r w:rsidRPr="00F2684E">
              <w:t>September</w:t>
            </w:r>
            <w:r w:rsidR="00331EFB" w:rsidRPr="00F2684E">
              <w:t xml:space="preserve"> 30</w:t>
            </w:r>
            <w:r w:rsidR="00D5609B" w:rsidRPr="00F2684E">
              <w:t>, 20</w:t>
            </w:r>
            <w:r w:rsidR="00FE7B49" w:rsidRPr="00F2684E">
              <w:t>1</w:t>
            </w:r>
            <w:r w:rsidR="004D5779" w:rsidRPr="00F2684E">
              <w:t>7</w:t>
            </w:r>
          </w:p>
        </w:tc>
        <w:tc>
          <w:tcPr>
            <w:tcW w:w="142" w:type="dxa"/>
            <w:gridSpan w:val="2"/>
            <w:vAlign w:val="bottom"/>
          </w:tcPr>
          <w:p w:rsidR="00DB1A44" w:rsidRPr="00F2684E" w:rsidRDefault="00DB1A44" w:rsidP="000B6E08">
            <w:pPr>
              <w:ind w:right="851"/>
              <w:jc w:val="right"/>
              <w:rPr>
                <w:sz w:val="15"/>
                <w:szCs w:val="15"/>
              </w:rPr>
            </w:pPr>
          </w:p>
        </w:tc>
        <w:tc>
          <w:tcPr>
            <w:tcW w:w="1037" w:type="dxa"/>
            <w:gridSpan w:val="2"/>
            <w:tcBorders>
              <w:bottom w:val="single" w:sz="4" w:space="0" w:color="auto"/>
            </w:tcBorders>
            <w:vAlign w:val="bottom"/>
          </w:tcPr>
          <w:p w:rsidR="00DB1A44" w:rsidRPr="00F2684E" w:rsidRDefault="00DB1A44" w:rsidP="000B6E08">
            <w:pPr>
              <w:jc w:val="center"/>
            </w:pPr>
            <w:r w:rsidRPr="00F2684E">
              <w:t>BORROWING COST</w:t>
            </w:r>
          </w:p>
        </w:tc>
      </w:tr>
      <w:tr w:rsidR="004D5779" w:rsidRPr="00F2684E" w:rsidTr="007613DC">
        <w:trPr>
          <w:gridAfter w:val="1"/>
          <w:wAfter w:w="98" w:type="dxa"/>
          <w:trHeight w:hRule="exact" w:val="284"/>
        </w:trPr>
        <w:tc>
          <w:tcPr>
            <w:tcW w:w="2901" w:type="dxa"/>
            <w:vAlign w:val="bottom"/>
          </w:tcPr>
          <w:p w:rsidR="004D5779" w:rsidRPr="00F2684E" w:rsidRDefault="004D5779" w:rsidP="00814F53">
            <w:pPr>
              <w:ind w:right="96"/>
              <w:rPr>
                <w:sz w:val="15"/>
                <w:szCs w:val="15"/>
              </w:rPr>
            </w:pPr>
            <w:proofErr w:type="spellStart"/>
            <w:r w:rsidRPr="00F2684E">
              <w:rPr>
                <w:sz w:val="15"/>
                <w:szCs w:val="15"/>
              </w:rPr>
              <w:t>Gunkul</w:t>
            </w:r>
            <w:proofErr w:type="spellEnd"/>
            <w:r w:rsidRPr="00F2684E">
              <w:rPr>
                <w:sz w:val="15"/>
                <w:szCs w:val="15"/>
              </w:rPr>
              <w:t xml:space="preserve"> </w:t>
            </w:r>
            <w:proofErr w:type="spellStart"/>
            <w:r w:rsidRPr="00F2684E">
              <w:rPr>
                <w:sz w:val="15"/>
                <w:szCs w:val="15"/>
              </w:rPr>
              <w:t>Dhumrongpiyawut</w:t>
            </w:r>
            <w:proofErr w:type="spellEnd"/>
          </w:p>
        </w:tc>
        <w:tc>
          <w:tcPr>
            <w:tcW w:w="120" w:type="dxa"/>
            <w:vAlign w:val="bottom"/>
          </w:tcPr>
          <w:p w:rsidR="004D5779" w:rsidRPr="00F2684E" w:rsidRDefault="004D5779" w:rsidP="00814F53">
            <w:pPr>
              <w:ind w:right="851"/>
              <w:jc w:val="both"/>
              <w:rPr>
                <w:sz w:val="15"/>
                <w:szCs w:val="15"/>
              </w:rPr>
            </w:pPr>
          </w:p>
        </w:tc>
        <w:tc>
          <w:tcPr>
            <w:tcW w:w="1297" w:type="dxa"/>
            <w:vAlign w:val="bottom"/>
          </w:tcPr>
          <w:p w:rsidR="004D5779" w:rsidRPr="00F2684E" w:rsidRDefault="004D5779" w:rsidP="00387BBE">
            <w:pPr>
              <w:tabs>
                <w:tab w:val="center" w:pos="1183"/>
              </w:tabs>
              <w:ind w:right="51"/>
              <w:jc w:val="right"/>
              <w:rPr>
                <w:sz w:val="15"/>
                <w:szCs w:val="15"/>
              </w:rPr>
            </w:pPr>
            <w:r w:rsidRPr="00F2684E">
              <w:rPr>
                <w:sz w:val="15"/>
                <w:szCs w:val="15"/>
              </w:rPr>
              <w:t>50,000,000.00</w:t>
            </w:r>
          </w:p>
        </w:tc>
        <w:tc>
          <w:tcPr>
            <w:tcW w:w="142" w:type="dxa"/>
            <w:vAlign w:val="bottom"/>
          </w:tcPr>
          <w:p w:rsidR="004D5779" w:rsidRPr="00F2684E" w:rsidRDefault="004D5779" w:rsidP="00D5609B">
            <w:pPr>
              <w:jc w:val="right"/>
              <w:rPr>
                <w:sz w:val="15"/>
                <w:szCs w:val="15"/>
              </w:rPr>
            </w:pPr>
          </w:p>
        </w:tc>
        <w:tc>
          <w:tcPr>
            <w:tcW w:w="1036" w:type="dxa"/>
            <w:vAlign w:val="bottom"/>
          </w:tcPr>
          <w:p w:rsidR="004D5779" w:rsidRPr="00F2684E" w:rsidRDefault="004D5779" w:rsidP="00D5609B">
            <w:pPr>
              <w:tabs>
                <w:tab w:val="center" w:pos="1183"/>
              </w:tabs>
              <w:jc w:val="right"/>
              <w:rPr>
                <w:sz w:val="15"/>
                <w:szCs w:val="15"/>
              </w:rPr>
            </w:pPr>
            <w:r w:rsidRPr="00F2684E">
              <w:rPr>
                <w:sz w:val="15"/>
                <w:szCs w:val="15"/>
              </w:rPr>
              <w:t>-</w:t>
            </w:r>
          </w:p>
        </w:tc>
        <w:tc>
          <w:tcPr>
            <w:tcW w:w="142" w:type="dxa"/>
            <w:vAlign w:val="bottom"/>
          </w:tcPr>
          <w:p w:rsidR="004D5779" w:rsidRPr="00F2684E" w:rsidRDefault="004D5779" w:rsidP="00D5609B">
            <w:pPr>
              <w:jc w:val="right"/>
              <w:rPr>
                <w:sz w:val="15"/>
                <w:szCs w:val="15"/>
              </w:rPr>
            </w:pPr>
          </w:p>
        </w:tc>
        <w:tc>
          <w:tcPr>
            <w:tcW w:w="1134" w:type="dxa"/>
            <w:vAlign w:val="bottom"/>
          </w:tcPr>
          <w:p w:rsidR="004D5779" w:rsidRPr="00F2684E" w:rsidRDefault="004D5779" w:rsidP="00387BBE">
            <w:pPr>
              <w:tabs>
                <w:tab w:val="center" w:pos="1183"/>
              </w:tabs>
              <w:jc w:val="right"/>
              <w:rPr>
                <w:sz w:val="15"/>
                <w:szCs w:val="15"/>
              </w:rPr>
            </w:pPr>
            <w:r w:rsidRPr="00F2684E">
              <w:rPr>
                <w:sz w:val="15"/>
                <w:szCs w:val="15"/>
              </w:rPr>
              <w:t>(50,000,000.00)</w:t>
            </w:r>
          </w:p>
        </w:tc>
        <w:tc>
          <w:tcPr>
            <w:tcW w:w="141" w:type="dxa"/>
            <w:vAlign w:val="bottom"/>
          </w:tcPr>
          <w:p w:rsidR="004D5779" w:rsidRPr="00F2684E" w:rsidRDefault="004D5779" w:rsidP="00D5609B">
            <w:pPr>
              <w:jc w:val="right"/>
              <w:rPr>
                <w:sz w:val="15"/>
                <w:szCs w:val="15"/>
              </w:rPr>
            </w:pPr>
          </w:p>
        </w:tc>
        <w:tc>
          <w:tcPr>
            <w:tcW w:w="1276" w:type="dxa"/>
            <w:vAlign w:val="bottom"/>
          </w:tcPr>
          <w:p w:rsidR="004D5779" w:rsidRPr="00F2684E" w:rsidRDefault="004D5779" w:rsidP="00B16FDB">
            <w:pPr>
              <w:tabs>
                <w:tab w:val="center" w:pos="1183"/>
              </w:tabs>
              <w:ind w:right="51"/>
              <w:jc w:val="right"/>
              <w:rPr>
                <w:sz w:val="15"/>
                <w:szCs w:val="15"/>
              </w:rPr>
            </w:pPr>
            <w:r w:rsidRPr="00F2684E">
              <w:rPr>
                <w:sz w:val="15"/>
                <w:szCs w:val="15"/>
              </w:rPr>
              <w:t>-</w:t>
            </w:r>
          </w:p>
        </w:tc>
        <w:tc>
          <w:tcPr>
            <w:tcW w:w="142" w:type="dxa"/>
            <w:gridSpan w:val="2"/>
            <w:vAlign w:val="bottom"/>
          </w:tcPr>
          <w:p w:rsidR="004D5779" w:rsidRPr="00F2684E" w:rsidRDefault="004D5779" w:rsidP="00814F53">
            <w:pPr>
              <w:ind w:right="851"/>
              <w:jc w:val="both"/>
              <w:rPr>
                <w:sz w:val="15"/>
                <w:szCs w:val="15"/>
              </w:rPr>
            </w:pPr>
          </w:p>
        </w:tc>
        <w:tc>
          <w:tcPr>
            <w:tcW w:w="1037" w:type="dxa"/>
            <w:gridSpan w:val="2"/>
            <w:vAlign w:val="bottom"/>
          </w:tcPr>
          <w:p w:rsidR="004D5779" w:rsidRPr="00F2684E" w:rsidRDefault="004D5779" w:rsidP="00814F53">
            <w:pPr>
              <w:jc w:val="center"/>
              <w:rPr>
                <w:sz w:val="15"/>
                <w:szCs w:val="15"/>
              </w:rPr>
            </w:pPr>
            <w:r w:rsidRPr="00F2684E">
              <w:rPr>
                <w:sz w:val="15"/>
                <w:szCs w:val="15"/>
              </w:rPr>
              <w:t>8.00% p.a.</w:t>
            </w:r>
          </w:p>
        </w:tc>
      </w:tr>
      <w:tr w:rsidR="004D5779" w:rsidRPr="00F2684E" w:rsidTr="007613DC">
        <w:trPr>
          <w:gridAfter w:val="1"/>
          <w:wAfter w:w="98" w:type="dxa"/>
          <w:trHeight w:hRule="exact" w:val="284"/>
        </w:trPr>
        <w:tc>
          <w:tcPr>
            <w:tcW w:w="2901" w:type="dxa"/>
            <w:vAlign w:val="bottom"/>
          </w:tcPr>
          <w:p w:rsidR="004D5779" w:rsidRPr="00F2684E" w:rsidRDefault="004D5779" w:rsidP="00814F53">
            <w:pPr>
              <w:ind w:right="96"/>
              <w:rPr>
                <w:sz w:val="15"/>
                <w:szCs w:val="15"/>
              </w:rPr>
            </w:pPr>
            <w:r w:rsidRPr="00F2684E">
              <w:rPr>
                <w:sz w:val="15"/>
                <w:szCs w:val="15"/>
              </w:rPr>
              <w:t>Kingdom Property Company Limited</w:t>
            </w:r>
          </w:p>
        </w:tc>
        <w:tc>
          <w:tcPr>
            <w:tcW w:w="120" w:type="dxa"/>
            <w:vAlign w:val="bottom"/>
          </w:tcPr>
          <w:p w:rsidR="004D5779" w:rsidRPr="00F2684E" w:rsidRDefault="004D5779" w:rsidP="00814F53">
            <w:pPr>
              <w:ind w:right="851"/>
              <w:jc w:val="both"/>
              <w:rPr>
                <w:sz w:val="15"/>
                <w:szCs w:val="15"/>
              </w:rPr>
            </w:pPr>
          </w:p>
        </w:tc>
        <w:tc>
          <w:tcPr>
            <w:tcW w:w="1297" w:type="dxa"/>
            <w:tcBorders>
              <w:bottom w:val="single" w:sz="4" w:space="0" w:color="auto"/>
            </w:tcBorders>
            <w:vAlign w:val="bottom"/>
          </w:tcPr>
          <w:p w:rsidR="004D5779" w:rsidRPr="00F2684E" w:rsidRDefault="004D5779" w:rsidP="00387BBE">
            <w:pPr>
              <w:tabs>
                <w:tab w:val="center" w:pos="1183"/>
              </w:tabs>
              <w:ind w:right="51"/>
              <w:jc w:val="right"/>
              <w:rPr>
                <w:sz w:val="15"/>
                <w:szCs w:val="15"/>
              </w:rPr>
            </w:pPr>
            <w:r w:rsidRPr="00F2684E">
              <w:rPr>
                <w:sz w:val="15"/>
                <w:szCs w:val="15"/>
              </w:rPr>
              <w:t>4,908,000.00</w:t>
            </w:r>
          </w:p>
        </w:tc>
        <w:tc>
          <w:tcPr>
            <w:tcW w:w="142" w:type="dxa"/>
            <w:vAlign w:val="bottom"/>
          </w:tcPr>
          <w:p w:rsidR="004D5779" w:rsidRPr="00F2684E" w:rsidRDefault="004D5779" w:rsidP="00D5609B">
            <w:pPr>
              <w:jc w:val="right"/>
              <w:rPr>
                <w:sz w:val="15"/>
                <w:szCs w:val="15"/>
              </w:rPr>
            </w:pPr>
          </w:p>
        </w:tc>
        <w:tc>
          <w:tcPr>
            <w:tcW w:w="1036" w:type="dxa"/>
            <w:tcBorders>
              <w:bottom w:val="single" w:sz="4" w:space="0" w:color="auto"/>
            </w:tcBorders>
            <w:vAlign w:val="bottom"/>
          </w:tcPr>
          <w:p w:rsidR="004D5779" w:rsidRPr="00F2684E" w:rsidRDefault="004D5779" w:rsidP="00D5609B">
            <w:pPr>
              <w:tabs>
                <w:tab w:val="center" w:pos="1183"/>
              </w:tabs>
              <w:jc w:val="right"/>
              <w:rPr>
                <w:sz w:val="15"/>
                <w:szCs w:val="15"/>
              </w:rPr>
            </w:pPr>
            <w:r w:rsidRPr="00F2684E">
              <w:rPr>
                <w:sz w:val="15"/>
                <w:szCs w:val="15"/>
              </w:rPr>
              <w:t>-</w:t>
            </w:r>
          </w:p>
        </w:tc>
        <w:tc>
          <w:tcPr>
            <w:tcW w:w="142" w:type="dxa"/>
            <w:vAlign w:val="bottom"/>
          </w:tcPr>
          <w:p w:rsidR="004D5779" w:rsidRPr="00F2684E" w:rsidRDefault="004D5779" w:rsidP="00D5609B">
            <w:pPr>
              <w:jc w:val="right"/>
              <w:rPr>
                <w:sz w:val="15"/>
                <w:szCs w:val="15"/>
              </w:rPr>
            </w:pPr>
          </w:p>
        </w:tc>
        <w:tc>
          <w:tcPr>
            <w:tcW w:w="1134" w:type="dxa"/>
            <w:tcBorders>
              <w:bottom w:val="single" w:sz="4" w:space="0" w:color="auto"/>
            </w:tcBorders>
            <w:vAlign w:val="bottom"/>
          </w:tcPr>
          <w:p w:rsidR="004D5779" w:rsidRPr="00F2684E" w:rsidRDefault="004D5779" w:rsidP="00387BBE">
            <w:pPr>
              <w:tabs>
                <w:tab w:val="center" w:pos="1183"/>
              </w:tabs>
              <w:jc w:val="right"/>
              <w:rPr>
                <w:sz w:val="15"/>
                <w:szCs w:val="15"/>
              </w:rPr>
            </w:pPr>
            <w:r w:rsidRPr="00F2684E">
              <w:rPr>
                <w:sz w:val="15"/>
                <w:szCs w:val="15"/>
              </w:rPr>
              <w:t>-</w:t>
            </w:r>
          </w:p>
        </w:tc>
        <w:tc>
          <w:tcPr>
            <w:tcW w:w="141" w:type="dxa"/>
            <w:vAlign w:val="bottom"/>
          </w:tcPr>
          <w:p w:rsidR="004D5779" w:rsidRPr="00F2684E" w:rsidRDefault="004D5779" w:rsidP="00D5609B">
            <w:pPr>
              <w:jc w:val="right"/>
              <w:rPr>
                <w:sz w:val="15"/>
                <w:szCs w:val="15"/>
              </w:rPr>
            </w:pPr>
          </w:p>
        </w:tc>
        <w:tc>
          <w:tcPr>
            <w:tcW w:w="1276" w:type="dxa"/>
            <w:tcBorders>
              <w:bottom w:val="single" w:sz="4" w:space="0" w:color="auto"/>
            </w:tcBorders>
            <w:vAlign w:val="bottom"/>
          </w:tcPr>
          <w:p w:rsidR="004D5779" w:rsidRPr="00F2684E" w:rsidRDefault="004D5779" w:rsidP="00B16FDB">
            <w:pPr>
              <w:tabs>
                <w:tab w:val="center" w:pos="1183"/>
              </w:tabs>
              <w:ind w:right="51"/>
              <w:jc w:val="right"/>
              <w:rPr>
                <w:sz w:val="15"/>
                <w:szCs w:val="15"/>
              </w:rPr>
            </w:pPr>
            <w:r w:rsidRPr="00F2684E">
              <w:rPr>
                <w:sz w:val="15"/>
                <w:szCs w:val="15"/>
              </w:rPr>
              <w:t>4,908,000.00</w:t>
            </w:r>
          </w:p>
        </w:tc>
        <w:tc>
          <w:tcPr>
            <w:tcW w:w="142" w:type="dxa"/>
            <w:gridSpan w:val="2"/>
            <w:vAlign w:val="bottom"/>
          </w:tcPr>
          <w:p w:rsidR="004D5779" w:rsidRPr="00F2684E" w:rsidRDefault="004D5779" w:rsidP="00814F53">
            <w:pPr>
              <w:ind w:right="851"/>
              <w:jc w:val="both"/>
              <w:rPr>
                <w:sz w:val="15"/>
                <w:szCs w:val="15"/>
              </w:rPr>
            </w:pPr>
          </w:p>
        </w:tc>
        <w:tc>
          <w:tcPr>
            <w:tcW w:w="1037" w:type="dxa"/>
            <w:gridSpan w:val="2"/>
            <w:vAlign w:val="bottom"/>
          </w:tcPr>
          <w:p w:rsidR="004D5779" w:rsidRPr="00F2684E" w:rsidRDefault="004D5779" w:rsidP="00814F53">
            <w:pPr>
              <w:jc w:val="center"/>
              <w:rPr>
                <w:sz w:val="15"/>
                <w:szCs w:val="15"/>
              </w:rPr>
            </w:pPr>
            <w:r w:rsidRPr="00F2684E">
              <w:rPr>
                <w:sz w:val="15"/>
                <w:szCs w:val="15"/>
              </w:rPr>
              <w:t>10.00% p.a.</w:t>
            </w:r>
          </w:p>
        </w:tc>
      </w:tr>
      <w:tr w:rsidR="004D5779" w:rsidRPr="00F2684E" w:rsidTr="00FE7B49">
        <w:trPr>
          <w:gridAfter w:val="1"/>
          <w:wAfter w:w="98" w:type="dxa"/>
          <w:trHeight w:hRule="exact" w:val="284"/>
        </w:trPr>
        <w:tc>
          <w:tcPr>
            <w:tcW w:w="2901" w:type="dxa"/>
            <w:vAlign w:val="bottom"/>
          </w:tcPr>
          <w:p w:rsidR="004D5779" w:rsidRPr="00F2684E" w:rsidRDefault="004D5779" w:rsidP="00831BE4">
            <w:pPr>
              <w:ind w:right="96"/>
              <w:rPr>
                <w:sz w:val="15"/>
                <w:szCs w:val="15"/>
              </w:rPr>
            </w:pPr>
            <w:r w:rsidRPr="00F2684E">
              <w:rPr>
                <w:sz w:val="15"/>
                <w:szCs w:val="15"/>
              </w:rPr>
              <w:t>Total</w:t>
            </w:r>
          </w:p>
        </w:tc>
        <w:tc>
          <w:tcPr>
            <w:tcW w:w="120" w:type="dxa"/>
            <w:vAlign w:val="bottom"/>
          </w:tcPr>
          <w:p w:rsidR="004D5779" w:rsidRPr="00F2684E" w:rsidRDefault="004D5779" w:rsidP="00814F53">
            <w:pPr>
              <w:ind w:right="851"/>
              <w:jc w:val="both"/>
              <w:rPr>
                <w:sz w:val="15"/>
                <w:szCs w:val="15"/>
              </w:rPr>
            </w:pPr>
          </w:p>
        </w:tc>
        <w:tc>
          <w:tcPr>
            <w:tcW w:w="1297" w:type="dxa"/>
            <w:tcBorders>
              <w:top w:val="single" w:sz="4" w:space="0" w:color="auto"/>
            </w:tcBorders>
            <w:vAlign w:val="bottom"/>
          </w:tcPr>
          <w:p w:rsidR="004D5779" w:rsidRPr="00F2684E" w:rsidRDefault="004D5779" w:rsidP="00387BBE">
            <w:pPr>
              <w:tabs>
                <w:tab w:val="center" w:pos="1183"/>
              </w:tabs>
              <w:ind w:right="51"/>
              <w:jc w:val="right"/>
              <w:rPr>
                <w:sz w:val="15"/>
                <w:szCs w:val="15"/>
              </w:rPr>
            </w:pPr>
            <w:r w:rsidRPr="00F2684E">
              <w:rPr>
                <w:sz w:val="15"/>
                <w:szCs w:val="15"/>
              </w:rPr>
              <w:t>54,908,000.00</w:t>
            </w:r>
          </w:p>
        </w:tc>
        <w:tc>
          <w:tcPr>
            <w:tcW w:w="142" w:type="dxa"/>
            <w:vAlign w:val="bottom"/>
          </w:tcPr>
          <w:p w:rsidR="004D5779" w:rsidRPr="00F2684E" w:rsidRDefault="004D5779" w:rsidP="00D5609B">
            <w:pPr>
              <w:jc w:val="right"/>
              <w:rPr>
                <w:rFonts w:cs="Times New Roman"/>
                <w:sz w:val="15"/>
                <w:szCs w:val="15"/>
              </w:rPr>
            </w:pPr>
          </w:p>
        </w:tc>
        <w:tc>
          <w:tcPr>
            <w:tcW w:w="1036" w:type="dxa"/>
            <w:tcBorders>
              <w:top w:val="single" w:sz="4" w:space="0" w:color="auto"/>
            </w:tcBorders>
            <w:vAlign w:val="bottom"/>
          </w:tcPr>
          <w:p w:rsidR="004D5779" w:rsidRPr="00F2684E" w:rsidRDefault="000A305E" w:rsidP="00D5609B">
            <w:pPr>
              <w:tabs>
                <w:tab w:val="center" w:pos="1183"/>
              </w:tabs>
              <w:jc w:val="right"/>
              <w:rPr>
                <w:rFonts w:cs="Times New Roman"/>
                <w:sz w:val="15"/>
                <w:szCs w:val="15"/>
              </w:rPr>
            </w:pPr>
            <w:r w:rsidRPr="00F2684E">
              <w:rPr>
                <w:rFonts w:cs="Times New Roman"/>
                <w:sz w:val="15"/>
                <w:szCs w:val="15"/>
              </w:rPr>
              <w:t>-</w:t>
            </w:r>
          </w:p>
        </w:tc>
        <w:tc>
          <w:tcPr>
            <w:tcW w:w="142" w:type="dxa"/>
            <w:vAlign w:val="bottom"/>
          </w:tcPr>
          <w:p w:rsidR="004D5779" w:rsidRPr="00F2684E" w:rsidRDefault="004D5779" w:rsidP="00D5609B">
            <w:pPr>
              <w:jc w:val="right"/>
              <w:rPr>
                <w:rFonts w:cs="Times New Roman"/>
                <w:sz w:val="15"/>
                <w:szCs w:val="15"/>
              </w:rPr>
            </w:pPr>
          </w:p>
        </w:tc>
        <w:tc>
          <w:tcPr>
            <w:tcW w:w="1134" w:type="dxa"/>
            <w:tcBorders>
              <w:top w:val="single" w:sz="4" w:space="0" w:color="auto"/>
            </w:tcBorders>
            <w:vAlign w:val="bottom"/>
          </w:tcPr>
          <w:p w:rsidR="004D5779" w:rsidRPr="00F2684E" w:rsidRDefault="004D5779" w:rsidP="00387BBE">
            <w:pPr>
              <w:tabs>
                <w:tab w:val="center" w:pos="1183"/>
              </w:tabs>
              <w:jc w:val="right"/>
              <w:rPr>
                <w:rFonts w:cs="Times New Roman"/>
                <w:sz w:val="15"/>
                <w:szCs w:val="15"/>
              </w:rPr>
            </w:pPr>
            <w:r w:rsidRPr="00F2684E">
              <w:rPr>
                <w:rFonts w:cs="Times New Roman"/>
                <w:sz w:val="15"/>
                <w:szCs w:val="15"/>
              </w:rPr>
              <w:t>(50,000,000.00)</w:t>
            </w:r>
          </w:p>
        </w:tc>
        <w:tc>
          <w:tcPr>
            <w:tcW w:w="141" w:type="dxa"/>
            <w:vAlign w:val="bottom"/>
          </w:tcPr>
          <w:p w:rsidR="004D5779" w:rsidRPr="00F2684E" w:rsidRDefault="004D5779" w:rsidP="00D5609B">
            <w:pPr>
              <w:jc w:val="right"/>
              <w:rPr>
                <w:rFonts w:cs="Times New Roman"/>
                <w:sz w:val="15"/>
                <w:szCs w:val="15"/>
              </w:rPr>
            </w:pPr>
          </w:p>
        </w:tc>
        <w:tc>
          <w:tcPr>
            <w:tcW w:w="1276" w:type="dxa"/>
            <w:tcBorders>
              <w:top w:val="single" w:sz="4" w:space="0" w:color="auto"/>
            </w:tcBorders>
            <w:vAlign w:val="bottom"/>
          </w:tcPr>
          <w:p w:rsidR="004D5779" w:rsidRPr="00F2684E" w:rsidRDefault="004D5779" w:rsidP="00B16FDB">
            <w:pPr>
              <w:tabs>
                <w:tab w:val="center" w:pos="1183"/>
              </w:tabs>
              <w:ind w:right="51"/>
              <w:jc w:val="right"/>
              <w:rPr>
                <w:sz w:val="15"/>
                <w:szCs w:val="15"/>
              </w:rPr>
            </w:pPr>
            <w:r w:rsidRPr="00F2684E">
              <w:rPr>
                <w:sz w:val="15"/>
                <w:szCs w:val="15"/>
              </w:rPr>
              <w:t>4,908,000.00</w:t>
            </w:r>
          </w:p>
        </w:tc>
        <w:tc>
          <w:tcPr>
            <w:tcW w:w="142" w:type="dxa"/>
            <w:gridSpan w:val="2"/>
            <w:vAlign w:val="bottom"/>
          </w:tcPr>
          <w:p w:rsidR="004D5779" w:rsidRPr="00F2684E" w:rsidRDefault="004D5779" w:rsidP="00814F53">
            <w:pPr>
              <w:ind w:right="851"/>
              <w:jc w:val="both"/>
              <w:rPr>
                <w:sz w:val="15"/>
                <w:szCs w:val="15"/>
              </w:rPr>
            </w:pPr>
          </w:p>
        </w:tc>
        <w:tc>
          <w:tcPr>
            <w:tcW w:w="1037" w:type="dxa"/>
            <w:gridSpan w:val="2"/>
            <w:vAlign w:val="bottom"/>
          </w:tcPr>
          <w:p w:rsidR="004D5779" w:rsidRPr="00F2684E" w:rsidRDefault="004D5779" w:rsidP="00814F53">
            <w:pPr>
              <w:jc w:val="center"/>
              <w:rPr>
                <w:sz w:val="15"/>
                <w:szCs w:val="15"/>
              </w:rPr>
            </w:pPr>
          </w:p>
        </w:tc>
      </w:tr>
      <w:tr w:rsidR="004D5779" w:rsidRPr="00F2684E" w:rsidTr="00FE7B49">
        <w:trPr>
          <w:gridAfter w:val="1"/>
          <w:wAfter w:w="98" w:type="dxa"/>
          <w:trHeight w:hRule="exact" w:val="284"/>
        </w:trPr>
        <w:tc>
          <w:tcPr>
            <w:tcW w:w="2901" w:type="dxa"/>
            <w:vAlign w:val="bottom"/>
          </w:tcPr>
          <w:p w:rsidR="004D5779" w:rsidRPr="00F2684E" w:rsidRDefault="004D5779" w:rsidP="000B6E08">
            <w:pPr>
              <w:rPr>
                <w:sz w:val="16"/>
                <w:szCs w:val="16"/>
              </w:rPr>
            </w:pPr>
            <w:r w:rsidRPr="00F2684E">
              <w:rPr>
                <w:sz w:val="16"/>
                <w:szCs w:val="16"/>
              </w:rPr>
              <w:t>Less : Allowance for doubtful accounts</w:t>
            </w:r>
          </w:p>
        </w:tc>
        <w:tc>
          <w:tcPr>
            <w:tcW w:w="120" w:type="dxa"/>
          </w:tcPr>
          <w:p w:rsidR="004D5779" w:rsidRPr="00F2684E" w:rsidRDefault="004D5779" w:rsidP="000B6E08">
            <w:pPr>
              <w:ind w:right="851"/>
              <w:jc w:val="both"/>
              <w:rPr>
                <w:sz w:val="15"/>
                <w:szCs w:val="15"/>
              </w:rPr>
            </w:pPr>
          </w:p>
        </w:tc>
        <w:tc>
          <w:tcPr>
            <w:tcW w:w="1297" w:type="dxa"/>
            <w:tcBorders>
              <w:bottom w:val="single" w:sz="4" w:space="0" w:color="auto"/>
            </w:tcBorders>
            <w:vAlign w:val="bottom"/>
          </w:tcPr>
          <w:p w:rsidR="004D5779" w:rsidRPr="00F2684E" w:rsidRDefault="004D5779" w:rsidP="00387BBE">
            <w:pPr>
              <w:tabs>
                <w:tab w:val="center" w:pos="1183"/>
              </w:tabs>
              <w:ind w:right="51"/>
              <w:jc w:val="right"/>
              <w:rPr>
                <w:sz w:val="15"/>
                <w:szCs w:val="15"/>
              </w:rPr>
            </w:pPr>
            <w:r w:rsidRPr="00F2684E">
              <w:rPr>
                <w:sz w:val="15"/>
                <w:szCs w:val="15"/>
              </w:rPr>
              <w:t>(4,908,000.00)</w:t>
            </w:r>
          </w:p>
        </w:tc>
        <w:tc>
          <w:tcPr>
            <w:tcW w:w="142" w:type="dxa"/>
            <w:vAlign w:val="center"/>
          </w:tcPr>
          <w:p w:rsidR="004D5779" w:rsidRPr="00F2684E" w:rsidRDefault="004D5779" w:rsidP="00D5609B">
            <w:pPr>
              <w:jc w:val="right"/>
              <w:rPr>
                <w:sz w:val="15"/>
                <w:szCs w:val="15"/>
              </w:rPr>
            </w:pPr>
          </w:p>
        </w:tc>
        <w:tc>
          <w:tcPr>
            <w:tcW w:w="1036" w:type="dxa"/>
            <w:tcBorders>
              <w:bottom w:val="single" w:sz="4" w:space="0" w:color="auto"/>
            </w:tcBorders>
            <w:vAlign w:val="bottom"/>
          </w:tcPr>
          <w:p w:rsidR="004D5779" w:rsidRPr="00F2684E" w:rsidRDefault="004D5779" w:rsidP="00D5609B">
            <w:pPr>
              <w:tabs>
                <w:tab w:val="center" w:pos="1183"/>
              </w:tabs>
              <w:jc w:val="right"/>
              <w:rPr>
                <w:sz w:val="15"/>
                <w:szCs w:val="15"/>
              </w:rPr>
            </w:pPr>
            <w:r w:rsidRPr="00F2684E">
              <w:rPr>
                <w:sz w:val="15"/>
                <w:szCs w:val="15"/>
              </w:rPr>
              <w:t>-</w:t>
            </w:r>
          </w:p>
        </w:tc>
        <w:tc>
          <w:tcPr>
            <w:tcW w:w="142" w:type="dxa"/>
            <w:vAlign w:val="center"/>
          </w:tcPr>
          <w:p w:rsidR="004D5779" w:rsidRPr="00F2684E" w:rsidRDefault="004D5779" w:rsidP="00D5609B">
            <w:pPr>
              <w:jc w:val="right"/>
              <w:rPr>
                <w:sz w:val="15"/>
                <w:szCs w:val="15"/>
              </w:rPr>
            </w:pPr>
          </w:p>
        </w:tc>
        <w:tc>
          <w:tcPr>
            <w:tcW w:w="1134" w:type="dxa"/>
            <w:tcBorders>
              <w:bottom w:val="single" w:sz="4" w:space="0" w:color="auto"/>
            </w:tcBorders>
            <w:vAlign w:val="bottom"/>
          </w:tcPr>
          <w:p w:rsidR="004D5779" w:rsidRPr="00F2684E" w:rsidRDefault="004D5779" w:rsidP="00387BBE">
            <w:pPr>
              <w:tabs>
                <w:tab w:val="center" w:pos="1183"/>
              </w:tabs>
              <w:jc w:val="right"/>
              <w:rPr>
                <w:sz w:val="15"/>
                <w:szCs w:val="15"/>
              </w:rPr>
            </w:pPr>
            <w:r w:rsidRPr="00F2684E">
              <w:rPr>
                <w:sz w:val="15"/>
                <w:szCs w:val="15"/>
              </w:rPr>
              <w:t>-</w:t>
            </w:r>
          </w:p>
        </w:tc>
        <w:tc>
          <w:tcPr>
            <w:tcW w:w="141" w:type="dxa"/>
            <w:vAlign w:val="center"/>
          </w:tcPr>
          <w:p w:rsidR="004D5779" w:rsidRPr="00F2684E" w:rsidRDefault="004D5779" w:rsidP="00D5609B">
            <w:pPr>
              <w:jc w:val="right"/>
              <w:rPr>
                <w:sz w:val="15"/>
                <w:szCs w:val="15"/>
              </w:rPr>
            </w:pPr>
          </w:p>
        </w:tc>
        <w:tc>
          <w:tcPr>
            <w:tcW w:w="1276" w:type="dxa"/>
            <w:tcBorders>
              <w:bottom w:val="single" w:sz="4" w:space="0" w:color="auto"/>
            </w:tcBorders>
            <w:vAlign w:val="bottom"/>
          </w:tcPr>
          <w:p w:rsidR="004D5779" w:rsidRPr="00F2684E" w:rsidRDefault="004D5779" w:rsidP="00B16FDB">
            <w:pPr>
              <w:tabs>
                <w:tab w:val="center" w:pos="1183"/>
              </w:tabs>
              <w:ind w:right="51"/>
              <w:jc w:val="right"/>
              <w:rPr>
                <w:sz w:val="15"/>
                <w:szCs w:val="15"/>
              </w:rPr>
            </w:pPr>
            <w:r w:rsidRPr="00F2684E">
              <w:rPr>
                <w:sz w:val="15"/>
                <w:szCs w:val="15"/>
              </w:rPr>
              <w:t>(4,908,000.00)</w:t>
            </w:r>
          </w:p>
        </w:tc>
        <w:tc>
          <w:tcPr>
            <w:tcW w:w="142" w:type="dxa"/>
            <w:gridSpan w:val="2"/>
            <w:vAlign w:val="center"/>
          </w:tcPr>
          <w:p w:rsidR="004D5779" w:rsidRPr="00F2684E" w:rsidRDefault="004D5779" w:rsidP="000B6E08">
            <w:pPr>
              <w:ind w:right="851"/>
              <w:jc w:val="right"/>
              <w:rPr>
                <w:sz w:val="15"/>
                <w:szCs w:val="15"/>
              </w:rPr>
            </w:pPr>
          </w:p>
        </w:tc>
        <w:tc>
          <w:tcPr>
            <w:tcW w:w="1037" w:type="dxa"/>
            <w:gridSpan w:val="2"/>
            <w:vAlign w:val="center"/>
          </w:tcPr>
          <w:p w:rsidR="004D5779" w:rsidRPr="00F2684E" w:rsidRDefault="004D5779" w:rsidP="000B6E08">
            <w:pPr>
              <w:ind w:right="851"/>
              <w:jc w:val="right"/>
              <w:rPr>
                <w:sz w:val="15"/>
                <w:szCs w:val="15"/>
              </w:rPr>
            </w:pPr>
          </w:p>
        </w:tc>
      </w:tr>
      <w:tr w:rsidR="004D5779" w:rsidRPr="00F2684E" w:rsidTr="00FE7B49">
        <w:trPr>
          <w:gridAfter w:val="1"/>
          <w:wAfter w:w="98" w:type="dxa"/>
          <w:trHeight w:hRule="exact" w:val="284"/>
        </w:trPr>
        <w:tc>
          <w:tcPr>
            <w:tcW w:w="2901" w:type="dxa"/>
            <w:vAlign w:val="bottom"/>
          </w:tcPr>
          <w:p w:rsidR="004D5779" w:rsidRPr="00F2684E" w:rsidRDefault="004D5779" w:rsidP="001B7CAC">
            <w:pPr>
              <w:ind w:right="-46"/>
              <w:rPr>
                <w:sz w:val="15"/>
                <w:szCs w:val="15"/>
                <w:cs/>
              </w:rPr>
            </w:pPr>
            <w:r w:rsidRPr="00F2684E">
              <w:rPr>
                <w:sz w:val="15"/>
                <w:szCs w:val="15"/>
              </w:rPr>
              <w:t>Total loans to others person and companies</w:t>
            </w:r>
          </w:p>
        </w:tc>
        <w:tc>
          <w:tcPr>
            <w:tcW w:w="120" w:type="dxa"/>
          </w:tcPr>
          <w:p w:rsidR="004D5779" w:rsidRPr="00F2684E" w:rsidRDefault="004D5779" w:rsidP="000B6E08">
            <w:pPr>
              <w:ind w:right="851"/>
              <w:jc w:val="both"/>
              <w:rPr>
                <w:sz w:val="15"/>
                <w:szCs w:val="15"/>
              </w:rPr>
            </w:pPr>
          </w:p>
        </w:tc>
        <w:tc>
          <w:tcPr>
            <w:tcW w:w="1297" w:type="dxa"/>
            <w:tcBorders>
              <w:top w:val="single" w:sz="4" w:space="0" w:color="auto"/>
              <w:bottom w:val="double" w:sz="4" w:space="0" w:color="auto"/>
            </w:tcBorders>
            <w:vAlign w:val="bottom"/>
          </w:tcPr>
          <w:p w:rsidR="004D5779" w:rsidRPr="00F2684E" w:rsidRDefault="004D5779" w:rsidP="00387BBE">
            <w:pPr>
              <w:jc w:val="right"/>
              <w:rPr>
                <w:sz w:val="15"/>
                <w:szCs w:val="15"/>
              </w:rPr>
            </w:pPr>
            <w:r w:rsidRPr="00F2684E">
              <w:rPr>
                <w:sz w:val="15"/>
                <w:szCs w:val="15"/>
              </w:rPr>
              <w:t>50,000,000.00</w:t>
            </w:r>
          </w:p>
        </w:tc>
        <w:tc>
          <w:tcPr>
            <w:tcW w:w="142" w:type="dxa"/>
            <w:vAlign w:val="center"/>
          </w:tcPr>
          <w:p w:rsidR="004D5779" w:rsidRPr="00F2684E" w:rsidRDefault="004D5779" w:rsidP="00D5609B">
            <w:pPr>
              <w:jc w:val="right"/>
              <w:rPr>
                <w:sz w:val="15"/>
                <w:szCs w:val="15"/>
              </w:rPr>
            </w:pPr>
          </w:p>
        </w:tc>
        <w:tc>
          <w:tcPr>
            <w:tcW w:w="1036" w:type="dxa"/>
            <w:tcBorders>
              <w:top w:val="single" w:sz="4" w:space="0" w:color="auto"/>
              <w:bottom w:val="double" w:sz="4" w:space="0" w:color="auto"/>
            </w:tcBorders>
            <w:vAlign w:val="bottom"/>
          </w:tcPr>
          <w:p w:rsidR="004D5779" w:rsidRPr="00F2684E" w:rsidRDefault="000A305E" w:rsidP="00D5609B">
            <w:pPr>
              <w:tabs>
                <w:tab w:val="center" w:pos="1183"/>
              </w:tabs>
              <w:jc w:val="right"/>
              <w:rPr>
                <w:sz w:val="15"/>
                <w:szCs w:val="15"/>
              </w:rPr>
            </w:pPr>
            <w:r w:rsidRPr="00F2684E">
              <w:rPr>
                <w:sz w:val="15"/>
                <w:szCs w:val="15"/>
              </w:rPr>
              <w:t>-</w:t>
            </w:r>
          </w:p>
        </w:tc>
        <w:tc>
          <w:tcPr>
            <w:tcW w:w="142" w:type="dxa"/>
            <w:vAlign w:val="center"/>
          </w:tcPr>
          <w:p w:rsidR="004D5779" w:rsidRPr="00F2684E" w:rsidRDefault="004D5779" w:rsidP="00D5609B">
            <w:pPr>
              <w:jc w:val="right"/>
              <w:rPr>
                <w:sz w:val="15"/>
                <w:szCs w:val="15"/>
              </w:rPr>
            </w:pPr>
          </w:p>
        </w:tc>
        <w:tc>
          <w:tcPr>
            <w:tcW w:w="1134" w:type="dxa"/>
            <w:tcBorders>
              <w:top w:val="single" w:sz="4" w:space="0" w:color="auto"/>
              <w:bottom w:val="double" w:sz="4" w:space="0" w:color="auto"/>
            </w:tcBorders>
            <w:vAlign w:val="bottom"/>
          </w:tcPr>
          <w:p w:rsidR="004D5779" w:rsidRPr="00F2684E" w:rsidRDefault="004D5779" w:rsidP="00387BBE">
            <w:pPr>
              <w:tabs>
                <w:tab w:val="center" w:pos="1183"/>
              </w:tabs>
              <w:jc w:val="right"/>
              <w:rPr>
                <w:sz w:val="15"/>
                <w:szCs w:val="15"/>
              </w:rPr>
            </w:pPr>
            <w:r w:rsidRPr="00F2684E">
              <w:rPr>
                <w:sz w:val="15"/>
                <w:szCs w:val="15"/>
              </w:rPr>
              <w:t>(50,000,000.00)</w:t>
            </w:r>
          </w:p>
        </w:tc>
        <w:tc>
          <w:tcPr>
            <w:tcW w:w="141" w:type="dxa"/>
            <w:vAlign w:val="center"/>
          </w:tcPr>
          <w:p w:rsidR="004D5779" w:rsidRPr="00F2684E" w:rsidRDefault="004D5779" w:rsidP="00D5609B">
            <w:pPr>
              <w:jc w:val="right"/>
              <w:rPr>
                <w:sz w:val="15"/>
                <w:szCs w:val="15"/>
              </w:rPr>
            </w:pPr>
          </w:p>
        </w:tc>
        <w:tc>
          <w:tcPr>
            <w:tcW w:w="1276" w:type="dxa"/>
            <w:tcBorders>
              <w:top w:val="single" w:sz="4" w:space="0" w:color="auto"/>
              <w:bottom w:val="double" w:sz="4" w:space="0" w:color="auto"/>
            </w:tcBorders>
            <w:vAlign w:val="bottom"/>
          </w:tcPr>
          <w:p w:rsidR="004D5779" w:rsidRPr="00F2684E" w:rsidRDefault="000A305E" w:rsidP="007613DC">
            <w:pPr>
              <w:ind w:right="43"/>
              <w:jc w:val="right"/>
              <w:rPr>
                <w:sz w:val="15"/>
                <w:szCs w:val="15"/>
              </w:rPr>
            </w:pPr>
            <w:r w:rsidRPr="00F2684E">
              <w:rPr>
                <w:sz w:val="15"/>
                <w:szCs w:val="15"/>
              </w:rPr>
              <w:t>-</w:t>
            </w:r>
          </w:p>
        </w:tc>
        <w:tc>
          <w:tcPr>
            <w:tcW w:w="142" w:type="dxa"/>
            <w:gridSpan w:val="2"/>
            <w:vAlign w:val="center"/>
          </w:tcPr>
          <w:p w:rsidR="004D5779" w:rsidRPr="00F2684E" w:rsidRDefault="004D5779" w:rsidP="000B6E08">
            <w:pPr>
              <w:ind w:right="851"/>
              <w:jc w:val="right"/>
              <w:rPr>
                <w:sz w:val="15"/>
                <w:szCs w:val="15"/>
              </w:rPr>
            </w:pPr>
          </w:p>
        </w:tc>
        <w:tc>
          <w:tcPr>
            <w:tcW w:w="1037" w:type="dxa"/>
            <w:gridSpan w:val="2"/>
            <w:vAlign w:val="center"/>
          </w:tcPr>
          <w:p w:rsidR="004D5779" w:rsidRPr="00F2684E" w:rsidRDefault="004D5779" w:rsidP="000B6E08">
            <w:pPr>
              <w:ind w:right="851"/>
              <w:jc w:val="right"/>
              <w:rPr>
                <w:sz w:val="15"/>
                <w:szCs w:val="15"/>
              </w:rPr>
            </w:pPr>
          </w:p>
        </w:tc>
      </w:tr>
    </w:tbl>
    <w:p w:rsidR="00516EB8" w:rsidRPr="00F2684E" w:rsidRDefault="00516EB8" w:rsidP="00516EB8">
      <w:pPr>
        <w:ind w:right="141"/>
        <w:jc w:val="thaiDistribute"/>
        <w:rPr>
          <w:rFonts w:cstheme="minorBidi"/>
          <w:spacing w:val="-6"/>
          <w:sz w:val="15"/>
          <w:szCs w:val="15"/>
        </w:rPr>
      </w:pPr>
    </w:p>
    <w:p w:rsidR="00516EB8" w:rsidRPr="00F2684E" w:rsidRDefault="00516EB8" w:rsidP="00516EB8">
      <w:pPr>
        <w:ind w:right="141"/>
        <w:jc w:val="thaiDistribute"/>
        <w:rPr>
          <w:rFonts w:cstheme="minorBidi"/>
          <w:spacing w:val="-6"/>
          <w:sz w:val="10"/>
          <w:szCs w:val="10"/>
        </w:rPr>
      </w:pPr>
    </w:p>
    <w:p w:rsidR="00FA253D" w:rsidRPr="00F2684E" w:rsidRDefault="00FA253D" w:rsidP="00E57515">
      <w:pPr>
        <w:pStyle w:val="Heading3"/>
        <w:numPr>
          <w:ilvl w:val="0"/>
          <w:numId w:val="3"/>
        </w:numPr>
        <w:spacing w:before="120" w:after="120"/>
        <w:ind w:left="270"/>
        <w:jc w:val="left"/>
        <w:rPr>
          <w:rFonts w:ascii="Times New Roman" w:hAnsi="Times New Roman"/>
          <w:b/>
          <w:bCs/>
          <w:sz w:val="17"/>
          <w:szCs w:val="17"/>
        </w:rPr>
      </w:pPr>
      <w:r w:rsidRPr="00F2684E">
        <w:rPr>
          <w:rFonts w:ascii="Times New Roman" w:hAnsi="Times New Roman"/>
          <w:b/>
          <w:bCs/>
          <w:sz w:val="17"/>
          <w:szCs w:val="17"/>
        </w:rPr>
        <w:t>DEPOSIT WITH RESTRICTION</w:t>
      </w:r>
    </w:p>
    <w:p w:rsidR="00FA253D" w:rsidRPr="00F2684E" w:rsidRDefault="00FA253D" w:rsidP="00FA253D">
      <w:pPr>
        <w:ind w:left="284"/>
        <w:jc w:val="thaiDistribute"/>
        <w:rPr>
          <w:sz w:val="17"/>
          <w:szCs w:val="17"/>
        </w:rPr>
      </w:pPr>
      <w:r w:rsidRPr="00F2684E">
        <w:rPr>
          <w:sz w:val="17"/>
          <w:szCs w:val="17"/>
        </w:rPr>
        <w:t xml:space="preserve">As at </w:t>
      </w:r>
      <w:r w:rsidR="007613DC" w:rsidRPr="00F2684E">
        <w:rPr>
          <w:sz w:val="17"/>
          <w:szCs w:val="17"/>
        </w:rPr>
        <w:t>September</w:t>
      </w:r>
      <w:r w:rsidR="00C77F61" w:rsidRPr="00F2684E">
        <w:rPr>
          <w:sz w:val="17"/>
          <w:szCs w:val="17"/>
        </w:rPr>
        <w:t xml:space="preserve"> 30</w:t>
      </w:r>
      <w:r w:rsidRPr="00F2684E">
        <w:rPr>
          <w:sz w:val="17"/>
          <w:szCs w:val="17"/>
        </w:rPr>
        <w:t>, 20</w:t>
      </w:r>
      <w:r w:rsidR="009468B3" w:rsidRPr="00F2684E">
        <w:rPr>
          <w:sz w:val="17"/>
          <w:szCs w:val="17"/>
        </w:rPr>
        <w:t>1</w:t>
      </w:r>
      <w:r w:rsidR="00387BBE" w:rsidRPr="00F2684E">
        <w:rPr>
          <w:sz w:val="17"/>
          <w:szCs w:val="17"/>
        </w:rPr>
        <w:t>7</w:t>
      </w:r>
      <w:r w:rsidRPr="00F2684E">
        <w:rPr>
          <w:sz w:val="17"/>
          <w:szCs w:val="17"/>
        </w:rPr>
        <w:t xml:space="preserve"> and December 31, 20</w:t>
      </w:r>
      <w:r w:rsidR="00044DBF" w:rsidRPr="00F2684E">
        <w:rPr>
          <w:sz w:val="17"/>
          <w:szCs w:val="17"/>
        </w:rPr>
        <w:t>1</w:t>
      </w:r>
      <w:r w:rsidR="00387BBE" w:rsidRPr="00F2684E">
        <w:rPr>
          <w:sz w:val="17"/>
          <w:szCs w:val="17"/>
        </w:rPr>
        <w:t>6</w:t>
      </w:r>
      <w:r w:rsidRPr="00F2684E">
        <w:rPr>
          <w:sz w:val="17"/>
          <w:szCs w:val="17"/>
        </w:rPr>
        <w:t xml:space="preserve">, </w:t>
      </w:r>
      <w:r w:rsidR="00FC2C53" w:rsidRPr="00F2684E">
        <w:rPr>
          <w:sz w:val="17"/>
          <w:szCs w:val="17"/>
        </w:rPr>
        <w:t>the deposit with restriction is</w:t>
      </w:r>
      <w:r w:rsidRPr="00F2684E">
        <w:rPr>
          <w:sz w:val="17"/>
          <w:szCs w:val="17"/>
        </w:rPr>
        <w:t xml:space="preserv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DB1A44" w:rsidRPr="00F2684E">
        <w:trPr>
          <w:trHeight w:val="294"/>
        </w:trPr>
        <w:tc>
          <w:tcPr>
            <w:tcW w:w="2640" w:type="dxa"/>
            <w:tcBorders>
              <w:top w:val="nil"/>
              <w:left w:val="nil"/>
              <w:bottom w:val="nil"/>
              <w:right w:val="nil"/>
            </w:tcBorders>
            <w:noWrap/>
            <w:vAlign w:val="bottom"/>
          </w:tcPr>
          <w:p w:rsidR="00DB1A44" w:rsidRPr="00F2684E" w:rsidRDefault="00DB1A44"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rsidR="00DB1A44" w:rsidRPr="00F2684E" w:rsidRDefault="00DB1A44"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DB1A44" w:rsidRPr="00F2684E" w:rsidRDefault="00DB1A44" w:rsidP="000B6E08">
            <w:pPr>
              <w:jc w:val="center"/>
              <w:rPr>
                <w:sz w:val="16"/>
                <w:szCs w:val="16"/>
              </w:rPr>
            </w:pPr>
            <w:r w:rsidRPr="00F2684E">
              <w:rPr>
                <w:sz w:val="16"/>
                <w:szCs w:val="16"/>
              </w:rPr>
              <w:t>BAHT</w:t>
            </w:r>
          </w:p>
        </w:tc>
      </w:tr>
      <w:tr w:rsidR="00DB1A44" w:rsidRPr="00F2684E" w:rsidTr="00387BBE">
        <w:trPr>
          <w:trHeight w:val="240"/>
        </w:trPr>
        <w:tc>
          <w:tcPr>
            <w:tcW w:w="2640" w:type="dxa"/>
            <w:tcBorders>
              <w:top w:val="nil"/>
              <w:left w:val="nil"/>
              <w:right w:val="nil"/>
            </w:tcBorders>
            <w:vAlign w:val="bottom"/>
          </w:tcPr>
          <w:p w:rsidR="00DB1A44" w:rsidRPr="00F2684E" w:rsidRDefault="00DB1A44" w:rsidP="000B6E08">
            <w:pPr>
              <w:overflowPunct/>
              <w:autoSpaceDE/>
              <w:autoSpaceDN/>
              <w:adjustRightInd/>
              <w:spacing w:line="100" w:lineRule="atLeast"/>
              <w:textAlignment w:val="auto"/>
              <w:rPr>
                <w:sz w:val="16"/>
                <w:szCs w:val="16"/>
              </w:rPr>
            </w:pPr>
          </w:p>
        </w:tc>
        <w:tc>
          <w:tcPr>
            <w:tcW w:w="240" w:type="dxa"/>
            <w:tcBorders>
              <w:top w:val="nil"/>
              <w:left w:val="nil"/>
              <w:right w:val="nil"/>
            </w:tcBorders>
            <w:vAlign w:val="bottom"/>
          </w:tcPr>
          <w:p w:rsidR="00DB1A44" w:rsidRPr="00F2684E" w:rsidRDefault="00DB1A44"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DB1A44" w:rsidRPr="00F2684E" w:rsidRDefault="00DB1A44" w:rsidP="000B6E08">
            <w:pPr>
              <w:jc w:val="center"/>
              <w:rPr>
                <w:snapToGrid w:val="0"/>
                <w:color w:val="000000"/>
                <w:sz w:val="16"/>
                <w:szCs w:val="16"/>
                <w:lang w:eastAsia="th-TH"/>
              </w:rPr>
            </w:pPr>
            <w:r w:rsidRPr="00F2684E">
              <w:rPr>
                <w:sz w:val="16"/>
                <w:szCs w:val="16"/>
              </w:rPr>
              <w:t>Consolidated Financial Statement</w:t>
            </w:r>
          </w:p>
        </w:tc>
        <w:tc>
          <w:tcPr>
            <w:tcW w:w="240" w:type="dxa"/>
            <w:tcBorders>
              <w:top w:val="single" w:sz="4" w:space="0" w:color="auto"/>
              <w:left w:val="nil"/>
              <w:right w:val="nil"/>
            </w:tcBorders>
            <w:vAlign w:val="bottom"/>
          </w:tcPr>
          <w:p w:rsidR="00DB1A44" w:rsidRPr="00F2684E" w:rsidRDefault="00DB1A44"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DB1A44" w:rsidRPr="00F2684E" w:rsidRDefault="00DB1A44" w:rsidP="000B6E08">
            <w:pPr>
              <w:jc w:val="center"/>
              <w:rPr>
                <w:snapToGrid w:val="0"/>
                <w:color w:val="000000"/>
                <w:sz w:val="16"/>
                <w:szCs w:val="16"/>
                <w:lang w:eastAsia="th-TH"/>
              </w:rPr>
            </w:pPr>
            <w:r w:rsidRPr="00F2684E">
              <w:rPr>
                <w:sz w:val="16"/>
                <w:szCs w:val="16"/>
              </w:rPr>
              <w:t>Separate  Financial Statement</w:t>
            </w:r>
          </w:p>
        </w:tc>
      </w:tr>
      <w:tr w:rsidR="00036A0F" w:rsidRPr="00F2684E" w:rsidTr="00387BBE">
        <w:trPr>
          <w:trHeight w:val="285"/>
        </w:trPr>
        <w:tc>
          <w:tcPr>
            <w:tcW w:w="2640" w:type="dxa"/>
            <w:tcBorders>
              <w:top w:val="nil"/>
              <w:left w:val="nil"/>
              <w:right w:val="nil"/>
            </w:tcBorders>
            <w:vAlign w:val="bottom"/>
          </w:tcPr>
          <w:p w:rsidR="00036A0F" w:rsidRPr="00F2684E" w:rsidRDefault="00036A0F" w:rsidP="000B6E08">
            <w:pPr>
              <w:overflowPunct/>
              <w:autoSpaceDE/>
              <w:autoSpaceDN/>
              <w:adjustRightInd/>
              <w:spacing w:line="100" w:lineRule="atLeast"/>
              <w:textAlignment w:val="auto"/>
              <w:rPr>
                <w:sz w:val="16"/>
                <w:szCs w:val="16"/>
              </w:rPr>
            </w:pPr>
          </w:p>
        </w:tc>
        <w:tc>
          <w:tcPr>
            <w:tcW w:w="240" w:type="dxa"/>
            <w:tcBorders>
              <w:top w:val="nil"/>
              <w:left w:val="nil"/>
              <w:right w:val="nil"/>
            </w:tcBorders>
            <w:vAlign w:val="bottom"/>
          </w:tcPr>
          <w:p w:rsidR="00036A0F" w:rsidRPr="00F2684E" w:rsidRDefault="00036A0F"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036A0F" w:rsidRPr="00F2684E" w:rsidRDefault="00BF5308" w:rsidP="00BF5308">
            <w:pPr>
              <w:ind w:left="-108" w:right="-18"/>
              <w:jc w:val="right"/>
              <w:rPr>
                <w:sz w:val="16"/>
                <w:szCs w:val="16"/>
              </w:rPr>
            </w:pPr>
            <w:r w:rsidRPr="00F2684E">
              <w:rPr>
                <w:sz w:val="16"/>
                <w:szCs w:val="16"/>
              </w:rPr>
              <w:t>September</w:t>
            </w:r>
            <w:r w:rsidR="00C77F61" w:rsidRPr="00F2684E">
              <w:rPr>
                <w:sz w:val="16"/>
                <w:szCs w:val="16"/>
              </w:rPr>
              <w:t xml:space="preserve"> 30</w:t>
            </w:r>
            <w:r w:rsidR="008E6230" w:rsidRPr="00F2684E">
              <w:rPr>
                <w:sz w:val="16"/>
                <w:szCs w:val="16"/>
              </w:rPr>
              <w:t>, 201</w:t>
            </w:r>
            <w:r w:rsidR="00387BBE" w:rsidRPr="00F2684E">
              <w:rPr>
                <w:sz w:val="16"/>
                <w:szCs w:val="16"/>
              </w:rPr>
              <w:t>7</w:t>
            </w:r>
          </w:p>
        </w:tc>
        <w:tc>
          <w:tcPr>
            <w:tcW w:w="240" w:type="dxa"/>
            <w:tcBorders>
              <w:top w:val="single" w:sz="4" w:space="0" w:color="auto"/>
              <w:left w:val="nil"/>
              <w:bottom w:val="nil"/>
              <w:right w:val="nil"/>
            </w:tcBorders>
          </w:tcPr>
          <w:p w:rsidR="00036A0F" w:rsidRPr="00F2684E" w:rsidRDefault="00036A0F" w:rsidP="000B6E08">
            <w:pPr>
              <w:jc w:val="center"/>
              <w:rPr>
                <w:sz w:val="16"/>
                <w:szCs w:val="16"/>
              </w:rPr>
            </w:pPr>
          </w:p>
        </w:tc>
        <w:tc>
          <w:tcPr>
            <w:tcW w:w="1440" w:type="dxa"/>
            <w:tcBorders>
              <w:top w:val="single" w:sz="4" w:space="0" w:color="auto"/>
              <w:left w:val="nil"/>
              <w:bottom w:val="single" w:sz="4" w:space="0" w:color="auto"/>
              <w:right w:val="nil"/>
            </w:tcBorders>
            <w:vAlign w:val="bottom"/>
          </w:tcPr>
          <w:p w:rsidR="00036A0F" w:rsidRPr="00F2684E" w:rsidRDefault="00036A0F" w:rsidP="00387BBE">
            <w:pPr>
              <w:ind w:left="-132" w:right="-62"/>
              <w:jc w:val="right"/>
              <w:rPr>
                <w:sz w:val="16"/>
                <w:szCs w:val="16"/>
              </w:rPr>
            </w:pPr>
            <w:r w:rsidRPr="00F2684E">
              <w:rPr>
                <w:sz w:val="16"/>
                <w:szCs w:val="16"/>
              </w:rPr>
              <w:t>December 31, 201</w:t>
            </w:r>
            <w:r w:rsidR="00387BBE" w:rsidRPr="00F2684E">
              <w:rPr>
                <w:sz w:val="16"/>
                <w:szCs w:val="16"/>
              </w:rPr>
              <w:t>6</w:t>
            </w:r>
          </w:p>
        </w:tc>
        <w:tc>
          <w:tcPr>
            <w:tcW w:w="240" w:type="dxa"/>
            <w:tcBorders>
              <w:top w:val="nil"/>
              <w:left w:val="nil"/>
              <w:bottom w:val="nil"/>
              <w:right w:val="nil"/>
            </w:tcBorders>
          </w:tcPr>
          <w:p w:rsidR="00036A0F" w:rsidRPr="00F2684E" w:rsidRDefault="00036A0F" w:rsidP="000B6E08">
            <w:pPr>
              <w:jc w:val="center"/>
              <w:rPr>
                <w:sz w:val="16"/>
                <w:szCs w:val="16"/>
              </w:rPr>
            </w:pPr>
          </w:p>
        </w:tc>
        <w:tc>
          <w:tcPr>
            <w:tcW w:w="1479" w:type="dxa"/>
            <w:tcBorders>
              <w:top w:val="nil"/>
              <w:left w:val="nil"/>
              <w:bottom w:val="single" w:sz="4" w:space="0" w:color="auto"/>
              <w:right w:val="nil"/>
            </w:tcBorders>
            <w:vAlign w:val="bottom"/>
          </w:tcPr>
          <w:p w:rsidR="00036A0F" w:rsidRPr="00F2684E" w:rsidRDefault="00BF5308" w:rsidP="00BF5308">
            <w:pPr>
              <w:ind w:left="-48" w:right="-39"/>
              <w:jc w:val="right"/>
              <w:rPr>
                <w:sz w:val="16"/>
                <w:szCs w:val="16"/>
              </w:rPr>
            </w:pPr>
            <w:r w:rsidRPr="00F2684E">
              <w:rPr>
                <w:sz w:val="16"/>
                <w:szCs w:val="16"/>
              </w:rPr>
              <w:t>September</w:t>
            </w:r>
            <w:r w:rsidR="00C77F61" w:rsidRPr="00F2684E">
              <w:rPr>
                <w:sz w:val="16"/>
                <w:szCs w:val="16"/>
              </w:rPr>
              <w:t xml:space="preserve"> 30</w:t>
            </w:r>
            <w:r w:rsidR="00036A0F" w:rsidRPr="00F2684E">
              <w:rPr>
                <w:sz w:val="16"/>
                <w:szCs w:val="16"/>
              </w:rPr>
              <w:t>, 201</w:t>
            </w:r>
            <w:r w:rsidR="00387BBE" w:rsidRPr="00F2684E">
              <w:rPr>
                <w:sz w:val="16"/>
                <w:szCs w:val="16"/>
              </w:rPr>
              <w:t>7</w:t>
            </w:r>
          </w:p>
        </w:tc>
        <w:tc>
          <w:tcPr>
            <w:tcW w:w="236" w:type="dxa"/>
            <w:tcBorders>
              <w:top w:val="nil"/>
              <w:left w:val="nil"/>
              <w:bottom w:val="nil"/>
              <w:right w:val="nil"/>
            </w:tcBorders>
          </w:tcPr>
          <w:p w:rsidR="00036A0F" w:rsidRPr="00F2684E" w:rsidRDefault="00036A0F" w:rsidP="00F9626C">
            <w:pPr>
              <w:jc w:val="center"/>
              <w:rPr>
                <w:sz w:val="16"/>
                <w:szCs w:val="16"/>
              </w:rPr>
            </w:pPr>
          </w:p>
        </w:tc>
        <w:tc>
          <w:tcPr>
            <w:tcW w:w="1409" w:type="dxa"/>
            <w:tcBorders>
              <w:top w:val="nil"/>
              <w:left w:val="nil"/>
              <w:bottom w:val="single" w:sz="4" w:space="0" w:color="auto"/>
              <w:right w:val="nil"/>
            </w:tcBorders>
            <w:vAlign w:val="bottom"/>
          </w:tcPr>
          <w:p w:rsidR="00036A0F" w:rsidRPr="00F2684E" w:rsidRDefault="00036A0F" w:rsidP="00387BBE">
            <w:pPr>
              <w:ind w:left="-125" w:right="-100"/>
              <w:jc w:val="right"/>
              <w:rPr>
                <w:sz w:val="16"/>
                <w:szCs w:val="16"/>
              </w:rPr>
            </w:pPr>
            <w:r w:rsidRPr="00F2684E">
              <w:rPr>
                <w:sz w:val="16"/>
                <w:szCs w:val="16"/>
              </w:rPr>
              <w:t>December 31, 201</w:t>
            </w:r>
            <w:r w:rsidR="00387BBE" w:rsidRPr="00F2684E">
              <w:rPr>
                <w:sz w:val="16"/>
                <w:szCs w:val="16"/>
              </w:rPr>
              <w:t>6</w:t>
            </w:r>
          </w:p>
        </w:tc>
      </w:tr>
      <w:tr w:rsidR="00DB1A44" w:rsidRPr="00F2684E">
        <w:trPr>
          <w:trHeight w:hRule="exact" w:val="454"/>
        </w:trPr>
        <w:tc>
          <w:tcPr>
            <w:tcW w:w="2640" w:type="dxa"/>
            <w:tcBorders>
              <w:left w:val="nil"/>
              <w:bottom w:val="nil"/>
              <w:right w:val="nil"/>
            </w:tcBorders>
            <w:vAlign w:val="bottom"/>
          </w:tcPr>
          <w:p w:rsidR="00DB1A44" w:rsidRPr="00F2684E" w:rsidRDefault="00DB1A44" w:rsidP="000B6E08">
            <w:pPr>
              <w:overflowPunct/>
              <w:autoSpaceDE/>
              <w:autoSpaceDN/>
              <w:adjustRightInd/>
              <w:textAlignment w:val="auto"/>
              <w:rPr>
                <w:sz w:val="16"/>
                <w:szCs w:val="16"/>
              </w:rPr>
            </w:pPr>
            <w:r w:rsidRPr="00F2684E">
              <w:rPr>
                <w:sz w:val="16"/>
                <w:szCs w:val="16"/>
              </w:rPr>
              <w:t xml:space="preserve">Fixed deposit with maturity dates not    </w:t>
            </w:r>
          </w:p>
          <w:p w:rsidR="00DB1A44" w:rsidRPr="00F2684E" w:rsidRDefault="00DB1A44" w:rsidP="000B6E08">
            <w:pPr>
              <w:overflowPunct/>
              <w:autoSpaceDE/>
              <w:autoSpaceDN/>
              <w:adjustRightInd/>
              <w:textAlignment w:val="auto"/>
              <w:rPr>
                <w:sz w:val="16"/>
                <w:szCs w:val="16"/>
              </w:rPr>
            </w:pPr>
            <w:r w:rsidRPr="00F2684E">
              <w:rPr>
                <w:sz w:val="16"/>
                <w:szCs w:val="16"/>
              </w:rPr>
              <w:t xml:space="preserve">      longer than 3 months</w:t>
            </w:r>
          </w:p>
        </w:tc>
        <w:tc>
          <w:tcPr>
            <w:tcW w:w="240" w:type="dxa"/>
            <w:tcBorders>
              <w:left w:val="nil"/>
              <w:bottom w:val="nil"/>
              <w:right w:val="nil"/>
            </w:tcBorders>
            <w:vAlign w:val="bottom"/>
          </w:tcPr>
          <w:p w:rsidR="00DB1A44" w:rsidRPr="00F2684E" w:rsidRDefault="00DB1A44"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40" w:type="dxa"/>
            <w:tcBorders>
              <w:left w:val="nil"/>
              <w:bottom w:val="nil"/>
              <w:right w:val="nil"/>
            </w:tcBorders>
          </w:tcPr>
          <w:p w:rsidR="00DB1A44" w:rsidRPr="00F2684E" w:rsidRDefault="00DB1A44" w:rsidP="000B6E08">
            <w:pPr>
              <w:overflowPunct/>
              <w:autoSpaceDE/>
              <w:autoSpaceDN/>
              <w:adjustRightInd/>
              <w:spacing w:line="100" w:lineRule="atLeast"/>
              <w:jc w:val="right"/>
              <w:textAlignment w:val="auto"/>
              <w:rPr>
                <w:sz w:val="16"/>
                <w:szCs w:val="16"/>
              </w:rPr>
            </w:pPr>
          </w:p>
        </w:tc>
        <w:tc>
          <w:tcPr>
            <w:tcW w:w="1440" w:type="dxa"/>
            <w:tcBorders>
              <w:top w:val="single" w:sz="4" w:space="0" w:color="auto"/>
              <w:left w:val="nil"/>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40"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36"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r>
      <w:tr w:rsidR="00DB1A44" w:rsidRPr="00F2684E">
        <w:trPr>
          <w:trHeight w:hRule="exact" w:val="340"/>
        </w:trPr>
        <w:tc>
          <w:tcPr>
            <w:tcW w:w="2640"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textAlignment w:val="auto"/>
              <w:rPr>
                <w:sz w:val="16"/>
                <w:szCs w:val="16"/>
              </w:rPr>
            </w:pPr>
            <w:r w:rsidRPr="00F2684E">
              <w:rPr>
                <w:sz w:val="16"/>
                <w:szCs w:val="16"/>
              </w:rPr>
              <w:t>Total deposit with restriction</w:t>
            </w:r>
          </w:p>
        </w:tc>
        <w:tc>
          <w:tcPr>
            <w:tcW w:w="240"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40" w:type="dxa"/>
            <w:tcBorders>
              <w:top w:val="nil"/>
              <w:left w:val="nil"/>
              <w:bottom w:val="nil"/>
              <w:right w:val="nil"/>
            </w:tcBorders>
          </w:tcPr>
          <w:p w:rsidR="00DB1A44" w:rsidRPr="00F2684E" w:rsidRDefault="00DB1A44" w:rsidP="000B6E08">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40"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c>
          <w:tcPr>
            <w:tcW w:w="236" w:type="dxa"/>
            <w:tcBorders>
              <w:top w:val="nil"/>
              <w:left w:val="nil"/>
              <w:bottom w:val="nil"/>
              <w:right w:val="nil"/>
            </w:tcBorders>
            <w:vAlign w:val="bottom"/>
          </w:tcPr>
          <w:p w:rsidR="00DB1A44" w:rsidRPr="00F2684E" w:rsidRDefault="00DB1A44" w:rsidP="000B6E08">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rsidR="00DB1A44" w:rsidRPr="00F2684E" w:rsidRDefault="00DB1A44" w:rsidP="000B6E08">
            <w:pPr>
              <w:overflowPunct/>
              <w:autoSpaceDE/>
              <w:autoSpaceDN/>
              <w:adjustRightInd/>
              <w:spacing w:line="100" w:lineRule="atLeast"/>
              <w:ind w:right="74"/>
              <w:jc w:val="right"/>
              <w:textAlignment w:val="auto"/>
              <w:rPr>
                <w:sz w:val="16"/>
                <w:szCs w:val="16"/>
              </w:rPr>
            </w:pPr>
            <w:r w:rsidRPr="00F2684E">
              <w:rPr>
                <w:sz w:val="16"/>
                <w:szCs w:val="16"/>
              </w:rPr>
              <w:t>15,000,000.00</w:t>
            </w:r>
          </w:p>
        </w:tc>
      </w:tr>
    </w:tbl>
    <w:p w:rsidR="00DB1A44" w:rsidRPr="00F2684E" w:rsidRDefault="00DB1A44" w:rsidP="00DB1A44">
      <w:pPr>
        <w:spacing w:before="120"/>
        <w:ind w:left="142" w:right="-39"/>
        <w:jc w:val="thaiDistribute"/>
        <w:rPr>
          <w:sz w:val="22"/>
          <w:szCs w:val="22"/>
        </w:rPr>
      </w:pPr>
      <w:r w:rsidRPr="00F2684E">
        <w:rPr>
          <w:sz w:val="16"/>
          <w:szCs w:val="16"/>
        </w:rPr>
        <w:t xml:space="preserve">The Company has pledged the fixed deposit amounting to Baht 15 million as guarantee for overdraft facilities with LH Bank. The interest rate is as specified on the fixed deposit certificates plus 1.50% per annum. </w:t>
      </w:r>
    </w:p>
    <w:p w:rsidR="006C6225" w:rsidRPr="00F2684E" w:rsidRDefault="006C6225" w:rsidP="00DA1BDF">
      <w:pPr>
        <w:spacing w:line="200" w:lineRule="atLeast"/>
        <w:ind w:left="270" w:right="-39" w:hanging="450"/>
        <w:jc w:val="thaiDistribute"/>
        <w:rPr>
          <w:b/>
          <w:bCs/>
          <w:sz w:val="10"/>
          <w:szCs w:val="10"/>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253F5C" w:rsidRPr="00F2684E" w:rsidRDefault="00253F5C" w:rsidP="00DA1BDF">
      <w:pPr>
        <w:spacing w:line="200" w:lineRule="atLeast"/>
        <w:ind w:left="270" w:right="-39" w:hanging="450"/>
        <w:jc w:val="thaiDistribute"/>
        <w:rPr>
          <w:b/>
          <w:bCs/>
          <w:sz w:val="17"/>
          <w:szCs w:val="17"/>
        </w:rPr>
      </w:pPr>
    </w:p>
    <w:p w:rsidR="00DA1EED" w:rsidRPr="00F2684E" w:rsidRDefault="000A305E" w:rsidP="00DA1BDF">
      <w:pPr>
        <w:spacing w:line="200" w:lineRule="atLeast"/>
        <w:ind w:left="270" w:right="-39" w:hanging="450"/>
        <w:jc w:val="thaiDistribute"/>
        <w:rPr>
          <w:b/>
          <w:bCs/>
          <w:sz w:val="17"/>
          <w:szCs w:val="17"/>
        </w:rPr>
      </w:pPr>
      <w:r w:rsidRPr="00F2684E">
        <w:rPr>
          <w:b/>
          <w:bCs/>
          <w:sz w:val="17"/>
          <w:szCs w:val="17"/>
        </w:rPr>
        <w:t>9</w:t>
      </w:r>
      <w:r w:rsidR="00DA1EED" w:rsidRPr="00F2684E">
        <w:rPr>
          <w:b/>
          <w:bCs/>
          <w:sz w:val="17"/>
          <w:szCs w:val="17"/>
        </w:rPr>
        <w:t>.</w:t>
      </w:r>
      <w:r w:rsidR="00DA1EED" w:rsidRPr="00F2684E">
        <w:rPr>
          <w:b/>
          <w:bCs/>
          <w:sz w:val="17"/>
          <w:szCs w:val="17"/>
        </w:rPr>
        <w:tab/>
        <w:t>INVESTMENTS IN SUBSIDIARY COMPANIES</w:t>
      </w:r>
    </w:p>
    <w:p w:rsidR="00DA1EED" w:rsidRPr="00F2684E" w:rsidRDefault="00DA1EED" w:rsidP="00DA1BDF">
      <w:pPr>
        <w:spacing w:before="120" w:after="120"/>
        <w:ind w:left="270" w:right="-360"/>
        <w:rPr>
          <w:sz w:val="17"/>
          <w:szCs w:val="17"/>
        </w:rPr>
      </w:pPr>
      <w:r w:rsidRPr="00F2684E">
        <w:rPr>
          <w:sz w:val="17"/>
          <w:szCs w:val="17"/>
        </w:rPr>
        <w:t xml:space="preserve">As at </w:t>
      </w:r>
      <w:r w:rsidR="00BF5308" w:rsidRPr="00F2684E">
        <w:rPr>
          <w:sz w:val="17"/>
          <w:szCs w:val="17"/>
        </w:rPr>
        <w:t>September</w:t>
      </w:r>
      <w:r w:rsidR="00C77F61" w:rsidRPr="00F2684E">
        <w:rPr>
          <w:sz w:val="17"/>
          <w:szCs w:val="17"/>
        </w:rPr>
        <w:t xml:space="preserve"> 30</w:t>
      </w:r>
      <w:r w:rsidR="00213F24" w:rsidRPr="00F2684E">
        <w:rPr>
          <w:sz w:val="17"/>
          <w:szCs w:val="17"/>
        </w:rPr>
        <w:t>, 201</w:t>
      </w:r>
      <w:r w:rsidR="00387BBE" w:rsidRPr="00F2684E">
        <w:rPr>
          <w:sz w:val="17"/>
          <w:szCs w:val="17"/>
        </w:rPr>
        <w:t>7</w:t>
      </w:r>
      <w:r w:rsidRPr="00F2684E">
        <w:rPr>
          <w:sz w:val="17"/>
          <w:szCs w:val="17"/>
        </w:rPr>
        <w:t xml:space="preserve"> and December 31, 20</w:t>
      </w:r>
      <w:r w:rsidR="00044DBF" w:rsidRPr="00F2684E">
        <w:rPr>
          <w:sz w:val="17"/>
          <w:szCs w:val="17"/>
        </w:rPr>
        <w:t>1</w:t>
      </w:r>
      <w:r w:rsidR="00387BBE" w:rsidRPr="00F2684E">
        <w:rPr>
          <w:sz w:val="17"/>
          <w:szCs w:val="17"/>
        </w:rPr>
        <w:t>6</w:t>
      </w:r>
      <w:r w:rsidRPr="00F2684E">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F2684E">
        <w:trPr>
          <w:trHeight w:val="227"/>
        </w:trPr>
        <w:tc>
          <w:tcPr>
            <w:tcW w:w="1764" w:type="dxa"/>
            <w:vAlign w:val="bottom"/>
          </w:tcPr>
          <w:p w:rsidR="00167687" w:rsidRPr="00F2684E" w:rsidRDefault="00167687" w:rsidP="000B6E08">
            <w:pPr>
              <w:ind w:left="-18"/>
              <w:jc w:val="center"/>
              <w:rPr>
                <w:u w:val="single"/>
              </w:rPr>
            </w:pPr>
          </w:p>
        </w:tc>
        <w:tc>
          <w:tcPr>
            <w:tcW w:w="960" w:type="dxa"/>
            <w:vAlign w:val="bottom"/>
          </w:tcPr>
          <w:p w:rsidR="00167687" w:rsidRPr="00F2684E" w:rsidRDefault="00167687" w:rsidP="000B6E08">
            <w:pPr>
              <w:ind w:left="-18"/>
              <w:jc w:val="center"/>
              <w:rPr>
                <w:u w:val="single"/>
              </w:rPr>
            </w:pPr>
          </w:p>
        </w:tc>
        <w:tc>
          <w:tcPr>
            <w:tcW w:w="737" w:type="dxa"/>
            <w:vAlign w:val="bottom"/>
          </w:tcPr>
          <w:p w:rsidR="00167687" w:rsidRPr="00F2684E" w:rsidRDefault="00167687" w:rsidP="000B6E08">
            <w:pPr>
              <w:ind w:left="-108"/>
              <w:jc w:val="center"/>
            </w:pPr>
          </w:p>
        </w:tc>
        <w:tc>
          <w:tcPr>
            <w:tcW w:w="906" w:type="dxa"/>
            <w:gridSpan w:val="3"/>
            <w:vAlign w:val="bottom"/>
          </w:tcPr>
          <w:p w:rsidR="00167687" w:rsidRPr="00F2684E" w:rsidRDefault="00167687" w:rsidP="000B6E08">
            <w:pPr>
              <w:ind w:left="-108"/>
              <w:jc w:val="center"/>
            </w:pPr>
          </w:p>
        </w:tc>
        <w:tc>
          <w:tcPr>
            <w:tcW w:w="939" w:type="dxa"/>
            <w:gridSpan w:val="2"/>
            <w:vAlign w:val="bottom"/>
          </w:tcPr>
          <w:p w:rsidR="00167687" w:rsidRPr="00F2684E" w:rsidRDefault="00167687" w:rsidP="000B6E08">
            <w:pPr>
              <w:ind w:left="-108"/>
              <w:jc w:val="center"/>
            </w:pPr>
          </w:p>
        </w:tc>
        <w:tc>
          <w:tcPr>
            <w:tcW w:w="836" w:type="dxa"/>
            <w:gridSpan w:val="4"/>
            <w:vAlign w:val="bottom"/>
          </w:tcPr>
          <w:p w:rsidR="00167687" w:rsidRPr="00F2684E" w:rsidRDefault="00167687" w:rsidP="000B6E08">
            <w:pPr>
              <w:ind w:left="-108" w:right="-18"/>
              <w:jc w:val="center"/>
            </w:pPr>
          </w:p>
        </w:tc>
        <w:tc>
          <w:tcPr>
            <w:tcW w:w="4791" w:type="dxa"/>
            <w:gridSpan w:val="9"/>
            <w:vAlign w:val="bottom"/>
          </w:tcPr>
          <w:p w:rsidR="00167687" w:rsidRPr="00F2684E" w:rsidRDefault="00167687" w:rsidP="000B6E08">
            <w:pPr>
              <w:pBdr>
                <w:bottom w:val="single" w:sz="6" w:space="1" w:color="auto"/>
              </w:pBdr>
              <w:jc w:val="center"/>
              <w:rPr>
                <w:u w:val="single"/>
              </w:rPr>
            </w:pPr>
            <w:r w:rsidRPr="00F2684E">
              <w:t>Investments (Unit : Thousand Baht)</w:t>
            </w:r>
          </w:p>
        </w:tc>
      </w:tr>
      <w:tr w:rsidR="00167687" w:rsidRPr="00F2684E">
        <w:trPr>
          <w:trHeight w:val="227"/>
        </w:trPr>
        <w:tc>
          <w:tcPr>
            <w:tcW w:w="1764" w:type="dxa"/>
            <w:vAlign w:val="bottom"/>
          </w:tcPr>
          <w:p w:rsidR="00167687" w:rsidRPr="00F2684E" w:rsidRDefault="00167687" w:rsidP="000B6E08">
            <w:pPr>
              <w:ind w:left="-18"/>
              <w:jc w:val="center"/>
              <w:rPr>
                <w:sz w:val="11"/>
                <w:szCs w:val="11"/>
              </w:rPr>
            </w:pPr>
          </w:p>
        </w:tc>
        <w:tc>
          <w:tcPr>
            <w:tcW w:w="960" w:type="dxa"/>
            <w:vAlign w:val="bottom"/>
          </w:tcPr>
          <w:p w:rsidR="00167687" w:rsidRPr="00F2684E" w:rsidRDefault="00167687" w:rsidP="000B6E08"/>
        </w:tc>
        <w:tc>
          <w:tcPr>
            <w:tcW w:w="737" w:type="dxa"/>
            <w:vAlign w:val="bottom"/>
          </w:tcPr>
          <w:p w:rsidR="00167687" w:rsidRPr="00F2684E" w:rsidRDefault="00167687" w:rsidP="000B6E08"/>
        </w:tc>
        <w:tc>
          <w:tcPr>
            <w:tcW w:w="906" w:type="dxa"/>
            <w:gridSpan w:val="3"/>
            <w:vAlign w:val="bottom"/>
          </w:tcPr>
          <w:p w:rsidR="00167687" w:rsidRPr="00F2684E" w:rsidRDefault="00167687" w:rsidP="000B6E08"/>
        </w:tc>
        <w:tc>
          <w:tcPr>
            <w:tcW w:w="966" w:type="dxa"/>
            <w:gridSpan w:val="3"/>
            <w:vAlign w:val="bottom"/>
          </w:tcPr>
          <w:p w:rsidR="00167687" w:rsidRPr="00F2684E" w:rsidRDefault="00167687" w:rsidP="000B6E08"/>
        </w:tc>
        <w:tc>
          <w:tcPr>
            <w:tcW w:w="778" w:type="dxa"/>
            <w:vAlign w:val="bottom"/>
          </w:tcPr>
          <w:p w:rsidR="00167687" w:rsidRPr="00F2684E" w:rsidRDefault="00167687" w:rsidP="000B6E08"/>
        </w:tc>
        <w:tc>
          <w:tcPr>
            <w:tcW w:w="1632" w:type="dxa"/>
            <w:gridSpan w:val="4"/>
            <w:vAlign w:val="bottom"/>
          </w:tcPr>
          <w:p w:rsidR="00167687" w:rsidRPr="00F2684E" w:rsidRDefault="00167687" w:rsidP="000B6E08">
            <w:pPr>
              <w:ind w:left="-50"/>
              <w:jc w:val="center"/>
              <w:rPr>
                <w:sz w:val="13"/>
                <w:szCs w:val="13"/>
              </w:rPr>
            </w:pPr>
          </w:p>
        </w:tc>
        <w:tc>
          <w:tcPr>
            <w:tcW w:w="1611" w:type="dxa"/>
            <w:gridSpan w:val="3"/>
            <w:vAlign w:val="bottom"/>
          </w:tcPr>
          <w:p w:rsidR="00167687" w:rsidRPr="00F2684E" w:rsidRDefault="00167687" w:rsidP="000B6E08">
            <w:pPr>
              <w:spacing w:line="200" w:lineRule="exact"/>
              <w:ind w:left="-18" w:right="-79" w:hanging="28"/>
              <w:jc w:val="center"/>
              <w:rPr>
                <w:u w:val="single"/>
              </w:rPr>
            </w:pPr>
          </w:p>
        </w:tc>
        <w:tc>
          <w:tcPr>
            <w:tcW w:w="1579" w:type="dxa"/>
            <w:gridSpan w:val="4"/>
            <w:vAlign w:val="bottom"/>
          </w:tcPr>
          <w:p w:rsidR="00167687" w:rsidRPr="00F2684E" w:rsidRDefault="00167687" w:rsidP="000B6E08">
            <w:pPr>
              <w:ind w:left="-50"/>
              <w:jc w:val="center"/>
            </w:pPr>
            <w:r w:rsidRPr="00F2684E">
              <w:t>Allowance for</w:t>
            </w:r>
          </w:p>
        </w:tc>
      </w:tr>
      <w:tr w:rsidR="00167687" w:rsidRPr="00F2684E">
        <w:trPr>
          <w:trHeight w:val="227"/>
        </w:trPr>
        <w:tc>
          <w:tcPr>
            <w:tcW w:w="1764" w:type="dxa"/>
            <w:vAlign w:val="bottom"/>
          </w:tcPr>
          <w:p w:rsidR="00167687" w:rsidRPr="00F2684E" w:rsidRDefault="00167687" w:rsidP="000B6E08">
            <w:pPr>
              <w:ind w:left="-18"/>
              <w:jc w:val="center"/>
              <w:rPr>
                <w:sz w:val="11"/>
                <w:szCs w:val="11"/>
              </w:rPr>
            </w:pPr>
          </w:p>
        </w:tc>
        <w:tc>
          <w:tcPr>
            <w:tcW w:w="960" w:type="dxa"/>
            <w:vAlign w:val="bottom"/>
          </w:tcPr>
          <w:p w:rsidR="00167687" w:rsidRPr="00F2684E" w:rsidRDefault="00167687" w:rsidP="000B6E08"/>
        </w:tc>
        <w:tc>
          <w:tcPr>
            <w:tcW w:w="737" w:type="dxa"/>
            <w:vAlign w:val="bottom"/>
          </w:tcPr>
          <w:p w:rsidR="00167687" w:rsidRPr="00F2684E" w:rsidRDefault="00167687" w:rsidP="000B6E08"/>
        </w:tc>
        <w:tc>
          <w:tcPr>
            <w:tcW w:w="906" w:type="dxa"/>
            <w:gridSpan w:val="3"/>
            <w:vAlign w:val="bottom"/>
          </w:tcPr>
          <w:p w:rsidR="00167687" w:rsidRPr="00F2684E" w:rsidRDefault="00167687" w:rsidP="000B6E08"/>
        </w:tc>
        <w:tc>
          <w:tcPr>
            <w:tcW w:w="966" w:type="dxa"/>
            <w:gridSpan w:val="3"/>
            <w:vAlign w:val="bottom"/>
          </w:tcPr>
          <w:p w:rsidR="00167687" w:rsidRPr="00F2684E" w:rsidRDefault="00167687" w:rsidP="000B6E08"/>
        </w:tc>
        <w:tc>
          <w:tcPr>
            <w:tcW w:w="778" w:type="dxa"/>
            <w:vAlign w:val="bottom"/>
          </w:tcPr>
          <w:p w:rsidR="00167687" w:rsidRPr="00F2684E" w:rsidRDefault="00167687" w:rsidP="000B6E08"/>
        </w:tc>
        <w:tc>
          <w:tcPr>
            <w:tcW w:w="1632" w:type="dxa"/>
            <w:gridSpan w:val="4"/>
            <w:vAlign w:val="bottom"/>
          </w:tcPr>
          <w:p w:rsidR="00167687" w:rsidRPr="00F2684E" w:rsidRDefault="00167687" w:rsidP="000B6E08">
            <w:pPr>
              <w:ind w:left="-50"/>
              <w:jc w:val="center"/>
              <w:rPr>
                <w:sz w:val="13"/>
                <w:szCs w:val="13"/>
              </w:rPr>
            </w:pPr>
          </w:p>
        </w:tc>
        <w:tc>
          <w:tcPr>
            <w:tcW w:w="1611" w:type="dxa"/>
            <w:gridSpan w:val="3"/>
            <w:vAlign w:val="bottom"/>
          </w:tcPr>
          <w:p w:rsidR="00167687" w:rsidRPr="00F2684E" w:rsidRDefault="00167687" w:rsidP="000B6E08">
            <w:pPr>
              <w:spacing w:line="200" w:lineRule="exact"/>
              <w:ind w:left="-18" w:right="-79" w:hanging="28"/>
              <w:jc w:val="center"/>
              <w:rPr>
                <w:u w:val="single"/>
              </w:rPr>
            </w:pPr>
          </w:p>
        </w:tc>
        <w:tc>
          <w:tcPr>
            <w:tcW w:w="1579" w:type="dxa"/>
            <w:gridSpan w:val="4"/>
            <w:vAlign w:val="bottom"/>
          </w:tcPr>
          <w:p w:rsidR="00167687" w:rsidRPr="00F2684E" w:rsidRDefault="00167687" w:rsidP="000B6E08">
            <w:pPr>
              <w:ind w:left="-50"/>
              <w:jc w:val="center"/>
            </w:pPr>
            <w:r w:rsidRPr="00F2684E">
              <w:t>Impairment of</w:t>
            </w:r>
          </w:p>
        </w:tc>
      </w:tr>
      <w:tr w:rsidR="00167687" w:rsidRPr="00F2684E" w:rsidTr="00110756">
        <w:trPr>
          <w:trHeight w:hRule="exact" w:val="277"/>
        </w:trPr>
        <w:tc>
          <w:tcPr>
            <w:tcW w:w="1764" w:type="dxa"/>
            <w:vAlign w:val="bottom"/>
          </w:tcPr>
          <w:p w:rsidR="00167687" w:rsidRPr="00F2684E" w:rsidRDefault="00167687" w:rsidP="000B6E08">
            <w:pPr>
              <w:ind w:left="-142" w:firstLine="142"/>
            </w:pPr>
          </w:p>
        </w:tc>
        <w:tc>
          <w:tcPr>
            <w:tcW w:w="960" w:type="dxa"/>
            <w:vAlign w:val="bottom"/>
          </w:tcPr>
          <w:p w:rsidR="00167687" w:rsidRPr="00F2684E" w:rsidRDefault="00167687" w:rsidP="000B6E08">
            <w:pPr>
              <w:ind w:left="-18"/>
              <w:jc w:val="center"/>
              <w:rPr>
                <w:u w:val="single"/>
              </w:rPr>
            </w:pPr>
          </w:p>
        </w:tc>
        <w:tc>
          <w:tcPr>
            <w:tcW w:w="1624" w:type="dxa"/>
            <w:gridSpan w:val="3"/>
            <w:vAlign w:val="bottom"/>
          </w:tcPr>
          <w:p w:rsidR="00167687" w:rsidRPr="00F2684E" w:rsidRDefault="00EE63B3" w:rsidP="00EE63B3">
            <w:pPr>
              <w:pBdr>
                <w:bottom w:val="single" w:sz="4" w:space="1" w:color="auto"/>
              </w:pBdr>
              <w:spacing w:line="320" w:lineRule="exact"/>
              <w:jc w:val="center"/>
            </w:pPr>
            <w:r w:rsidRPr="00F2684E">
              <w:t>Paid-</w:t>
            </w:r>
            <w:r w:rsidR="00167687" w:rsidRPr="00F2684E">
              <w:t>up share capital</w:t>
            </w:r>
          </w:p>
        </w:tc>
        <w:tc>
          <w:tcPr>
            <w:tcW w:w="1775" w:type="dxa"/>
            <w:gridSpan w:val="6"/>
            <w:vAlign w:val="bottom"/>
          </w:tcPr>
          <w:p w:rsidR="00167687" w:rsidRPr="00F2684E" w:rsidRDefault="00167687" w:rsidP="00EE63B3">
            <w:pPr>
              <w:pBdr>
                <w:bottom w:val="single" w:sz="4" w:space="1" w:color="auto"/>
              </w:pBdr>
              <w:spacing w:line="320" w:lineRule="exact"/>
              <w:jc w:val="center"/>
            </w:pPr>
            <w:r w:rsidRPr="00F2684E">
              <w:t>Shareholding</w:t>
            </w:r>
          </w:p>
        </w:tc>
        <w:tc>
          <w:tcPr>
            <w:tcW w:w="1620" w:type="dxa"/>
            <w:gridSpan w:val="3"/>
            <w:vAlign w:val="bottom"/>
          </w:tcPr>
          <w:p w:rsidR="00167687" w:rsidRPr="00F2684E" w:rsidRDefault="00167687" w:rsidP="000B6E08">
            <w:pPr>
              <w:pBdr>
                <w:bottom w:val="single" w:sz="6" w:space="1" w:color="auto"/>
              </w:pBdr>
              <w:ind w:left="-108"/>
              <w:jc w:val="center"/>
              <w:rPr>
                <w:sz w:val="13"/>
                <w:szCs w:val="13"/>
              </w:rPr>
            </w:pPr>
            <w:r w:rsidRPr="00F2684E">
              <w:t>Cost Method</w:t>
            </w:r>
          </w:p>
        </w:tc>
        <w:tc>
          <w:tcPr>
            <w:tcW w:w="1611" w:type="dxa"/>
            <w:gridSpan w:val="3"/>
            <w:vAlign w:val="bottom"/>
          </w:tcPr>
          <w:p w:rsidR="00167687" w:rsidRPr="00F2684E" w:rsidRDefault="00167687" w:rsidP="000B6E08">
            <w:pPr>
              <w:pBdr>
                <w:bottom w:val="single" w:sz="6" w:space="1" w:color="auto"/>
              </w:pBdr>
              <w:ind w:left="-50"/>
              <w:jc w:val="center"/>
            </w:pPr>
            <w:r w:rsidRPr="00F2684E">
              <w:t>Net book value</w:t>
            </w:r>
          </w:p>
        </w:tc>
        <w:tc>
          <w:tcPr>
            <w:tcW w:w="1579" w:type="dxa"/>
            <w:gridSpan w:val="4"/>
            <w:vAlign w:val="bottom"/>
          </w:tcPr>
          <w:p w:rsidR="00167687" w:rsidRPr="00F2684E" w:rsidRDefault="00167687" w:rsidP="000B6E08">
            <w:pPr>
              <w:pBdr>
                <w:bottom w:val="single" w:sz="6" w:space="1" w:color="auto"/>
              </w:pBdr>
              <w:spacing w:line="200" w:lineRule="exact"/>
              <w:ind w:left="6"/>
              <w:jc w:val="center"/>
            </w:pPr>
            <w:r w:rsidRPr="00F2684E">
              <w:t>Subsidiaries investment</w:t>
            </w:r>
          </w:p>
        </w:tc>
      </w:tr>
      <w:tr w:rsidR="00C77F61" w:rsidRPr="00F2684E">
        <w:trPr>
          <w:trHeight w:val="227"/>
        </w:trPr>
        <w:tc>
          <w:tcPr>
            <w:tcW w:w="1764" w:type="dxa"/>
            <w:vAlign w:val="bottom"/>
          </w:tcPr>
          <w:p w:rsidR="00C77F61" w:rsidRPr="00F2684E" w:rsidRDefault="00C77F61" w:rsidP="000B6E08">
            <w:pPr>
              <w:jc w:val="center"/>
            </w:pPr>
          </w:p>
        </w:tc>
        <w:tc>
          <w:tcPr>
            <w:tcW w:w="960" w:type="dxa"/>
            <w:vAlign w:val="bottom"/>
          </w:tcPr>
          <w:p w:rsidR="00C77F61" w:rsidRPr="00F2684E" w:rsidRDefault="00C77F61" w:rsidP="000B6E08">
            <w:pPr>
              <w:ind w:left="-18"/>
              <w:jc w:val="center"/>
              <w:rPr>
                <w:u w:val="single"/>
              </w:rPr>
            </w:pPr>
            <w:r w:rsidRPr="00F2684E">
              <w:t>Type of</w:t>
            </w:r>
          </w:p>
        </w:tc>
        <w:tc>
          <w:tcPr>
            <w:tcW w:w="766" w:type="dxa"/>
            <w:gridSpan w:val="2"/>
            <w:vAlign w:val="bottom"/>
          </w:tcPr>
          <w:p w:rsidR="00C77F61" w:rsidRPr="00F2684E" w:rsidRDefault="00BF5308" w:rsidP="000B6E08">
            <w:pPr>
              <w:ind w:left="-51" w:right="-108"/>
              <w:jc w:val="center"/>
              <w:rPr>
                <w:sz w:val="12"/>
                <w:szCs w:val="12"/>
              </w:rPr>
            </w:pPr>
            <w:r w:rsidRPr="00F2684E">
              <w:rPr>
                <w:sz w:val="12"/>
                <w:szCs w:val="12"/>
              </w:rPr>
              <w:t>September</w:t>
            </w:r>
            <w:r w:rsidR="00C77F61" w:rsidRPr="00F2684E">
              <w:rPr>
                <w:sz w:val="12"/>
                <w:szCs w:val="12"/>
              </w:rPr>
              <w:t xml:space="preserve"> 30</w:t>
            </w:r>
          </w:p>
        </w:tc>
        <w:tc>
          <w:tcPr>
            <w:tcW w:w="858" w:type="dxa"/>
            <w:vAlign w:val="bottom"/>
          </w:tcPr>
          <w:p w:rsidR="00C77F61" w:rsidRPr="00F2684E" w:rsidRDefault="00C77F61" w:rsidP="000B6E08">
            <w:pPr>
              <w:ind w:left="-66" w:right="-48"/>
              <w:jc w:val="center"/>
              <w:rPr>
                <w:sz w:val="12"/>
                <w:szCs w:val="12"/>
              </w:rPr>
            </w:pPr>
            <w:r w:rsidRPr="00F2684E">
              <w:rPr>
                <w:sz w:val="12"/>
                <w:szCs w:val="12"/>
              </w:rPr>
              <w:t>December 31</w:t>
            </w:r>
          </w:p>
        </w:tc>
        <w:tc>
          <w:tcPr>
            <w:tcW w:w="913" w:type="dxa"/>
            <w:gridSpan w:val="2"/>
            <w:vAlign w:val="bottom"/>
          </w:tcPr>
          <w:p w:rsidR="00C77F61" w:rsidRPr="00F2684E" w:rsidRDefault="00BF5308" w:rsidP="009D0ABF">
            <w:pPr>
              <w:ind w:left="-51" w:right="-108"/>
              <w:jc w:val="center"/>
              <w:rPr>
                <w:sz w:val="12"/>
                <w:szCs w:val="12"/>
              </w:rPr>
            </w:pPr>
            <w:r w:rsidRPr="00F2684E">
              <w:rPr>
                <w:sz w:val="12"/>
                <w:szCs w:val="12"/>
              </w:rPr>
              <w:t>September</w:t>
            </w:r>
            <w:r w:rsidR="00C77F61" w:rsidRPr="00F2684E">
              <w:rPr>
                <w:sz w:val="12"/>
                <w:szCs w:val="12"/>
              </w:rPr>
              <w:t xml:space="preserve"> 30</w:t>
            </w:r>
          </w:p>
        </w:tc>
        <w:tc>
          <w:tcPr>
            <w:tcW w:w="850" w:type="dxa"/>
            <w:gridSpan w:val="3"/>
            <w:vAlign w:val="bottom"/>
          </w:tcPr>
          <w:p w:rsidR="00C77F61" w:rsidRPr="00F2684E" w:rsidRDefault="00C77F61" w:rsidP="00F9626C">
            <w:pPr>
              <w:ind w:left="-66" w:right="-48"/>
              <w:jc w:val="center"/>
              <w:rPr>
                <w:sz w:val="12"/>
                <w:szCs w:val="12"/>
              </w:rPr>
            </w:pPr>
            <w:r w:rsidRPr="00F2684E">
              <w:rPr>
                <w:sz w:val="12"/>
                <w:szCs w:val="12"/>
              </w:rPr>
              <w:t>December 31</w:t>
            </w:r>
          </w:p>
        </w:tc>
        <w:tc>
          <w:tcPr>
            <w:tcW w:w="781" w:type="dxa"/>
            <w:gridSpan w:val="3"/>
            <w:vAlign w:val="bottom"/>
          </w:tcPr>
          <w:p w:rsidR="00C77F61" w:rsidRPr="00F2684E" w:rsidRDefault="00BF5308" w:rsidP="009D0ABF">
            <w:pPr>
              <w:ind w:left="-51" w:right="-108"/>
              <w:jc w:val="center"/>
              <w:rPr>
                <w:sz w:val="12"/>
                <w:szCs w:val="12"/>
              </w:rPr>
            </w:pPr>
            <w:r w:rsidRPr="00F2684E">
              <w:rPr>
                <w:sz w:val="12"/>
                <w:szCs w:val="12"/>
              </w:rPr>
              <w:t>September</w:t>
            </w:r>
            <w:r w:rsidR="00C77F61" w:rsidRPr="00F2684E">
              <w:rPr>
                <w:sz w:val="12"/>
                <w:szCs w:val="12"/>
              </w:rPr>
              <w:t xml:space="preserve"> 30</w:t>
            </w:r>
          </w:p>
        </w:tc>
        <w:tc>
          <w:tcPr>
            <w:tcW w:w="851" w:type="dxa"/>
            <w:vAlign w:val="bottom"/>
          </w:tcPr>
          <w:p w:rsidR="00C77F61" w:rsidRPr="00F2684E" w:rsidRDefault="00C77F61" w:rsidP="00F9626C">
            <w:pPr>
              <w:ind w:left="-66" w:right="-48"/>
              <w:jc w:val="center"/>
              <w:rPr>
                <w:sz w:val="12"/>
                <w:szCs w:val="12"/>
              </w:rPr>
            </w:pPr>
            <w:r w:rsidRPr="00F2684E">
              <w:rPr>
                <w:sz w:val="12"/>
                <w:szCs w:val="12"/>
              </w:rPr>
              <w:t>December 31</w:t>
            </w:r>
          </w:p>
        </w:tc>
        <w:tc>
          <w:tcPr>
            <w:tcW w:w="801" w:type="dxa"/>
            <w:vAlign w:val="bottom"/>
          </w:tcPr>
          <w:p w:rsidR="00C77F61" w:rsidRPr="00F2684E" w:rsidRDefault="00BF5308" w:rsidP="009D0ABF">
            <w:pPr>
              <w:ind w:left="-51" w:right="-108"/>
              <w:jc w:val="center"/>
              <w:rPr>
                <w:sz w:val="12"/>
                <w:szCs w:val="12"/>
              </w:rPr>
            </w:pPr>
            <w:r w:rsidRPr="00F2684E">
              <w:rPr>
                <w:sz w:val="12"/>
                <w:szCs w:val="12"/>
              </w:rPr>
              <w:t>September</w:t>
            </w:r>
            <w:r w:rsidR="00C77F61" w:rsidRPr="00F2684E">
              <w:rPr>
                <w:sz w:val="12"/>
                <w:szCs w:val="12"/>
              </w:rPr>
              <w:t xml:space="preserve"> 30</w:t>
            </w:r>
          </w:p>
        </w:tc>
        <w:tc>
          <w:tcPr>
            <w:tcW w:w="810" w:type="dxa"/>
            <w:gridSpan w:val="2"/>
            <w:vAlign w:val="bottom"/>
          </w:tcPr>
          <w:p w:rsidR="00C77F61" w:rsidRPr="00F2684E" w:rsidRDefault="00C77F61" w:rsidP="00F9626C">
            <w:pPr>
              <w:ind w:left="-66" w:right="-48"/>
              <w:jc w:val="center"/>
              <w:rPr>
                <w:sz w:val="12"/>
                <w:szCs w:val="12"/>
              </w:rPr>
            </w:pPr>
            <w:r w:rsidRPr="00F2684E">
              <w:rPr>
                <w:sz w:val="12"/>
                <w:szCs w:val="12"/>
              </w:rPr>
              <w:t>December 31</w:t>
            </w:r>
          </w:p>
        </w:tc>
        <w:tc>
          <w:tcPr>
            <w:tcW w:w="810" w:type="dxa"/>
            <w:gridSpan w:val="3"/>
            <w:vAlign w:val="bottom"/>
          </w:tcPr>
          <w:p w:rsidR="00C77F61" w:rsidRPr="00F2684E" w:rsidRDefault="00BF5308" w:rsidP="009D0ABF">
            <w:pPr>
              <w:ind w:left="-51" w:right="-108"/>
              <w:jc w:val="center"/>
              <w:rPr>
                <w:sz w:val="12"/>
                <w:szCs w:val="12"/>
              </w:rPr>
            </w:pPr>
            <w:r w:rsidRPr="00F2684E">
              <w:rPr>
                <w:sz w:val="12"/>
                <w:szCs w:val="12"/>
              </w:rPr>
              <w:t>September</w:t>
            </w:r>
            <w:r w:rsidR="00C77F61" w:rsidRPr="00F2684E">
              <w:rPr>
                <w:sz w:val="12"/>
                <w:szCs w:val="12"/>
              </w:rPr>
              <w:t xml:space="preserve"> 30</w:t>
            </w:r>
          </w:p>
        </w:tc>
        <w:tc>
          <w:tcPr>
            <w:tcW w:w="769" w:type="dxa"/>
            <w:vAlign w:val="bottom"/>
          </w:tcPr>
          <w:p w:rsidR="00C77F61" w:rsidRPr="00F2684E" w:rsidRDefault="00C77F61" w:rsidP="00F9626C">
            <w:pPr>
              <w:ind w:left="-66" w:right="-48"/>
              <w:jc w:val="center"/>
              <w:rPr>
                <w:sz w:val="12"/>
                <w:szCs w:val="12"/>
              </w:rPr>
            </w:pPr>
            <w:r w:rsidRPr="00F2684E">
              <w:rPr>
                <w:sz w:val="12"/>
                <w:szCs w:val="12"/>
              </w:rPr>
              <w:t>December 31</w:t>
            </w:r>
          </w:p>
        </w:tc>
      </w:tr>
      <w:tr w:rsidR="00387BBE" w:rsidRPr="00F2684E">
        <w:trPr>
          <w:trHeight w:val="227"/>
        </w:trPr>
        <w:tc>
          <w:tcPr>
            <w:tcW w:w="1764" w:type="dxa"/>
            <w:vAlign w:val="bottom"/>
          </w:tcPr>
          <w:p w:rsidR="00387BBE" w:rsidRPr="00F2684E" w:rsidRDefault="00387BBE" w:rsidP="000B6E08">
            <w:pPr>
              <w:pBdr>
                <w:bottom w:val="single" w:sz="6" w:space="1" w:color="auto"/>
              </w:pBdr>
              <w:jc w:val="center"/>
              <w:rPr>
                <w:b/>
                <w:bCs/>
                <w:u w:val="single"/>
              </w:rPr>
            </w:pPr>
            <w:r w:rsidRPr="00F2684E">
              <w:t>Name of company</w:t>
            </w:r>
          </w:p>
        </w:tc>
        <w:tc>
          <w:tcPr>
            <w:tcW w:w="960" w:type="dxa"/>
            <w:vAlign w:val="bottom"/>
          </w:tcPr>
          <w:p w:rsidR="00387BBE" w:rsidRPr="00F2684E" w:rsidRDefault="00387BBE" w:rsidP="000B6E08">
            <w:pPr>
              <w:pBdr>
                <w:bottom w:val="single" w:sz="6" w:space="1" w:color="auto"/>
              </w:pBdr>
              <w:jc w:val="center"/>
              <w:rPr>
                <w:sz w:val="16"/>
                <w:szCs w:val="16"/>
              </w:rPr>
            </w:pPr>
            <w:r w:rsidRPr="00F2684E">
              <w:rPr>
                <w:sz w:val="16"/>
                <w:szCs w:val="16"/>
              </w:rPr>
              <w:t>business</w:t>
            </w:r>
          </w:p>
        </w:tc>
        <w:tc>
          <w:tcPr>
            <w:tcW w:w="766" w:type="dxa"/>
            <w:gridSpan w:val="2"/>
            <w:vAlign w:val="bottom"/>
          </w:tcPr>
          <w:p w:rsidR="00387BBE" w:rsidRPr="00F2684E" w:rsidRDefault="00387BBE" w:rsidP="00387BBE">
            <w:pPr>
              <w:pBdr>
                <w:bottom w:val="single" w:sz="4" w:space="1" w:color="auto"/>
              </w:pBdr>
              <w:jc w:val="center"/>
              <w:rPr>
                <w:sz w:val="12"/>
                <w:szCs w:val="12"/>
              </w:rPr>
            </w:pPr>
            <w:r w:rsidRPr="00F2684E">
              <w:rPr>
                <w:sz w:val="12"/>
                <w:szCs w:val="12"/>
              </w:rPr>
              <w:t>2017</w:t>
            </w:r>
          </w:p>
        </w:tc>
        <w:tc>
          <w:tcPr>
            <w:tcW w:w="858" w:type="dxa"/>
            <w:vAlign w:val="bottom"/>
          </w:tcPr>
          <w:p w:rsidR="00387BBE" w:rsidRPr="00F2684E" w:rsidRDefault="00387BBE" w:rsidP="00387BBE">
            <w:pPr>
              <w:pBdr>
                <w:bottom w:val="single" w:sz="6" w:space="1" w:color="auto"/>
              </w:pBdr>
              <w:jc w:val="center"/>
              <w:rPr>
                <w:sz w:val="12"/>
                <w:szCs w:val="12"/>
              </w:rPr>
            </w:pPr>
            <w:r w:rsidRPr="00F2684E">
              <w:rPr>
                <w:sz w:val="12"/>
                <w:szCs w:val="12"/>
              </w:rPr>
              <w:t>2016</w:t>
            </w:r>
          </w:p>
        </w:tc>
        <w:tc>
          <w:tcPr>
            <w:tcW w:w="913" w:type="dxa"/>
            <w:gridSpan w:val="2"/>
            <w:tcBorders>
              <w:bottom w:val="nil"/>
            </w:tcBorders>
            <w:vAlign w:val="bottom"/>
          </w:tcPr>
          <w:p w:rsidR="00387BBE" w:rsidRPr="00F2684E" w:rsidRDefault="00387BBE" w:rsidP="00387BBE">
            <w:pPr>
              <w:pBdr>
                <w:bottom w:val="single" w:sz="4" w:space="1" w:color="auto"/>
              </w:pBdr>
              <w:jc w:val="center"/>
              <w:rPr>
                <w:sz w:val="12"/>
                <w:szCs w:val="12"/>
              </w:rPr>
            </w:pPr>
            <w:r w:rsidRPr="00F2684E">
              <w:rPr>
                <w:sz w:val="12"/>
                <w:szCs w:val="12"/>
              </w:rPr>
              <w:t>2017</w:t>
            </w:r>
          </w:p>
        </w:tc>
        <w:tc>
          <w:tcPr>
            <w:tcW w:w="850" w:type="dxa"/>
            <w:gridSpan w:val="3"/>
            <w:vAlign w:val="bottom"/>
          </w:tcPr>
          <w:p w:rsidR="00387BBE" w:rsidRPr="00F2684E" w:rsidRDefault="00387BBE" w:rsidP="00387BBE">
            <w:pPr>
              <w:pBdr>
                <w:bottom w:val="single" w:sz="6" w:space="1" w:color="auto"/>
              </w:pBdr>
              <w:jc w:val="center"/>
              <w:rPr>
                <w:sz w:val="12"/>
                <w:szCs w:val="12"/>
              </w:rPr>
            </w:pPr>
            <w:r w:rsidRPr="00F2684E">
              <w:rPr>
                <w:sz w:val="12"/>
                <w:szCs w:val="12"/>
              </w:rPr>
              <w:t>2016</w:t>
            </w:r>
          </w:p>
        </w:tc>
        <w:tc>
          <w:tcPr>
            <w:tcW w:w="781" w:type="dxa"/>
            <w:gridSpan w:val="3"/>
            <w:vAlign w:val="bottom"/>
          </w:tcPr>
          <w:p w:rsidR="00387BBE" w:rsidRPr="00F2684E" w:rsidRDefault="00387BBE" w:rsidP="00387BBE">
            <w:pPr>
              <w:pBdr>
                <w:bottom w:val="single" w:sz="4" w:space="1" w:color="auto"/>
              </w:pBdr>
              <w:jc w:val="center"/>
              <w:rPr>
                <w:sz w:val="12"/>
                <w:szCs w:val="12"/>
              </w:rPr>
            </w:pPr>
            <w:r w:rsidRPr="00F2684E">
              <w:rPr>
                <w:sz w:val="12"/>
                <w:szCs w:val="12"/>
              </w:rPr>
              <w:t>2017</w:t>
            </w:r>
          </w:p>
        </w:tc>
        <w:tc>
          <w:tcPr>
            <w:tcW w:w="851" w:type="dxa"/>
            <w:vAlign w:val="bottom"/>
          </w:tcPr>
          <w:p w:rsidR="00387BBE" w:rsidRPr="00F2684E" w:rsidRDefault="00387BBE" w:rsidP="00387BBE">
            <w:pPr>
              <w:pBdr>
                <w:bottom w:val="single" w:sz="6" w:space="1" w:color="auto"/>
              </w:pBdr>
              <w:jc w:val="center"/>
              <w:rPr>
                <w:sz w:val="12"/>
                <w:szCs w:val="12"/>
              </w:rPr>
            </w:pPr>
            <w:r w:rsidRPr="00F2684E">
              <w:rPr>
                <w:sz w:val="12"/>
                <w:szCs w:val="12"/>
              </w:rPr>
              <w:t>2016</w:t>
            </w:r>
          </w:p>
        </w:tc>
        <w:tc>
          <w:tcPr>
            <w:tcW w:w="801" w:type="dxa"/>
            <w:vAlign w:val="bottom"/>
          </w:tcPr>
          <w:p w:rsidR="00387BBE" w:rsidRPr="00F2684E" w:rsidRDefault="00387BBE" w:rsidP="00387BBE">
            <w:pPr>
              <w:pBdr>
                <w:bottom w:val="single" w:sz="4" w:space="1" w:color="auto"/>
              </w:pBdr>
              <w:jc w:val="center"/>
              <w:rPr>
                <w:sz w:val="12"/>
                <w:szCs w:val="12"/>
              </w:rPr>
            </w:pPr>
            <w:r w:rsidRPr="00F2684E">
              <w:rPr>
                <w:sz w:val="12"/>
                <w:szCs w:val="12"/>
              </w:rPr>
              <w:t>2017</w:t>
            </w:r>
          </w:p>
        </w:tc>
        <w:tc>
          <w:tcPr>
            <w:tcW w:w="810" w:type="dxa"/>
            <w:gridSpan w:val="2"/>
            <w:vAlign w:val="bottom"/>
          </w:tcPr>
          <w:p w:rsidR="00387BBE" w:rsidRPr="00F2684E" w:rsidRDefault="00387BBE" w:rsidP="00387BBE">
            <w:pPr>
              <w:pBdr>
                <w:bottom w:val="single" w:sz="6" w:space="1" w:color="auto"/>
              </w:pBdr>
              <w:jc w:val="center"/>
              <w:rPr>
                <w:sz w:val="12"/>
                <w:szCs w:val="12"/>
              </w:rPr>
            </w:pPr>
            <w:r w:rsidRPr="00F2684E">
              <w:rPr>
                <w:sz w:val="12"/>
                <w:szCs w:val="12"/>
              </w:rPr>
              <w:t>2016</w:t>
            </w:r>
          </w:p>
        </w:tc>
        <w:tc>
          <w:tcPr>
            <w:tcW w:w="810" w:type="dxa"/>
            <w:gridSpan w:val="3"/>
            <w:vAlign w:val="bottom"/>
          </w:tcPr>
          <w:p w:rsidR="00387BBE" w:rsidRPr="00F2684E" w:rsidRDefault="00387BBE" w:rsidP="00387BBE">
            <w:pPr>
              <w:pBdr>
                <w:bottom w:val="single" w:sz="4" w:space="1" w:color="auto"/>
              </w:pBdr>
              <w:jc w:val="center"/>
              <w:rPr>
                <w:sz w:val="12"/>
                <w:szCs w:val="12"/>
              </w:rPr>
            </w:pPr>
            <w:r w:rsidRPr="00F2684E">
              <w:rPr>
                <w:sz w:val="12"/>
                <w:szCs w:val="12"/>
              </w:rPr>
              <w:t>2017</w:t>
            </w:r>
          </w:p>
        </w:tc>
        <w:tc>
          <w:tcPr>
            <w:tcW w:w="769" w:type="dxa"/>
            <w:vAlign w:val="bottom"/>
          </w:tcPr>
          <w:p w:rsidR="00387BBE" w:rsidRPr="00F2684E" w:rsidRDefault="00387BBE" w:rsidP="00387BBE">
            <w:pPr>
              <w:pBdr>
                <w:bottom w:val="single" w:sz="6" w:space="1" w:color="auto"/>
              </w:pBdr>
              <w:jc w:val="center"/>
              <w:rPr>
                <w:sz w:val="12"/>
                <w:szCs w:val="12"/>
              </w:rPr>
            </w:pPr>
            <w:r w:rsidRPr="00F2684E">
              <w:rPr>
                <w:sz w:val="12"/>
                <w:szCs w:val="12"/>
              </w:rPr>
              <w:t>2016</w:t>
            </w:r>
          </w:p>
        </w:tc>
      </w:tr>
      <w:tr w:rsidR="00167687" w:rsidRPr="00F2684E">
        <w:trPr>
          <w:trHeight w:val="227"/>
        </w:trPr>
        <w:tc>
          <w:tcPr>
            <w:tcW w:w="1764" w:type="dxa"/>
            <w:vAlign w:val="bottom"/>
          </w:tcPr>
          <w:p w:rsidR="00167687" w:rsidRPr="00F2684E" w:rsidRDefault="00167687" w:rsidP="000B6E08">
            <w:pPr>
              <w:ind w:left="-18" w:right="-47"/>
              <w:jc w:val="center"/>
              <w:rPr>
                <w:b/>
                <w:bCs/>
                <w:u w:val="single"/>
              </w:rPr>
            </w:pPr>
          </w:p>
        </w:tc>
        <w:tc>
          <w:tcPr>
            <w:tcW w:w="960" w:type="dxa"/>
            <w:vAlign w:val="bottom"/>
          </w:tcPr>
          <w:p w:rsidR="00167687" w:rsidRPr="00F2684E" w:rsidRDefault="00167687" w:rsidP="000B6E08">
            <w:pPr>
              <w:ind w:left="-18"/>
              <w:jc w:val="center"/>
              <w:rPr>
                <w:sz w:val="11"/>
                <w:szCs w:val="11"/>
              </w:rPr>
            </w:pPr>
          </w:p>
        </w:tc>
        <w:tc>
          <w:tcPr>
            <w:tcW w:w="766" w:type="dxa"/>
            <w:gridSpan w:val="2"/>
            <w:vAlign w:val="bottom"/>
          </w:tcPr>
          <w:p w:rsidR="00167687" w:rsidRPr="00F2684E" w:rsidRDefault="00167687" w:rsidP="000B6E08">
            <w:pPr>
              <w:ind w:left="-108" w:right="-33"/>
              <w:jc w:val="center"/>
            </w:pPr>
            <w:r w:rsidRPr="00F2684E">
              <w:t>(Baht)</w:t>
            </w:r>
          </w:p>
        </w:tc>
        <w:tc>
          <w:tcPr>
            <w:tcW w:w="858" w:type="dxa"/>
            <w:vAlign w:val="bottom"/>
          </w:tcPr>
          <w:p w:rsidR="00167687" w:rsidRPr="00F2684E" w:rsidRDefault="00167687" w:rsidP="000B6E08">
            <w:pPr>
              <w:ind w:left="-108" w:right="-33" w:hanging="8"/>
              <w:jc w:val="center"/>
            </w:pPr>
            <w:r w:rsidRPr="00F2684E">
              <w:t>(Baht)</w:t>
            </w:r>
          </w:p>
        </w:tc>
        <w:tc>
          <w:tcPr>
            <w:tcW w:w="913" w:type="dxa"/>
            <w:gridSpan w:val="2"/>
            <w:tcBorders>
              <w:bottom w:val="nil"/>
            </w:tcBorders>
            <w:vAlign w:val="bottom"/>
          </w:tcPr>
          <w:p w:rsidR="00167687" w:rsidRPr="00F2684E" w:rsidRDefault="00167687" w:rsidP="000B6E08">
            <w:pPr>
              <w:ind w:left="-18" w:right="-76"/>
              <w:jc w:val="center"/>
            </w:pPr>
            <w:r w:rsidRPr="00F2684E">
              <w:t>%</w:t>
            </w:r>
          </w:p>
        </w:tc>
        <w:tc>
          <w:tcPr>
            <w:tcW w:w="850" w:type="dxa"/>
            <w:gridSpan w:val="3"/>
            <w:vAlign w:val="bottom"/>
          </w:tcPr>
          <w:p w:rsidR="00167687" w:rsidRPr="00F2684E" w:rsidRDefault="00167687" w:rsidP="000B6E08">
            <w:pPr>
              <w:ind w:left="-18" w:right="-76"/>
              <w:jc w:val="center"/>
            </w:pPr>
            <w:r w:rsidRPr="00F2684E">
              <w:t>%</w:t>
            </w:r>
          </w:p>
        </w:tc>
        <w:tc>
          <w:tcPr>
            <w:tcW w:w="781" w:type="dxa"/>
            <w:gridSpan w:val="3"/>
            <w:vAlign w:val="bottom"/>
          </w:tcPr>
          <w:p w:rsidR="00167687" w:rsidRPr="00F2684E" w:rsidRDefault="00167687" w:rsidP="000B6E08"/>
        </w:tc>
        <w:tc>
          <w:tcPr>
            <w:tcW w:w="851" w:type="dxa"/>
            <w:vAlign w:val="bottom"/>
          </w:tcPr>
          <w:p w:rsidR="00167687" w:rsidRPr="00F2684E" w:rsidRDefault="00167687" w:rsidP="000B6E08"/>
        </w:tc>
        <w:tc>
          <w:tcPr>
            <w:tcW w:w="801" w:type="dxa"/>
            <w:vAlign w:val="bottom"/>
          </w:tcPr>
          <w:p w:rsidR="00167687" w:rsidRPr="00F2684E" w:rsidRDefault="00167687" w:rsidP="000B6E08"/>
        </w:tc>
        <w:tc>
          <w:tcPr>
            <w:tcW w:w="810" w:type="dxa"/>
            <w:gridSpan w:val="2"/>
            <w:vAlign w:val="bottom"/>
          </w:tcPr>
          <w:p w:rsidR="00167687" w:rsidRPr="00F2684E" w:rsidRDefault="00167687" w:rsidP="000B6E08"/>
        </w:tc>
        <w:tc>
          <w:tcPr>
            <w:tcW w:w="810" w:type="dxa"/>
            <w:gridSpan w:val="3"/>
            <w:vAlign w:val="bottom"/>
          </w:tcPr>
          <w:p w:rsidR="00167687" w:rsidRPr="00F2684E" w:rsidRDefault="00167687" w:rsidP="000B6E08"/>
        </w:tc>
        <w:tc>
          <w:tcPr>
            <w:tcW w:w="769" w:type="dxa"/>
            <w:vAlign w:val="bottom"/>
          </w:tcPr>
          <w:p w:rsidR="00167687" w:rsidRPr="00F2684E" w:rsidRDefault="00167687" w:rsidP="000B6E08"/>
        </w:tc>
      </w:tr>
      <w:tr w:rsidR="00D46870" w:rsidRPr="00F2684E">
        <w:tc>
          <w:tcPr>
            <w:tcW w:w="1764" w:type="dxa"/>
          </w:tcPr>
          <w:p w:rsidR="00D46870" w:rsidRPr="00F2684E" w:rsidRDefault="00D46870" w:rsidP="000A305E">
            <w:pPr>
              <w:spacing w:line="200" w:lineRule="exact"/>
              <w:ind w:left="110" w:right="150" w:hanging="110"/>
              <w:rPr>
                <w:sz w:val="16"/>
                <w:szCs w:val="16"/>
                <w:cs/>
              </w:rPr>
            </w:pPr>
            <w:proofErr w:type="spellStart"/>
            <w:r w:rsidRPr="00F2684E">
              <w:rPr>
                <w:sz w:val="16"/>
                <w:szCs w:val="16"/>
              </w:rPr>
              <w:t>Brooker</w:t>
            </w:r>
            <w:proofErr w:type="spellEnd"/>
            <w:r w:rsidRPr="00F2684E">
              <w:rPr>
                <w:sz w:val="16"/>
                <w:szCs w:val="16"/>
              </w:rPr>
              <w:t xml:space="preserve"> Capital Co., Ltd.</w:t>
            </w:r>
            <w:r w:rsidRPr="00F2684E">
              <w:rPr>
                <w:sz w:val="16"/>
                <w:szCs w:val="16"/>
                <w:cs/>
              </w:rPr>
              <w:t xml:space="preserve"> </w:t>
            </w:r>
            <w:r w:rsidRPr="00F2684E">
              <w:rPr>
                <w:sz w:val="16"/>
                <w:szCs w:val="16"/>
              </w:rPr>
              <w:t>(1)</w:t>
            </w:r>
            <w:r w:rsidR="008A0673" w:rsidRPr="00F2684E">
              <w:rPr>
                <w:rFonts w:hint="cs"/>
                <w:sz w:val="16"/>
                <w:szCs w:val="16"/>
                <w:cs/>
              </w:rPr>
              <w:t xml:space="preserve"> </w:t>
            </w:r>
          </w:p>
        </w:tc>
        <w:tc>
          <w:tcPr>
            <w:tcW w:w="960" w:type="dxa"/>
          </w:tcPr>
          <w:p w:rsidR="00D46870" w:rsidRPr="00F2684E" w:rsidRDefault="00D46870" w:rsidP="000B6E08">
            <w:pPr>
              <w:spacing w:line="200" w:lineRule="exact"/>
              <w:ind w:left="-108" w:right="-73"/>
              <w:jc w:val="both"/>
            </w:pPr>
            <w:r w:rsidRPr="00F2684E">
              <w:t>Specialist investment holding company</w:t>
            </w:r>
          </w:p>
        </w:tc>
        <w:tc>
          <w:tcPr>
            <w:tcW w:w="766" w:type="dxa"/>
            <w:gridSpan w:val="2"/>
            <w:vAlign w:val="bottom"/>
          </w:tcPr>
          <w:p w:rsidR="00D46870" w:rsidRPr="00F2684E" w:rsidRDefault="000A305E" w:rsidP="000B6E08">
            <w:pPr>
              <w:spacing w:line="200" w:lineRule="exact"/>
              <w:ind w:right="-73" w:hanging="51"/>
              <w:jc w:val="right"/>
            </w:pPr>
            <w:r w:rsidRPr="00F2684E">
              <w:t>-</w:t>
            </w:r>
          </w:p>
        </w:tc>
        <w:tc>
          <w:tcPr>
            <w:tcW w:w="858" w:type="dxa"/>
            <w:vAlign w:val="bottom"/>
          </w:tcPr>
          <w:p w:rsidR="00D46870" w:rsidRPr="00F2684E" w:rsidRDefault="00D46870" w:rsidP="000B6E08">
            <w:pPr>
              <w:spacing w:line="200" w:lineRule="exact"/>
              <w:ind w:right="-33" w:hanging="8"/>
              <w:jc w:val="center"/>
            </w:pPr>
            <w:r w:rsidRPr="00F2684E">
              <w:t>117.94 mil</w:t>
            </w:r>
          </w:p>
        </w:tc>
        <w:tc>
          <w:tcPr>
            <w:tcW w:w="913" w:type="dxa"/>
            <w:gridSpan w:val="2"/>
            <w:vAlign w:val="bottom"/>
          </w:tcPr>
          <w:p w:rsidR="00D46870" w:rsidRPr="00F2684E" w:rsidRDefault="00D46870" w:rsidP="000B6E08">
            <w:pPr>
              <w:spacing w:line="200" w:lineRule="exact"/>
              <w:ind w:left="-108" w:right="-33"/>
              <w:jc w:val="right"/>
              <w:rPr>
                <w:sz w:val="15"/>
                <w:szCs w:val="15"/>
              </w:rPr>
            </w:pPr>
            <w:r w:rsidRPr="00F2684E">
              <w:rPr>
                <w:sz w:val="15"/>
                <w:szCs w:val="15"/>
              </w:rPr>
              <w:t>99.99</w:t>
            </w:r>
          </w:p>
        </w:tc>
        <w:tc>
          <w:tcPr>
            <w:tcW w:w="850" w:type="dxa"/>
            <w:gridSpan w:val="3"/>
            <w:vAlign w:val="bottom"/>
          </w:tcPr>
          <w:p w:rsidR="00D46870" w:rsidRPr="00F2684E" w:rsidRDefault="00D46870" w:rsidP="000B6E08">
            <w:pPr>
              <w:spacing w:line="200" w:lineRule="exact"/>
              <w:ind w:left="-108" w:right="-33"/>
              <w:jc w:val="right"/>
              <w:rPr>
                <w:sz w:val="15"/>
                <w:szCs w:val="15"/>
              </w:rPr>
            </w:pPr>
            <w:r w:rsidRPr="00F2684E">
              <w:rPr>
                <w:sz w:val="15"/>
                <w:szCs w:val="15"/>
              </w:rPr>
              <w:t>99.99</w:t>
            </w:r>
          </w:p>
        </w:tc>
        <w:tc>
          <w:tcPr>
            <w:tcW w:w="781" w:type="dxa"/>
            <w:gridSpan w:val="3"/>
            <w:vAlign w:val="bottom"/>
          </w:tcPr>
          <w:p w:rsidR="00D46870" w:rsidRPr="00F2684E" w:rsidRDefault="000A305E" w:rsidP="000B6E08">
            <w:pPr>
              <w:spacing w:line="200" w:lineRule="exact"/>
              <w:ind w:left="-108" w:right="-33"/>
              <w:jc w:val="right"/>
              <w:rPr>
                <w:sz w:val="15"/>
                <w:szCs w:val="15"/>
              </w:rPr>
            </w:pPr>
            <w:r w:rsidRPr="00F2684E">
              <w:rPr>
                <w:sz w:val="15"/>
                <w:szCs w:val="15"/>
              </w:rPr>
              <w:t>-</w:t>
            </w:r>
          </w:p>
        </w:tc>
        <w:tc>
          <w:tcPr>
            <w:tcW w:w="851" w:type="dxa"/>
            <w:vAlign w:val="bottom"/>
          </w:tcPr>
          <w:p w:rsidR="00D46870" w:rsidRPr="00F2684E" w:rsidRDefault="00D46870" w:rsidP="000B6E08">
            <w:pPr>
              <w:spacing w:line="200" w:lineRule="exact"/>
              <w:ind w:left="-108" w:right="-33"/>
              <w:jc w:val="right"/>
              <w:rPr>
                <w:sz w:val="15"/>
                <w:szCs w:val="15"/>
              </w:rPr>
            </w:pPr>
            <w:r w:rsidRPr="00F2684E">
              <w:rPr>
                <w:sz w:val="15"/>
                <w:szCs w:val="15"/>
              </w:rPr>
              <w:t>120,753</w:t>
            </w:r>
          </w:p>
        </w:tc>
        <w:tc>
          <w:tcPr>
            <w:tcW w:w="801" w:type="dxa"/>
            <w:vAlign w:val="bottom"/>
          </w:tcPr>
          <w:p w:rsidR="00D46870" w:rsidRPr="00F2684E" w:rsidRDefault="000A305E" w:rsidP="000B6E08">
            <w:pPr>
              <w:spacing w:line="200" w:lineRule="exact"/>
              <w:ind w:left="-108" w:right="-33" w:hanging="28"/>
              <w:jc w:val="right"/>
              <w:rPr>
                <w:sz w:val="15"/>
                <w:szCs w:val="15"/>
              </w:rPr>
            </w:pPr>
            <w:r w:rsidRPr="00F2684E">
              <w:rPr>
                <w:sz w:val="15"/>
                <w:szCs w:val="15"/>
              </w:rPr>
              <w:t>-</w:t>
            </w:r>
          </w:p>
        </w:tc>
        <w:tc>
          <w:tcPr>
            <w:tcW w:w="810" w:type="dxa"/>
            <w:gridSpan w:val="2"/>
            <w:vAlign w:val="bottom"/>
          </w:tcPr>
          <w:p w:rsidR="00D46870" w:rsidRPr="00F2684E" w:rsidRDefault="00D46870" w:rsidP="00387BBE">
            <w:pPr>
              <w:spacing w:line="200" w:lineRule="exact"/>
              <w:ind w:left="-108" w:right="-33" w:hanging="28"/>
              <w:jc w:val="right"/>
              <w:rPr>
                <w:sz w:val="15"/>
                <w:szCs w:val="15"/>
              </w:rPr>
            </w:pPr>
            <w:r w:rsidRPr="00F2684E">
              <w:rPr>
                <w:sz w:val="15"/>
                <w:szCs w:val="15"/>
              </w:rPr>
              <w:t>10</w:t>
            </w:r>
            <w:r w:rsidR="00387BBE" w:rsidRPr="00F2684E">
              <w:rPr>
                <w:sz w:val="15"/>
                <w:szCs w:val="15"/>
              </w:rPr>
              <w:t>4</w:t>
            </w:r>
            <w:r w:rsidRPr="00F2684E">
              <w:rPr>
                <w:sz w:val="15"/>
                <w:szCs w:val="15"/>
              </w:rPr>
              <w:t>,</w:t>
            </w:r>
            <w:r w:rsidR="00387BBE" w:rsidRPr="00F2684E">
              <w:rPr>
                <w:sz w:val="15"/>
                <w:szCs w:val="15"/>
              </w:rPr>
              <w:t>111</w:t>
            </w:r>
          </w:p>
        </w:tc>
        <w:tc>
          <w:tcPr>
            <w:tcW w:w="810" w:type="dxa"/>
            <w:gridSpan w:val="3"/>
            <w:vAlign w:val="bottom"/>
          </w:tcPr>
          <w:p w:rsidR="00D46870" w:rsidRPr="00F2684E" w:rsidRDefault="000A305E" w:rsidP="000B6E08">
            <w:pPr>
              <w:spacing w:line="200" w:lineRule="exact"/>
              <w:ind w:left="-108" w:right="-33" w:hanging="28"/>
              <w:jc w:val="right"/>
              <w:rPr>
                <w:sz w:val="15"/>
                <w:szCs w:val="15"/>
              </w:rPr>
            </w:pPr>
            <w:r w:rsidRPr="00F2684E">
              <w:rPr>
                <w:sz w:val="15"/>
                <w:szCs w:val="15"/>
              </w:rPr>
              <w:t>-</w:t>
            </w:r>
          </w:p>
        </w:tc>
        <w:tc>
          <w:tcPr>
            <w:tcW w:w="769" w:type="dxa"/>
            <w:vAlign w:val="bottom"/>
          </w:tcPr>
          <w:p w:rsidR="00D46870" w:rsidRPr="00F2684E" w:rsidRDefault="00D46870" w:rsidP="00876CBB">
            <w:pPr>
              <w:spacing w:line="200" w:lineRule="exact"/>
              <w:ind w:left="-108" w:right="-33" w:hanging="28"/>
              <w:jc w:val="right"/>
              <w:rPr>
                <w:sz w:val="15"/>
                <w:szCs w:val="15"/>
              </w:rPr>
            </w:pPr>
            <w:r w:rsidRPr="00F2684E">
              <w:rPr>
                <w:sz w:val="15"/>
                <w:szCs w:val="15"/>
              </w:rPr>
              <w:t>(21,431)</w:t>
            </w:r>
          </w:p>
        </w:tc>
      </w:tr>
      <w:tr w:rsidR="00387BBE" w:rsidRPr="00F2684E">
        <w:tc>
          <w:tcPr>
            <w:tcW w:w="1764" w:type="dxa"/>
          </w:tcPr>
          <w:p w:rsidR="00387BBE" w:rsidRPr="00F2684E" w:rsidRDefault="00387BBE" w:rsidP="007A281E">
            <w:pPr>
              <w:spacing w:line="200" w:lineRule="exact"/>
              <w:ind w:left="110" w:right="-47" w:hanging="110"/>
              <w:rPr>
                <w:sz w:val="16"/>
                <w:szCs w:val="16"/>
              </w:rPr>
            </w:pPr>
          </w:p>
        </w:tc>
        <w:tc>
          <w:tcPr>
            <w:tcW w:w="960" w:type="dxa"/>
          </w:tcPr>
          <w:p w:rsidR="00387BBE" w:rsidRPr="00F2684E" w:rsidRDefault="00387BBE" w:rsidP="000B6E08">
            <w:pPr>
              <w:spacing w:line="200" w:lineRule="exact"/>
              <w:ind w:left="-108" w:right="-24"/>
            </w:pPr>
          </w:p>
        </w:tc>
        <w:tc>
          <w:tcPr>
            <w:tcW w:w="766" w:type="dxa"/>
            <w:gridSpan w:val="2"/>
            <w:vAlign w:val="bottom"/>
          </w:tcPr>
          <w:p w:rsidR="00387BBE" w:rsidRPr="00F2684E" w:rsidRDefault="00387BBE" w:rsidP="000B6E08">
            <w:pPr>
              <w:spacing w:line="200" w:lineRule="exact"/>
              <w:ind w:left="-108" w:right="-73"/>
              <w:jc w:val="right"/>
            </w:pPr>
          </w:p>
        </w:tc>
        <w:tc>
          <w:tcPr>
            <w:tcW w:w="858" w:type="dxa"/>
            <w:vAlign w:val="bottom"/>
          </w:tcPr>
          <w:p w:rsidR="00387BBE" w:rsidRPr="00F2684E" w:rsidRDefault="00387BBE" w:rsidP="000B6E08">
            <w:pPr>
              <w:spacing w:line="200" w:lineRule="exact"/>
              <w:ind w:left="-108" w:right="-33" w:hanging="8"/>
              <w:jc w:val="right"/>
            </w:pPr>
          </w:p>
        </w:tc>
        <w:tc>
          <w:tcPr>
            <w:tcW w:w="913" w:type="dxa"/>
            <w:gridSpan w:val="2"/>
            <w:vAlign w:val="bottom"/>
          </w:tcPr>
          <w:p w:rsidR="00387BBE" w:rsidRPr="00F2684E" w:rsidRDefault="00387BBE" w:rsidP="000B6E08">
            <w:pPr>
              <w:spacing w:line="200" w:lineRule="exact"/>
              <w:ind w:left="-108" w:right="-33"/>
              <w:jc w:val="right"/>
              <w:rPr>
                <w:sz w:val="15"/>
                <w:szCs w:val="15"/>
              </w:rPr>
            </w:pPr>
          </w:p>
        </w:tc>
        <w:tc>
          <w:tcPr>
            <w:tcW w:w="850" w:type="dxa"/>
            <w:gridSpan w:val="3"/>
            <w:vAlign w:val="bottom"/>
          </w:tcPr>
          <w:p w:rsidR="00387BBE" w:rsidRPr="00F2684E" w:rsidRDefault="00387BBE" w:rsidP="000B6E08">
            <w:pPr>
              <w:spacing w:line="200" w:lineRule="exact"/>
              <w:ind w:left="-108" w:right="-33"/>
              <w:jc w:val="right"/>
              <w:rPr>
                <w:sz w:val="15"/>
                <w:szCs w:val="15"/>
              </w:rPr>
            </w:pPr>
          </w:p>
        </w:tc>
        <w:tc>
          <w:tcPr>
            <w:tcW w:w="781" w:type="dxa"/>
            <w:gridSpan w:val="3"/>
            <w:vAlign w:val="bottom"/>
          </w:tcPr>
          <w:p w:rsidR="00387BBE" w:rsidRPr="00F2684E" w:rsidRDefault="00387BBE" w:rsidP="000B6E08">
            <w:pPr>
              <w:spacing w:line="200" w:lineRule="exact"/>
              <w:ind w:left="-108" w:right="-33"/>
              <w:jc w:val="right"/>
              <w:rPr>
                <w:sz w:val="15"/>
                <w:szCs w:val="15"/>
              </w:rPr>
            </w:pPr>
          </w:p>
        </w:tc>
        <w:tc>
          <w:tcPr>
            <w:tcW w:w="851" w:type="dxa"/>
            <w:vAlign w:val="bottom"/>
          </w:tcPr>
          <w:p w:rsidR="00387BBE" w:rsidRPr="00F2684E" w:rsidRDefault="00387BBE" w:rsidP="000B6E08">
            <w:pPr>
              <w:spacing w:line="200" w:lineRule="exact"/>
              <w:ind w:left="-108" w:right="-33"/>
              <w:jc w:val="right"/>
              <w:rPr>
                <w:sz w:val="15"/>
                <w:szCs w:val="15"/>
              </w:rPr>
            </w:pPr>
          </w:p>
        </w:tc>
        <w:tc>
          <w:tcPr>
            <w:tcW w:w="801" w:type="dxa"/>
            <w:vAlign w:val="bottom"/>
          </w:tcPr>
          <w:p w:rsidR="00387BBE" w:rsidRPr="00F2684E" w:rsidRDefault="00387BBE" w:rsidP="000B6E08">
            <w:pPr>
              <w:spacing w:line="200" w:lineRule="exact"/>
              <w:ind w:left="-108" w:right="-33" w:hanging="28"/>
              <w:jc w:val="right"/>
              <w:rPr>
                <w:sz w:val="15"/>
                <w:szCs w:val="15"/>
              </w:rPr>
            </w:pPr>
          </w:p>
        </w:tc>
        <w:tc>
          <w:tcPr>
            <w:tcW w:w="810" w:type="dxa"/>
            <w:gridSpan w:val="2"/>
            <w:vAlign w:val="bottom"/>
          </w:tcPr>
          <w:p w:rsidR="00387BBE" w:rsidRPr="00F2684E" w:rsidRDefault="00387BBE" w:rsidP="000B6E08">
            <w:pPr>
              <w:spacing w:line="200" w:lineRule="exact"/>
              <w:ind w:left="-108" w:right="-33" w:hanging="28"/>
              <w:jc w:val="right"/>
              <w:rPr>
                <w:sz w:val="15"/>
                <w:szCs w:val="15"/>
              </w:rPr>
            </w:pPr>
          </w:p>
        </w:tc>
        <w:tc>
          <w:tcPr>
            <w:tcW w:w="810" w:type="dxa"/>
            <w:gridSpan w:val="3"/>
            <w:vAlign w:val="bottom"/>
          </w:tcPr>
          <w:p w:rsidR="00387BBE" w:rsidRPr="00F2684E" w:rsidRDefault="00387BBE" w:rsidP="000B6E08">
            <w:pPr>
              <w:spacing w:line="200" w:lineRule="exact"/>
              <w:ind w:left="-108" w:right="-33" w:hanging="28"/>
              <w:jc w:val="right"/>
              <w:rPr>
                <w:sz w:val="15"/>
                <w:szCs w:val="15"/>
              </w:rPr>
            </w:pPr>
          </w:p>
        </w:tc>
        <w:tc>
          <w:tcPr>
            <w:tcW w:w="769" w:type="dxa"/>
            <w:vAlign w:val="bottom"/>
          </w:tcPr>
          <w:p w:rsidR="00387BBE" w:rsidRPr="00F2684E" w:rsidRDefault="00387BBE" w:rsidP="00876CBB">
            <w:pPr>
              <w:spacing w:line="200" w:lineRule="exact"/>
              <w:ind w:left="-108" w:right="-33" w:hanging="28"/>
              <w:jc w:val="right"/>
              <w:rPr>
                <w:sz w:val="15"/>
                <w:szCs w:val="15"/>
              </w:rPr>
            </w:pPr>
          </w:p>
        </w:tc>
      </w:tr>
      <w:tr w:rsidR="00D46870" w:rsidRPr="00F2684E">
        <w:tc>
          <w:tcPr>
            <w:tcW w:w="1764" w:type="dxa"/>
          </w:tcPr>
          <w:p w:rsidR="00D46870" w:rsidRPr="00F2684E" w:rsidRDefault="00D46870" w:rsidP="007A281E">
            <w:pPr>
              <w:spacing w:line="200" w:lineRule="exact"/>
              <w:ind w:left="110" w:right="-47" w:hanging="110"/>
              <w:rPr>
                <w:sz w:val="16"/>
                <w:szCs w:val="16"/>
              </w:rPr>
            </w:pPr>
            <w:r w:rsidRPr="00F2684E">
              <w:rPr>
                <w:sz w:val="16"/>
                <w:szCs w:val="16"/>
              </w:rPr>
              <w:t xml:space="preserve">Binswanger </w:t>
            </w:r>
            <w:proofErr w:type="spellStart"/>
            <w:r w:rsidRPr="00F2684E">
              <w:rPr>
                <w:sz w:val="16"/>
                <w:szCs w:val="16"/>
              </w:rPr>
              <w:t>Brooker</w:t>
            </w:r>
            <w:proofErr w:type="spellEnd"/>
            <w:r w:rsidRPr="00F2684E">
              <w:rPr>
                <w:sz w:val="16"/>
                <w:szCs w:val="16"/>
              </w:rPr>
              <w:t xml:space="preserve"> (Thailand) Limited</w:t>
            </w:r>
            <w:r w:rsidRPr="00F2684E">
              <w:rPr>
                <w:rFonts w:hint="cs"/>
                <w:sz w:val="16"/>
                <w:szCs w:val="16"/>
                <w:cs/>
              </w:rPr>
              <w:t xml:space="preserve"> </w:t>
            </w:r>
          </w:p>
        </w:tc>
        <w:tc>
          <w:tcPr>
            <w:tcW w:w="960" w:type="dxa"/>
          </w:tcPr>
          <w:p w:rsidR="00D46870" w:rsidRPr="00F2684E" w:rsidRDefault="00D46870" w:rsidP="000B6E08">
            <w:pPr>
              <w:spacing w:line="200" w:lineRule="exact"/>
              <w:ind w:left="-108" w:right="-24"/>
              <w:rPr>
                <w:cs/>
              </w:rPr>
            </w:pPr>
            <w:r w:rsidRPr="00F2684E">
              <w:t>Real estate brokerage and consultancy</w:t>
            </w:r>
            <w:r w:rsidRPr="00F2684E">
              <w:rPr>
                <w:cs/>
              </w:rPr>
              <w:t xml:space="preserve"> </w:t>
            </w:r>
          </w:p>
        </w:tc>
        <w:tc>
          <w:tcPr>
            <w:tcW w:w="766" w:type="dxa"/>
            <w:gridSpan w:val="2"/>
            <w:vAlign w:val="bottom"/>
          </w:tcPr>
          <w:p w:rsidR="00D46870" w:rsidRPr="00F2684E" w:rsidRDefault="00D46870" w:rsidP="000B6E08">
            <w:pPr>
              <w:spacing w:line="200" w:lineRule="exact"/>
              <w:ind w:left="-108" w:right="-73"/>
              <w:jc w:val="right"/>
              <w:rPr>
                <w:cs/>
              </w:rPr>
            </w:pPr>
            <w:r w:rsidRPr="00F2684E">
              <w:t>22.87 mil</w:t>
            </w:r>
          </w:p>
        </w:tc>
        <w:tc>
          <w:tcPr>
            <w:tcW w:w="858" w:type="dxa"/>
            <w:vAlign w:val="bottom"/>
          </w:tcPr>
          <w:p w:rsidR="00D46870" w:rsidRPr="00F2684E" w:rsidRDefault="00D46870" w:rsidP="000B6E08">
            <w:pPr>
              <w:spacing w:line="200" w:lineRule="exact"/>
              <w:ind w:left="-108" w:right="-33" w:hanging="8"/>
              <w:jc w:val="right"/>
              <w:rPr>
                <w:cs/>
              </w:rPr>
            </w:pPr>
            <w:r w:rsidRPr="00F2684E">
              <w:t>22.87 mil</w:t>
            </w:r>
          </w:p>
        </w:tc>
        <w:tc>
          <w:tcPr>
            <w:tcW w:w="913" w:type="dxa"/>
            <w:gridSpan w:val="2"/>
            <w:vAlign w:val="bottom"/>
          </w:tcPr>
          <w:p w:rsidR="00D46870" w:rsidRPr="00F2684E" w:rsidRDefault="00D46870" w:rsidP="000B6E08">
            <w:pPr>
              <w:spacing w:line="200" w:lineRule="exact"/>
              <w:ind w:left="-108" w:right="-33"/>
              <w:jc w:val="right"/>
              <w:rPr>
                <w:sz w:val="15"/>
                <w:szCs w:val="15"/>
              </w:rPr>
            </w:pPr>
            <w:r w:rsidRPr="00F2684E">
              <w:rPr>
                <w:sz w:val="15"/>
                <w:szCs w:val="15"/>
              </w:rPr>
              <w:t>99.99</w:t>
            </w:r>
          </w:p>
        </w:tc>
        <w:tc>
          <w:tcPr>
            <w:tcW w:w="850" w:type="dxa"/>
            <w:gridSpan w:val="3"/>
            <w:vAlign w:val="bottom"/>
          </w:tcPr>
          <w:p w:rsidR="00D46870" w:rsidRPr="00F2684E" w:rsidRDefault="00D46870" w:rsidP="000B6E08">
            <w:pPr>
              <w:spacing w:line="200" w:lineRule="exact"/>
              <w:ind w:left="-108" w:right="-33"/>
              <w:jc w:val="right"/>
              <w:rPr>
                <w:sz w:val="15"/>
                <w:szCs w:val="15"/>
              </w:rPr>
            </w:pPr>
            <w:r w:rsidRPr="00F2684E">
              <w:rPr>
                <w:sz w:val="15"/>
                <w:szCs w:val="15"/>
              </w:rPr>
              <w:t>99.99</w:t>
            </w:r>
          </w:p>
        </w:tc>
        <w:tc>
          <w:tcPr>
            <w:tcW w:w="781" w:type="dxa"/>
            <w:gridSpan w:val="3"/>
            <w:vAlign w:val="bottom"/>
          </w:tcPr>
          <w:p w:rsidR="00D46870" w:rsidRPr="00F2684E" w:rsidRDefault="00D46870" w:rsidP="000B6E08">
            <w:pPr>
              <w:spacing w:line="200" w:lineRule="exact"/>
              <w:ind w:left="-108" w:right="-33"/>
              <w:jc w:val="right"/>
              <w:rPr>
                <w:sz w:val="15"/>
                <w:szCs w:val="15"/>
              </w:rPr>
            </w:pPr>
            <w:r w:rsidRPr="00F2684E">
              <w:rPr>
                <w:sz w:val="15"/>
                <w:szCs w:val="15"/>
              </w:rPr>
              <w:t>9,222</w:t>
            </w:r>
          </w:p>
        </w:tc>
        <w:tc>
          <w:tcPr>
            <w:tcW w:w="851" w:type="dxa"/>
            <w:vAlign w:val="bottom"/>
          </w:tcPr>
          <w:p w:rsidR="00D46870" w:rsidRPr="00F2684E" w:rsidRDefault="00D46870" w:rsidP="000B6E08">
            <w:pPr>
              <w:spacing w:line="200" w:lineRule="exact"/>
              <w:ind w:left="-108" w:right="-33"/>
              <w:jc w:val="right"/>
              <w:rPr>
                <w:sz w:val="15"/>
                <w:szCs w:val="15"/>
              </w:rPr>
            </w:pPr>
            <w:r w:rsidRPr="00F2684E">
              <w:rPr>
                <w:sz w:val="15"/>
                <w:szCs w:val="15"/>
              </w:rPr>
              <w:t>9,222</w:t>
            </w:r>
          </w:p>
        </w:tc>
        <w:tc>
          <w:tcPr>
            <w:tcW w:w="801" w:type="dxa"/>
            <w:vAlign w:val="bottom"/>
          </w:tcPr>
          <w:p w:rsidR="00D46870" w:rsidRPr="00F2684E" w:rsidRDefault="000A305E" w:rsidP="000B6E08">
            <w:pPr>
              <w:spacing w:line="200" w:lineRule="exact"/>
              <w:ind w:left="-108" w:right="-33" w:hanging="28"/>
              <w:jc w:val="right"/>
              <w:rPr>
                <w:sz w:val="15"/>
                <w:szCs w:val="15"/>
              </w:rPr>
            </w:pPr>
            <w:r w:rsidRPr="00F2684E">
              <w:rPr>
                <w:sz w:val="15"/>
                <w:szCs w:val="15"/>
              </w:rPr>
              <w:t>14,861</w:t>
            </w:r>
          </w:p>
        </w:tc>
        <w:tc>
          <w:tcPr>
            <w:tcW w:w="810" w:type="dxa"/>
            <w:gridSpan w:val="2"/>
            <w:vAlign w:val="bottom"/>
          </w:tcPr>
          <w:p w:rsidR="00D46870" w:rsidRPr="00F2684E" w:rsidRDefault="00387BBE" w:rsidP="000B6E08">
            <w:pPr>
              <w:spacing w:line="200" w:lineRule="exact"/>
              <w:ind w:left="-108" w:right="-33" w:hanging="28"/>
              <w:jc w:val="right"/>
              <w:rPr>
                <w:sz w:val="15"/>
                <w:szCs w:val="15"/>
              </w:rPr>
            </w:pPr>
            <w:r w:rsidRPr="00F2684E">
              <w:rPr>
                <w:sz w:val="15"/>
                <w:szCs w:val="15"/>
              </w:rPr>
              <w:t>18,631</w:t>
            </w:r>
          </w:p>
        </w:tc>
        <w:tc>
          <w:tcPr>
            <w:tcW w:w="810" w:type="dxa"/>
            <w:gridSpan w:val="3"/>
            <w:vAlign w:val="bottom"/>
          </w:tcPr>
          <w:p w:rsidR="00D46870" w:rsidRPr="00F2684E" w:rsidRDefault="00D46870" w:rsidP="000B6E08">
            <w:pPr>
              <w:spacing w:line="200" w:lineRule="exact"/>
              <w:ind w:left="-108" w:right="-33" w:hanging="28"/>
              <w:jc w:val="right"/>
              <w:rPr>
                <w:sz w:val="15"/>
                <w:szCs w:val="15"/>
              </w:rPr>
            </w:pPr>
            <w:r w:rsidRPr="00F2684E">
              <w:rPr>
                <w:sz w:val="15"/>
                <w:szCs w:val="15"/>
              </w:rPr>
              <w:t>-</w:t>
            </w:r>
          </w:p>
        </w:tc>
        <w:tc>
          <w:tcPr>
            <w:tcW w:w="769" w:type="dxa"/>
            <w:vAlign w:val="bottom"/>
          </w:tcPr>
          <w:p w:rsidR="00D46870" w:rsidRPr="00F2684E" w:rsidRDefault="00D46870" w:rsidP="00876CBB">
            <w:pPr>
              <w:spacing w:line="200" w:lineRule="exact"/>
              <w:ind w:left="-108" w:right="-33" w:hanging="28"/>
              <w:jc w:val="right"/>
              <w:rPr>
                <w:sz w:val="15"/>
                <w:szCs w:val="15"/>
              </w:rPr>
            </w:pPr>
            <w:r w:rsidRPr="00F2684E">
              <w:rPr>
                <w:sz w:val="15"/>
                <w:szCs w:val="15"/>
              </w:rPr>
              <w:t>-</w:t>
            </w:r>
          </w:p>
        </w:tc>
      </w:tr>
      <w:tr w:rsidR="00387BBE" w:rsidRPr="00F2684E">
        <w:tc>
          <w:tcPr>
            <w:tcW w:w="1764" w:type="dxa"/>
          </w:tcPr>
          <w:p w:rsidR="00387BBE" w:rsidRPr="00F2684E" w:rsidRDefault="00387BBE" w:rsidP="00387BBE">
            <w:pPr>
              <w:spacing w:line="200" w:lineRule="exact"/>
              <w:ind w:left="110" w:right="-133" w:hanging="110"/>
              <w:rPr>
                <w:sz w:val="16"/>
                <w:szCs w:val="16"/>
              </w:rPr>
            </w:pPr>
          </w:p>
        </w:tc>
        <w:tc>
          <w:tcPr>
            <w:tcW w:w="960" w:type="dxa"/>
          </w:tcPr>
          <w:p w:rsidR="00387BBE" w:rsidRPr="00F2684E" w:rsidRDefault="00387BBE" w:rsidP="000B6E08">
            <w:pPr>
              <w:spacing w:line="200" w:lineRule="exact"/>
              <w:ind w:left="-108" w:right="-73"/>
              <w:jc w:val="both"/>
              <w:rPr>
                <w:sz w:val="13"/>
                <w:szCs w:val="13"/>
              </w:rPr>
            </w:pPr>
          </w:p>
        </w:tc>
        <w:tc>
          <w:tcPr>
            <w:tcW w:w="766" w:type="dxa"/>
            <w:gridSpan w:val="2"/>
            <w:vAlign w:val="bottom"/>
          </w:tcPr>
          <w:p w:rsidR="00387BBE" w:rsidRPr="00F2684E" w:rsidRDefault="00387BBE" w:rsidP="000B6E08">
            <w:pPr>
              <w:spacing w:line="200" w:lineRule="exact"/>
              <w:ind w:left="-108" w:right="-73"/>
              <w:jc w:val="right"/>
            </w:pPr>
          </w:p>
        </w:tc>
        <w:tc>
          <w:tcPr>
            <w:tcW w:w="858" w:type="dxa"/>
            <w:vAlign w:val="bottom"/>
          </w:tcPr>
          <w:p w:rsidR="00387BBE" w:rsidRPr="00F2684E" w:rsidRDefault="00387BBE" w:rsidP="000B6E08">
            <w:pPr>
              <w:spacing w:line="200" w:lineRule="exact"/>
              <w:ind w:left="-108" w:right="-33" w:hanging="8"/>
              <w:jc w:val="right"/>
            </w:pPr>
          </w:p>
        </w:tc>
        <w:tc>
          <w:tcPr>
            <w:tcW w:w="913" w:type="dxa"/>
            <w:gridSpan w:val="2"/>
            <w:vAlign w:val="bottom"/>
          </w:tcPr>
          <w:p w:rsidR="00387BBE" w:rsidRPr="00F2684E" w:rsidRDefault="00387BBE" w:rsidP="000B6E08">
            <w:pPr>
              <w:spacing w:line="200" w:lineRule="exact"/>
              <w:ind w:left="-108" w:right="-33"/>
              <w:jc w:val="right"/>
              <w:rPr>
                <w:sz w:val="15"/>
                <w:szCs w:val="15"/>
              </w:rPr>
            </w:pPr>
          </w:p>
        </w:tc>
        <w:tc>
          <w:tcPr>
            <w:tcW w:w="850" w:type="dxa"/>
            <w:gridSpan w:val="3"/>
            <w:vAlign w:val="bottom"/>
          </w:tcPr>
          <w:p w:rsidR="00387BBE" w:rsidRPr="00F2684E" w:rsidRDefault="00387BBE" w:rsidP="000B6E08">
            <w:pPr>
              <w:spacing w:line="200" w:lineRule="exact"/>
              <w:ind w:left="-108" w:right="-33"/>
              <w:jc w:val="right"/>
              <w:rPr>
                <w:sz w:val="15"/>
                <w:szCs w:val="15"/>
              </w:rPr>
            </w:pPr>
          </w:p>
        </w:tc>
        <w:tc>
          <w:tcPr>
            <w:tcW w:w="781" w:type="dxa"/>
            <w:gridSpan w:val="3"/>
            <w:tcBorders>
              <w:bottom w:val="nil"/>
            </w:tcBorders>
            <w:vAlign w:val="bottom"/>
          </w:tcPr>
          <w:p w:rsidR="00387BBE" w:rsidRPr="00F2684E" w:rsidRDefault="00387BBE" w:rsidP="000B6E08">
            <w:pPr>
              <w:spacing w:line="200" w:lineRule="exact"/>
              <w:ind w:left="-108" w:right="-33"/>
              <w:jc w:val="right"/>
              <w:rPr>
                <w:sz w:val="15"/>
                <w:szCs w:val="15"/>
              </w:rPr>
            </w:pPr>
          </w:p>
        </w:tc>
        <w:tc>
          <w:tcPr>
            <w:tcW w:w="851" w:type="dxa"/>
            <w:tcBorders>
              <w:bottom w:val="nil"/>
            </w:tcBorders>
            <w:vAlign w:val="bottom"/>
          </w:tcPr>
          <w:p w:rsidR="00387BBE" w:rsidRPr="00F2684E" w:rsidRDefault="00387BBE" w:rsidP="000B6E08">
            <w:pPr>
              <w:spacing w:line="200" w:lineRule="exact"/>
              <w:ind w:left="-108" w:right="-33"/>
              <w:jc w:val="right"/>
              <w:rPr>
                <w:sz w:val="15"/>
                <w:szCs w:val="15"/>
              </w:rPr>
            </w:pPr>
          </w:p>
        </w:tc>
        <w:tc>
          <w:tcPr>
            <w:tcW w:w="801" w:type="dxa"/>
            <w:tcBorders>
              <w:bottom w:val="nil"/>
            </w:tcBorders>
            <w:vAlign w:val="bottom"/>
          </w:tcPr>
          <w:p w:rsidR="00387BBE" w:rsidRPr="00F2684E" w:rsidRDefault="00387BBE" w:rsidP="000B6E08">
            <w:pPr>
              <w:spacing w:line="200" w:lineRule="exact"/>
              <w:ind w:left="-108" w:right="-33" w:hanging="28"/>
              <w:jc w:val="right"/>
              <w:rPr>
                <w:sz w:val="15"/>
                <w:szCs w:val="15"/>
              </w:rPr>
            </w:pPr>
          </w:p>
        </w:tc>
        <w:tc>
          <w:tcPr>
            <w:tcW w:w="810" w:type="dxa"/>
            <w:gridSpan w:val="2"/>
            <w:tcBorders>
              <w:bottom w:val="nil"/>
            </w:tcBorders>
            <w:vAlign w:val="bottom"/>
          </w:tcPr>
          <w:p w:rsidR="00387BBE" w:rsidRPr="00F2684E" w:rsidRDefault="00387BBE" w:rsidP="000B6E08">
            <w:pPr>
              <w:spacing w:line="200" w:lineRule="exact"/>
              <w:ind w:left="-108" w:right="-33" w:hanging="28"/>
              <w:jc w:val="right"/>
              <w:rPr>
                <w:sz w:val="15"/>
                <w:szCs w:val="15"/>
              </w:rPr>
            </w:pPr>
          </w:p>
        </w:tc>
        <w:tc>
          <w:tcPr>
            <w:tcW w:w="810" w:type="dxa"/>
            <w:gridSpan w:val="3"/>
            <w:tcBorders>
              <w:bottom w:val="nil"/>
            </w:tcBorders>
            <w:vAlign w:val="bottom"/>
          </w:tcPr>
          <w:p w:rsidR="00387BBE" w:rsidRPr="00F2684E" w:rsidRDefault="00387BBE" w:rsidP="000B6E08">
            <w:pPr>
              <w:spacing w:line="200" w:lineRule="exact"/>
              <w:ind w:left="-108" w:right="-33" w:hanging="28"/>
              <w:jc w:val="right"/>
              <w:rPr>
                <w:sz w:val="15"/>
                <w:szCs w:val="15"/>
              </w:rPr>
            </w:pPr>
          </w:p>
        </w:tc>
        <w:tc>
          <w:tcPr>
            <w:tcW w:w="769" w:type="dxa"/>
            <w:tcBorders>
              <w:bottom w:val="nil"/>
            </w:tcBorders>
            <w:vAlign w:val="bottom"/>
          </w:tcPr>
          <w:p w:rsidR="00387BBE" w:rsidRPr="00F2684E" w:rsidRDefault="00387BBE" w:rsidP="000B6E08">
            <w:pPr>
              <w:spacing w:line="200" w:lineRule="exact"/>
              <w:ind w:left="-108" w:right="-33" w:hanging="28"/>
              <w:jc w:val="right"/>
              <w:rPr>
                <w:sz w:val="15"/>
                <w:szCs w:val="15"/>
              </w:rPr>
            </w:pPr>
          </w:p>
        </w:tc>
      </w:tr>
      <w:tr w:rsidR="00167687" w:rsidRPr="00F2684E">
        <w:tc>
          <w:tcPr>
            <w:tcW w:w="1764" w:type="dxa"/>
          </w:tcPr>
          <w:p w:rsidR="00167687" w:rsidRPr="00F2684E" w:rsidRDefault="00213F24" w:rsidP="002839B7">
            <w:pPr>
              <w:spacing w:line="200" w:lineRule="exact"/>
              <w:ind w:left="110" w:right="-133" w:hanging="110"/>
              <w:rPr>
                <w:sz w:val="16"/>
                <w:szCs w:val="16"/>
              </w:rPr>
            </w:pPr>
            <w:proofErr w:type="spellStart"/>
            <w:r w:rsidRPr="00F2684E">
              <w:rPr>
                <w:sz w:val="16"/>
                <w:szCs w:val="16"/>
              </w:rPr>
              <w:t>Brooker</w:t>
            </w:r>
            <w:proofErr w:type="spellEnd"/>
            <w:r w:rsidRPr="00F2684E">
              <w:rPr>
                <w:sz w:val="16"/>
                <w:szCs w:val="16"/>
              </w:rPr>
              <w:t xml:space="preserve"> Planner Co</w:t>
            </w:r>
            <w:r w:rsidR="002839B7" w:rsidRPr="00F2684E">
              <w:rPr>
                <w:sz w:val="16"/>
                <w:szCs w:val="16"/>
              </w:rPr>
              <w:t xml:space="preserve">., </w:t>
            </w:r>
            <w:proofErr w:type="gramStart"/>
            <w:r w:rsidRPr="00F2684E">
              <w:rPr>
                <w:sz w:val="16"/>
                <w:szCs w:val="16"/>
              </w:rPr>
              <w:t>Ltd</w:t>
            </w:r>
            <w:r w:rsidR="002839B7" w:rsidRPr="00F2684E">
              <w:rPr>
                <w:sz w:val="16"/>
                <w:szCs w:val="16"/>
              </w:rPr>
              <w:t>.</w:t>
            </w:r>
            <w:r w:rsidRPr="00F2684E">
              <w:rPr>
                <w:sz w:val="16"/>
                <w:szCs w:val="16"/>
              </w:rPr>
              <w:t>.</w:t>
            </w:r>
            <w:proofErr w:type="gramEnd"/>
            <w:r w:rsidRPr="00F2684E">
              <w:rPr>
                <w:sz w:val="16"/>
                <w:szCs w:val="16"/>
              </w:rPr>
              <w:t xml:space="preserve"> </w:t>
            </w:r>
          </w:p>
        </w:tc>
        <w:tc>
          <w:tcPr>
            <w:tcW w:w="960" w:type="dxa"/>
          </w:tcPr>
          <w:p w:rsidR="00167687" w:rsidRPr="00F2684E" w:rsidRDefault="00036A0F" w:rsidP="000B6E08">
            <w:pPr>
              <w:spacing w:line="200" w:lineRule="exact"/>
              <w:ind w:left="-108" w:right="-73"/>
              <w:jc w:val="both"/>
            </w:pPr>
            <w:r w:rsidRPr="00F2684E">
              <w:rPr>
                <w:sz w:val="13"/>
                <w:szCs w:val="13"/>
              </w:rPr>
              <w:t xml:space="preserve">Business consultant </w:t>
            </w:r>
          </w:p>
        </w:tc>
        <w:tc>
          <w:tcPr>
            <w:tcW w:w="766" w:type="dxa"/>
            <w:gridSpan w:val="2"/>
            <w:vAlign w:val="bottom"/>
          </w:tcPr>
          <w:p w:rsidR="00167687" w:rsidRPr="00F2684E" w:rsidRDefault="00167687" w:rsidP="000B6E08">
            <w:pPr>
              <w:spacing w:line="200" w:lineRule="exact"/>
              <w:ind w:left="-108" w:right="-73"/>
              <w:jc w:val="right"/>
            </w:pPr>
            <w:r w:rsidRPr="00F2684E">
              <w:t>43.38 mil</w:t>
            </w:r>
          </w:p>
        </w:tc>
        <w:tc>
          <w:tcPr>
            <w:tcW w:w="858" w:type="dxa"/>
            <w:vAlign w:val="bottom"/>
          </w:tcPr>
          <w:p w:rsidR="00167687" w:rsidRPr="00F2684E" w:rsidRDefault="00167687" w:rsidP="000B6E08">
            <w:pPr>
              <w:spacing w:line="200" w:lineRule="exact"/>
              <w:ind w:left="-108" w:right="-33" w:hanging="8"/>
              <w:jc w:val="right"/>
            </w:pPr>
            <w:r w:rsidRPr="00F2684E">
              <w:t>43.38 mil</w:t>
            </w:r>
          </w:p>
        </w:tc>
        <w:tc>
          <w:tcPr>
            <w:tcW w:w="913" w:type="dxa"/>
            <w:gridSpan w:val="2"/>
            <w:vAlign w:val="bottom"/>
          </w:tcPr>
          <w:p w:rsidR="00167687" w:rsidRPr="00F2684E" w:rsidRDefault="00167687" w:rsidP="000B6E08">
            <w:pPr>
              <w:spacing w:line="200" w:lineRule="exact"/>
              <w:ind w:left="-108" w:right="-33"/>
              <w:jc w:val="right"/>
              <w:rPr>
                <w:sz w:val="15"/>
                <w:szCs w:val="15"/>
              </w:rPr>
            </w:pPr>
            <w:r w:rsidRPr="00F2684E">
              <w:rPr>
                <w:sz w:val="15"/>
                <w:szCs w:val="15"/>
              </w:rPr>
              <w:t>99.99</w:t>
            </w:r>
          </w:p>
        </w:tc>
        <w:tc>
          <w:tcPr>
            <w:tcW w:w="850" w:type="dxa"/>
            <w:gridSpan w:val="3"/>
            <w:vAlign w:val="bottom"/>
          </w:tcPr>
          <w:p w:rsidR="00167687" w:rsidRPr="00F2684E" w:rsidRDefault="00167687" w:rsidP="000B6E08">
            <w:pPr>
              <w:spacing w:line="200" w:lineRule="exact"/>
              <w:ind w:left="-108" w:right="-33"/>
              <w:jc w:val="right"/>
              <w:rPr>
                <w:sz w:val="15"/>
                <w:szCs w:val="15"/>
              </w:rPr>
            </w:pPr>
            <w:r w:rsidRPr="00F2684E">
              <w:rPr>
                <w:sz w:val="15"/>
                <w:szCs w:val="15"/>
              </w:rPr>
              <w:t>99.99</w:t>
            </w:r>
          </w:p>
        </w:tc>
        <w:tc>
          <w:tcPr>
            <w:tcW w:w="781" w:type="dxa"/>
            <w:gridSpan w:val="3"/>
            <w:tcBorders>
              <w:bottom w:val="nil"/>
            </w:tcBorders>
            <w:vAlign w:val="bottom"/>
          </w:tcPr>
          <w:p w:rsidR="00167687" w:rsidRPr="00F2684E" w:rsidRDefault="00FF0032" w:rsidP="000B6E08">
            <w:pPr>
              <w:spacing w:line="200" w:lineRule="exact"/>
              <w:ind w:left="-108" w:right="-33"/>
              <w:jc w:val="right"/>
              <w:rPr>
                <w:sz w:val="15"/>
                <w:szCs w:val="15"/>
              </w:rPr>
            </w:pPr>
            <w:r w:rsidRPr="00F2684E">
              <w:rPr>
                <w:sz w:val="15"/>
                <w:szCs w:val="15"/>
              </w:rPr>
              <w:t>-</w:t>
            </w:r>
          </w:p>
        </w:tc>
        <w:tc>
          <w:tcPr>
            <w:tcW w:w="851" w:type="dxa"/>
            <w:tcBorders>
              <w:bottom w:val="nil"/>
            </w:tcBorders>
            <w:vAlign w:val="bottom"/>
          </w:tcPr>
          <w:p w:rsidR="00167687" w:rsidRPr="00F2684E" w:rsidRDefault="00237BBE" w:rsidP="000B6E08">
            <w:pPr>
              <w:spacing w:line="200" w:lineRule="exact"/>
              <w:ind w:left="-108" w:right="-33"/>
              <w:jc w:val="right"/>
              <w:rPr>
                <w:sz w:val="15"/>
                <w:szCs w:val="15"/>
              </w:rPr>
            </w:pPr>
            <w:r w:rsidRPr="00F2684E">
              <w:rPr>
                <w:sz w:val="15"/>
                <w:szCs w:val="15"/>
              </w:rPr>
              <w:t>-</w:t>
            </w:r>
          </w:p>
        </w:tc>
        <w:tc>
          <w:tcPr>
            <w:tcW w:w="801" w:type="dxa"/>
            <w:tcBorders>
              <w:bottom w:val="nil"/>
            </w:tcBorders>
            <w:vAlign w:val="bottom"/>
          </w:tcPr>
          <w:p w:rsidR="00167687" w:rsidRPr="00F2684E" w:rsidRDefault="000A305E" w:rsidP="000B6E08">
            <w:pPr>
              <w:spacing w:line="200" w:lineRule="exact"/>
              <w:ind w:left="-108" w:right="-33" w:hanging="28"/>
              <w:jc w:val="right"/>
              <w:rPr>
                <w:sz w:val="15"/>
                <w:szCs w:val="15"/>
              </w:rPr>
            </w:pPr>
            <w:r w:rsidRPr="00F2684E">
              <w:rPr>
                <w:sz w:val="15"/>
                <w:szCs w:val="15"/>
              </w:rPr>
              <w:t>-</w:t>
            </w:r>
          </w:p>
        </w:tc>
        <w:tc>
          <w:tcPr>
            <w:tcW w:w="810" w:type="dxa"/>
            <w:gridSpan w:val="2"/>
            <w:tcBorders>
              <w:bottom w:val="nil"/>
            </w:tcBorders>
            <w:vAlign w:val="bottom"/>
          </w:tcPr>
          <w:p w:rsidR="00167687" w:rsidRPr="00F2684E" w:rsidRDefault="0031621A" w:rsidP="000B6E08">
            <w:pPr>
              <w:spacing w:line="200" w:lineRule="exact"/>
              <w:ind w:left="-108" w:right="-33" w:hanging="28"/>
              <w:jc w:val="right"/>
              <w:rPr>
                <w:sz w:val="15"/>
                <w:szCs w:val="15"/>
              </w:rPr>
            </w:pPr>
            <w:r w:rsidRPr="00F2684E">
              <w:rPr>
                <w:sz w:val="15"/>
                <w:szCs w:val="15"/>
              </w:rPr>
              <w:t>-</w:t>
            </w:r>
          </w:p>
        </w:tc>
        <w:tc>
          <w:tcPr>
            <w:tcW w:w="810" w:type="dxa"/>
            <w:gridSpan w:val="3"/>
            <w:tcBorders>
              <w:bottom w:val="nil"/>
            </w:tcBorders>
            <w:vAlign w:val="bottom"/>
          </w:tcPr>
          <w:p w:rsidR="00167687" w:rsidRPr="00F2684E" w:rsidRDefault="00FF0032" w:rsidP="000B6E08">
            <w:pPr>
              <w:spacing w:line="200" w:lineRule="exact"/>
              <w:ind w:left="-108" w:right="-33" w:hanging="28"/>
              <w:jc w:val="right"/>
              <w:rPr>
                <w:sz w:val="15"/>
                <w:szCs w:val="15"/>
              </w:rPr>
            </w:pPr>
            <w:r w:rsidRPr="00F2684E">
              <w:rPr>
                <w:sz w:val="15"/>
                <w:szCs w:val="15"/>
              </w:rPr>
              <w:t>-</w:t>
            </w:r>
          </w:p>
        </w:tc>
        <w:tc>
          <w:tcPr>
            <w:tcW w:w="769" w:type="dxa"/>
            <w:tcBorders>
              <w:bottom w:val="nil"/>
            </w:tcBorders>
            <w:vAlign w:val="bottom"/>
          </w:tcPr>
          <w:p w:rsidR="00167687" w:rsidRPr="00F2684E" w:rsidRDefault="00167687" w:rsidP="000B6E08">
            <w:pPr>
              <w:spacing w:line="200" w:lineRule="exact"/>
              <w:ind w:left="-108" w:right="-33" w:hanging="28"/>
              <w:jc w:val="right"/>
              <w:rPr>
                <w:sz w:val="15"/>
                <w:szCs w:val="15"/>
              </w:rPr>
            </w:pPr>
            <w:r w:rsidRPr="00F2684E">
              <w:rPr>
                <w:sz w:val="15"/>
                <w:szCs w:val="15"/>
              </w:rPr>
              <w:t>-</w:t>
            </w:r>
          </w:p>
        </w:tc>
      </w:tr>
      <w:tr w:rsidR="00FC2C53" w:rsidRPr="00F2684E" w:rsidTr="00EF03C6">
        <w:tc>
          <w:tcPr>
            <w:tcW w:w="1764" w:type="dxa"/>
          </w:tcPr>
          <w:p w:rsidR="00FC2C53" w:rsidRPr="00F2684E" w:rsidRDefault="00FC2C53" w:rsidP="00797B97">
            <w:pPr>
              <w:spacing w:line="200" w:lineRule="exact"/>
              <w:ind w:left="110" w:right="-133" w:hanging="110"/>
              <w:rPr>
                <w:sz w:val="16"/>
                <w:szCs w:val="16"/>
              </w:rPr>
            </w:pPr>
          </w:p>
        </w:tc>
        <w:tc>
          <w:tcPr>
            <w:tcW w:w="960" w:type="dxa"/>
          </w:tcPr>
          <w:p w:rsidR="00FC2C53" w:rsidRPr="00F2684E" w:rsidRDefault="00FC2C53" w:rsidP="000B6E08">
            <w:pPr>
              <w:spacing w:line="200" w:lineRule="exact"/>
              <w:ind w:left="-108" w:right="-73"/>
              <w:jc w:val="both"/>
              <w:rPr>
                <w:sz w:val="13"/>
                <w:szCs w:val="13"/>
              </w:rPr>
            </w:pPr>
          </w:p>
        </w:tc>
        <w:tc>
          <w:tcPr>
            <w:tcW w:w="766" w:type="dxa"/>
            <w:gridSpan w:val="2"/>
            <w:vAlign w:val="bottom"/>
          </w:tcPr>
          <w:p w:rsidR="00FC2C53" w:rsidRPr="00F2684E" w:rsidRDefault="00FC2C53" w:rsidP="000B6E08">
            <w:pPr>
              <w:spacing w:line="200" w:lineRule="exact"/>
              <w:ind w:left="-108" w:right="-73"/>
              <w:jc w:val="right"/>
            </w:pPr>
          </w:p>
        </w:tc>
        <w:tc>
          <w:tcPr>
            <w:tcW w:w="858" w:type="dxa"/>
            <w:vAlign w:val="bottom"/>
          </w:tcPr>
          <w:p w:rsidR="00FC2C53" w:rsidRPr="00F2684E" w:rsidRDefault="00FC2C53" w:rsidP="000B6E08">
            <w:pPr>
              <w:spacing w:line="200" w:lineRule="exact"/>
              <w:ind w:left="-108" w:right="-33" w:hanging="8"/>
              <w:jc w:val="right"/>
            </w:pPr>
          </w:p>
        </w:tc>
        <w:tc>
          <w:tcPr>
            <w:tcW w:w="1763" w:type="dxa"/>
            <w:gridSpan w:val="5"/>
            <w:vAlign w:val="bottom"/>
          </w:tcPr>
          <w:p w:rsidR="00FC2C53" w:rsidRPr="00F2684E" w:rsidRDefault="00FC2C53" w:rsidP="00FC2C53">
            <w:pPr>
              <w:spacing w:line="200" w:lineRule="exact"/>
              <w:ind w:left="-108" w:right="-33"/>
              <w:jc w:val="center"/>
              <w:rPr>
                <w:sz w:val="15"/>
                <w:szCs w:val="15"/>
              </w:rPr>
            </w:pPr>
            <w:r w:rsidRPr="00F2684E">
              <w:rPr>
                <w:sz w:val="15"/>
                <w:szCs w:val="15"/>
              </w:rPr>
              <w:t>(Indirect shareholding)</w:t>
            </w:r>
          </w:p>
        </w:tc>
        <w:tc>
          <w:tcPr>
            <w:tcW w:w="781" w:type="dxa"/>
            <w:gridSpan w:val="3"/>
            <w:tcBorders>
              <w:bottom w:val="nil"/>
            </w:tcBorders>
            <w:vAlign w:val="bottom"/>
          </w:tcPr>
          <w:p w:rsidR="00FC2C53" w:rsidRPr="00F2684E" w:rsidRDefault="00FC2C53" w:rsidP="000B6E08">
            <w:pPr>
              <w:spacing w:line="200" w:lineRule="exact"/>
              <w:ind w:left="-108" w:right="-33"/>
              <w:jc w:val="right"/>
              <w:rPr>
                <w:sz w:val="15"/>
                <w:szCs w:val="15"/>
              </w:rPr>
            </w:pPr>
          </w:p>
        </w:tc>
        <w:tc>
          <w:tcPr>
            <w:tcW w:w="851" w:type="dxa"/>
            <w:tcBorders>
              <w:bottom w:val="nil"/>
            </w:tcBorders>
            <w:vAlign w:val="bottom"/>
          </w:tcPr>
          <w:p w:rsidR="00FC2C53" w:rsidRPr="00F2684E" w:rsidRDefault="00FC2C53" w:rsidP="000B6E08">
            <w:pPr>
              <w:spacing w:line="200" w:lineRule="exact"/>
              <w:ind w:left="-108" w:right="-33"/>
              <w:jc w:val="right"/>
              <w:rPr>
                <w:sz w:val="15"/>
                <w:szCs w:val="15"/>
              </w:rPr>
            </w:pPr>
          </w:p>
        </w:tc>
        <w:tc>
          <w:tcPr>
            <w:tcW w:w="801" w:type="dxa"/>
            <w:tcBorders>
              <w:bottom w:val="nil"/>
            </w:tcBorders>
            <w:vAlign w:val="bottom"/>
          </w:tcPr>
          <w:p w:rsidR="00FC2C53" w:rsidRPr="00F2684E"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rsidR="00FC2C53" w:rsidRPr="00F2684E"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rsidR="00FC2C53" w:rsidRPr="00F2684E" w:rsidRDefault="00FC2C53" w:rsidP="000B6E08">
            <w:pPr>
              <w:spacing w:line="200" w:lineRule="exact"/>
              <w:ind w:left="-108" w:right="-33" w:hanging="28"/>
              <w:jc w:val="right"/>
              <w:rPr>
                <w:sz w:val="15"/>
                <w:szCs w:val="15"/>
              </w:rPr>
            </w:pPr>
          </w:p>
        </w:tc>
        <w:tc>
          <w:tcPr>
            <w:tcW w:w="769" w:type="dxa"/>
            <w:tcBorders>
              <w:bottom w:val="nil"/>
            </w:tcBorders>
            <w:vAlign w:val="bottom"/>
          </w:tcPr>
          <w:p w:rsidR="00FC2C53" w:rsidRPr="00F2684E" w:rsidRDefault="00FC2C53" w:rsidP="000B6E08">
            <w:pPr>
              <w:spacing w:line="200" w:lineRule="exact"/>
              <w:ind w:left="-108" w:right="-33" w:hanging="28"/>
              <w:jc w:val="right"/>
              <w:rPr>
                <w:sz w:val="15"/>
                <w:szCs w:val="15"/>
              </w:rPr>
            </w:pPr>
          </w:p>
        </w:tc>
      </w:tr>
      <w:tr w:rsidR="00167687" w:rsidRPr="00F2684E">
        <w:tc>
          <w:tcPr>
            <w:tcW w:w="1764" w:type="dxa"/>
          </w:tcPr>
          <w:p w:rsidR="00167687" w:rsidRPr="00F2684E" w:rsidRDefault="00167687" w:rsidP="001C3CD1">
            <w:pPr>
              <w:spacing w:line="200" w:lineRule="exact"/>
              <w:ind w:left="110" w:hanging="110"/>
              <w:rPr>
                <w:sz w:val="16"/>
                <w:szCs w:val="16"/>
              </w:rPr>
            </w:pPr>
            <w:proofErr w:type="spellStart"/>
            <w:r w:rsidRPr="00F2684E">
              <w:rPr>
                <w:sz w:val="16"/>
                <w:szCs w:val="16"/>
              </w:rPr>
              <w:t>Brooker</w:t>
            </w:r>
            <w:proofErr w:type="spellEnd"/>
            <w:r w:rsidRPr="00F2684E">
              <w:rPr>
                <w:sz w:val="16"/>
                <w:szCs w:val="16"/>
              </w:rPr>
              <w:t xml:space="preserve"> Corporate Advisory Co., Ltd.</w:t>
            </w:r>
          </w:p>
        </w:tc>
        <w:tc>
          <w:tcPr>
            <w:tcW w:w="960" w:type="dxa"/>
          </w:tcPr>
          <w:p w:rsidR="00167687" w:rsidRPr="00F2684E" w:rsidRDefault="00167687" w:rsidP="00036A0F">
            <w:pPr>
              <w:spacing w:line="200" w:lineRule="exact"/>
              <w:ind w:left="-108" w:right="-73"/>
              <w:jc w:val="both"/>
              <w:rPr>
                <w:sz w:val="13"/>
                <w:szCs w:val="13"/>
              </w:rPr>
            </w:pPr>
            <w:r w:rsidRPr="00F2684E">
              <w:rPr>
                <w:sz w:val="13"/>
                <w:szCs w:val="13"/>
              </w:rPr>
              <w:t xml:space="preserve">Business consultant </w:t>
            </w:r>
          </w:p>
        </w:tc>
        <w:tc>
          <w:tcPr>
            <w:tcW w:w="766" w:type="dxa"/>
            <w:gridSpan w:val="2"/>
            <w:vAlign w:val="bottom"/>
          </w:tcPr>
          <w:p w:rsidR="00167687" w:rsidRPr="00F2684E" w:rsidRDefault="00167687" w:rsidP="000B6E08">
            <w:pPr>
              <w:spacing w:line="200" w:lineRule="exact"/>
              <w:ind w:left="-108" w:right="-73"/>
              <w:jc w:val="right"/>
            </w:pPr>
            <w:r w:rsidRPr="00F2684E">
              <w:t>6.02 mil</w:t>
            </w:r>
          </w:p>
        </w:tc>
        <w:tc>
          <w:tcPr>
            <w:tcW w:w="858" w:type="dxa"/>
            <w:vAlign w:val="bottom"/>
          </w:tcPr>
          <w:p w:rsidR="00167687" w:rsidRPr="00F2684E" w:rsidRDefault="00167687" w:rsidP="000B6E08">
            <w:pPr>
              <w:spacing w:line="200" w:lineRule="exact"/>
              <w:ind w:left="-108" w:right="-33" w:hanging="8"/>
              <w:jc w:val="right"/>
            </w:pPr>
            <w:r w:rsidRPr="00F2684E">
              <w:t>6.02 mil</w:t>
            </w:r>
          </w:p>
        </w:tc>
        <w:tc>
          <w:tcPr>
            <w:tcW w:w="913" w:type="dxa"/>
            <w:gridSpan w:val="2"/>
            <w:vAlign w:val="bottom"/>
          </w:tcPr>
          <w:p w:rsidR="00167687" w:rsidRPr="00F2684E" w:rsidRDefault="00167687" w:rsidP="000B6E08">
            <w:pPr>
              <w:spacing w:line="200" w:lineRule="exact"/>
              <w:ind w:left="-108" w:right="-33"/>
              <w:jc w:val="right"/>
              <w:rPr>
                <w:sz w:val="15"/>
                <w:szCs w:val="15"/>
              </w:rPr>
            </w:pPr>
            <w:r w:rsidRPr="00F2684E">
              <w:rPr>
                <w:sz w:val="15"/>
                <w:szCs w:val="15"/>
              </w:rPr>
              <w:t>99.99</w:t>
            </w:r>
          </w:p>
        </w:tc>
        <w:tc>
          <w:tcPr>
            <w:tcW w:w="850" w:type="dxa"/>
            <w:gridSpan w:val="3"/>
            <w:vAlign w:val="bottom"/>
          </w:tcPr>
          <w:p w:rsidR="00167687" w:rsidRPr="00F2684E" w:rsidRDefault="00167687" w:rsidP="000B6E08">
            <w:pPr>
              <w:spacing w:line="200" w:lineRule="exact"/>
              <w:ind w:left="-108" w:right="-33"/>
              <w:jc w:val="right"/>
              <w:rPr>
                <w:sz w:val="15"/>
                <w:szCs w:val="15"/>
              </w:rPr>
            </w:pPr>
            <w:r w:rsidRPr="00F2684E">
              <w:rPr>
                <w:sz w:val="15"/>
                <w:szCs w:val="15"/>
              </w:rPr>
              <w:t>99.99</w:t>
            </w:r>
          </w:p>
        </w:tc>
        <w:tc>
          <w:tcPr>
            <w:tcW w:w="781" w:type="dxa"/>
            <w:gridSpan w:val="3"/>
            <w:tcBorders>
              <w:bottom w:val="nil"/>
            </w:tcBorders>
            <w:vAlign w:val="bottom"/>
          </w:tcPr>
          <w:p w:rsidR="00167687" w:rsidRPr="00F2684E" w:rsidRDefault="00FF0032" w:rsidP="000B6E08">
            <w:pPr>
              <w:spacing w:line="200" w:lineRule="exact"/>
              <w:ind w:left="-108" w:right="-33"/>
              <w:jc w:val="right"/>
              <w:rPr>
                <w:sz w:val="15"/>
                <w:szCs w:val="15"/>
              </w:rPr>
            </w:pPr>
            <w:r w:rsidRPr="00F2684E">
              <w:rPr>
                <w:sz w:val="15"/>
                <w:szCs w:val="15"/>
              </w:rPr>
              <w:t>6,011</w:t>
            </w:r>
          </w:p>
        </w:tc>
        <w:tc>
          <w:tcPr>
            <w:tcW w:w="851" w:type="dxa"/>
            <w:tcBorders>
              <w:bottom w:val="nil"/>
            </w:tcBorders>
            <w:vAlign w:val="bottom"/>
          </w:tcPr>
          <w:p w:rsidR="00167687" w:rsidRPr="00F2684E" w:rsidRDefault="00167687" w:rsidP="000B6E08">
            <w:pPr>
              <w:spacing w:line="200" w:lineRule="exact"/>
              <w:ind w:left="-108" w:right="-33"/>
              <w:jc w:val="right"/>
              <w:rPr>
                <w:sz w:val="15"/>
                <w:szCs w:val="15"/>
              </w:rPr>
            </w:pPr>
            <w:r w:rsidRPr="00F2684E">
              <w:rPr>
                <w:sz w:val="15"/>
                <w:szCs w:val="15"/>
              </w:rPr>
              <w:t>6,011</w:t>
            </w:r>
          </w:p>
        </w:tc>
        <w:tc>
          <w:tcPr>
            <w:tcW w:w="801" w:type="dxa"/>
            <w:tcBorders>
              <w:bottom w:val="nil"/>
            </w:tcBorders>
            <w:vAlign w:val="bottom"/>
          </w:tcPr>
          <w:p w:rsidR="00167687" w:rsidRPr="00F2684E" w:rsidRDefault="000A305E" w:rsidP="000B6E08">
            <w:pPr>
              <w:spacing w:line="200" w:lineRule="exact"/>
              <w:ind w:left="-108" w:right="-33" w:hanging="28"/>
              <w:jc w:val="right"/>
              <w:rPr>
                <w:sz w:val="15"/>
                <w:szCs w:val="15"/>
              </w:rPr>
            </w:pPr>
            <w:r w:rsidRPr="00F2684E">
              <w:rPr>
                <w:sz w:val="15"/>
                <w:szCs w:val="15"/>
              </w:rPr>
              <w:t>7,097</w:t>
            </w:r>
          </w:p>
        </w:tc>
        <w:tc>
          <w:tcPr>
            <w:tcW w:w="810" w:type="dxa"/>
            <w:gridSpan w:val="2"/>
            <w:tcBorders>
              <w:bottom w:val="nil"/>
            </w:tcBorders>
            <w:vAlign w:val="bottom"/>
          </w:tcPr>
          <w:p w:rsidR="00167687" w:rsidRPr="00F2684E" w:rsidRDefault="00387BBE" w:rsidP="000B6E08">
            <w:pPr>
              <w:spacing w:line="200" w:lineRule="exact"/>
              <w:ind w:left="-108" w:right="-33" w:hanging="28"/>
              <w:jc w:val="right"/>
              <w:rPr>
                <w:sz w:val="15"/>
                <w:szCs w:val="15"/>
              </w:rPr>
            </w:pPr>
            <w:r w:rsidRPr="00F2684E">
              <w:rPr>
                <w:sz w:val="15"/>
                <w:szCs w:val="15"/>
              </w:rPr>
              <w:t>7,111</w:t>
            </w:r>
          </w:p>
        </w:tc>
        <w:tc>
          <w:tcPr>
            <w:tcW w:w="810" w:type="dxa"/>
            <w:gridSpan w:val="3"/>
            <w:tcBorders>
              <w:bottom w:val="nil"/>
            </w:tcBorders>
            <w:vAlign w:val="bottom"/>
          </w:tcPr>
          <w:p w:rsidR="00167687" w:rsidRPr="00F2684E" w:rsidRDefault="00FF0032" w:rsidP="000B6E08">
            <w:pPr>
              <w:spacing w:line="200" w:lineRule="exact"/>
              <w:ind w:left="-108" w:right="-33" w:hanging="28"/>
              <w:jc w:val="right"/>
              <w:rPr>
                <w:sz w:val="15"/>
                <w:szCs w:val="15"/>
              </w:rPr>
            </w:pPr>
            <w:r w:rsidRPr="00F2684E">
              <w:rPr>
                <w:sz w:val="15"/>
                <w:szCs w:val="15"/>
              </w:rPr>
              <w:t>-</w:t>
            </w:r>
          </w:p>
        </w:tc>
        <w:tc>
          <w:tcPr>
            <w:tcW w:w="769" w:type="dxa"/>
            <w:tcBorders>
              <w:bottom w:val="nil"/>
            </w:tcBorders>
            <w:vAlign w:val="bottom"/>
          </w:tcPr>
          <w:p w:rsidR="00167687" w:rsidRPr="00F2684E" w:rsidRDefault="00167687" w:rsidP="000B6E08">
            <w:pPr>
              <w:spacing w:line="200" w:lineRule="exact"/>
              <w:ind w:left="-108" w:right="-33" w:hanging="28"/>
              <w:jc w:val="right"/>
              <w:rPr>
                <w:sz w:val="15"/>
                <w:szCs w:val="15"/>
              </w:rPr>
            </w:pPr>
            <w:r w:rsidRPr="00F2684E">
              <w:rPr>
                <w:sz w:val="15"/>
                <w:szCs w:val="15"/>
              </w:rPr>
              <w:t>-</w:t>
            </w:r>
          </w:p>
        </w:tc>
      </w:tr>
      <w:tr w:rsidR="00387BBE" w:rsidRPr="00F2684E">
        <w:tc>
          <w:tcPr>
            <w:tcW w:w="1764" w:type="dxa"/>
          </w:tcPr>
          <w:p w:rsidR="00387BBE" w:rsidRPr="00F2684E" w:rsidRDefault="00387BBE" w:rsidP="007A281E">
            <w:pPr>
              <w:spacing w:line="200" w:lineRule="exact"/>
              <w:ind w:left="110" w:hanging="110"/>
              <w:rPr>
                <w:sz w:val="16"/>
                <w:szCs w:val="16"/>
              </w:rPr>
            </w:pPr>
          </w:p>
        </w:tc>
        <w:tc>
          <w:tcPr>
            <w:tcW w:w="960" w:type="dxa"/>
          </w:tcPr>
          <w:p w:rsidR="00387BBE" w:rsidRPr="00F2684E" w:rsidRDefault="00387BBE" w:rsidP="00F9626C">
            <w:pPr>
              <w:spacing w:line="200" w:lineRule="exact"/>
              <w:ind w:left="-108" w:right="-73"/>
              <w:jc w:val="both"/>
              <w:rPr>
                <w:sz w:val="13"/>
                <w:szCs w:val="13"/>
              </w:rPr>
            </w:pPr>
          </w:p>
        </w:tc>
        <w:tc>
          <w:tcPr>
            <w:tcW w:w="766" w:type="dxa"/>
            <w:gridSpan w:val="2"/>
            <w:vAlign w:val="bottom"/>
          </w:tcPr>
          <w:p w:rsidR="00387BBE" w:rsidRPr="00F2684E" w:rsidRDefault="00387BBE" w:rsidP="00F9626C">
            <w:pPr>
              <w:spacing w:line="200" w:lineRule="exact"/>
              <w:ind w:left="-108" w:right="-73"/>
              <w:jc w:val="right"/>
            </w:pPr>
          </w:p>
        </w:tc>
        <w:tc>
          <w:tcPr>
            <w:tcW w:w="858" w:type="dxa"/>
            <w:vAlign w:val="bottom"/>
          </w:tcPr>
          <w:p w:rsidR="00387BBE" w:rsidRPr="00F2684E" w:rsidRDefault="00387BBE" w:rsidP="00F9626C">
            <w:pPr>
              <w:spacing w:line="200" w:lineRule="exact"/>
              <w:ind w:left="-108" w:right="-33" w:hanging="8"/>
              <w:jc w:val="right"/>
            </w:pPr>
          </w:p>
        </w:tc>
        <w:tc>
          <w:tcPr>
            <w:tcW w:w="913" w:type="dxa"/>
            <w:gridSpan w:val="2"/>
            <w:vAlign w:val="bottom"/>
          </w:tcPr>
          <w:p w:rsidR="00387BBE" w:rsidRPr="00F2684E" w:rsidRDefault="00387BBE" w:rsidP="00F9626C">
            <w:pPr>
              <w:spacing w:line="200" w:lineRule="exact"/>
              <w:ind w:left="-108" w:right="-33"/>
              <w:jc w:val="right"/>
              <w:rPr>
                <w:sz w:val="15"/>
                <w:szCs w:val="15"/>
              </w:rPr>
            </w:pPr>
          </w:p>
        </w:tc>
        <w:tc>
          <w:tcPr>
            <w:tcW w:w="850" w:type="dxa"/>
            <w:gridSpan w:val="3"/>
            <w:vAlign w:val="bottom"/>
          </w:tcPr>
          <w:p w:rsidR="00387BBE" w:rsidRPr="00F2684E" w:rsidRDefault="00387BBE" w:rsidP="00F9626C">
            <w:pPr>
              <w:spacing w:line="200" w:lineRule="exact"/>
              <w:ind w:left="-108" w:right="-33"/>
              <w:jc w:val="right"/>
              <w:rPr>
                <w:sz w:val="15"/>
                <w:szCs w:val="15"/>
              </w:rPr>
            </w:pPr>
          </w:p>
        </w:tc>
        <w:tc>
          <w:tcPr>
            <w:tcW w:w="781" w:type="dxa"/>
            <w:gridSpan w:val="3"/>
            <w:tcBorders>
              <w:bottom w:val="nil"/>
            </w:tcBorders>
            <w:vAlign w:val="bottom"/>
          </w:tcPr>
          <w:p w:rsidR="00387BBE" w:rsidRPr="00F2684E" w:rsidRDefault="00387BBE" w:rsidP="00F9626C">
            <w:pPr>
              <w:spacing w:line="200" w:lineRule="exact"/>
              <w:ind w:left="-108" w:right="-33"/>
              <w:jc w:val="right"/>
              <w:rPr>
                <w:sz w:val="15"/>
                <w:szCs w:val="15"/>
              </w:rPr>
            </w:pPr>
          </w:p>
        </w:tc>
        <w:tc>
          <w:tcPr>
            <w:tcW w:w="851" w:type="dxa"/>
            <w:tcBorders>
              <w:bottom w:val="nil"/>
            </w:tcBorders>
            <w:vAlign w:val="bottom"/>
          </w:tcPr>
          <w:p w:rsidR="00387BBE" w:rsidRPr="00F2684E" w:rsidRDefault="00387BBE" w:rsidP="00F9626C">
            <w:pPr>
              <w:spacing w:line="200" w:lineRule="exact"/>
              <w:ind w:left="-108" w:right="-33"/>
              <w:jc w:val="right"/>
              <w:rPr>
                <w:sz w:val="15"/>
                <w:szCs w:val="15"/>
              </w:rPr>
            </w:pPr>
          </w:p>
        </w:tc>
        <w:tc>
          <w:tcPr>
            <w:tcW w:w="801" w:type="dxa"/>
            <w:tcBorders>
              <w:bottom w:val="nil"/>
            </w:tcBorders>
            <w:vAlign w:val="bottom"/>
          </w:tcPr>
          <w:p w:rsidR="00387BBE" w:rsidRPr="00F2684E" w:rsidRDefault="00387BBE" w:rsidP="00F9626C">
            <w:pPr>
              <w:spacing w:line="200" w:lineRule="exact"/>
              <w:ind w:left="-108" w:right="-33" w:hanging="28"/>
              <w:jc w:val="right"/>
              <w:rPr>
                <w:sz w:val="15"/>
                <w:szCs w:val="15"/>
              </w:rPr>
            </w:pPr>
          </w:p>
        </w:tc>
        <w:tc>
          <w:tcPr>
            <w:tcW w:w="810" w:type="dxa"/>
            <w:gridSpan w:val="2"/>
            <w:tcBorders>
              <w:bottom w:val="nil"/>
            </w:tcBorders>
            <w:vAlign w:val="bottom"/>
          </w:tcPr>
          <w:p w:rsidR="00387BBE" w:rsidRPr="00F2684E" w:rsidRDefault="00387BBE" w:rsidP="00F9626C">
            <w:pPr>
              <w:spacing w:line="200" w:lineRule="exact"/>
              <w:ind w:left="-108" w:right="-33" w:hanging="28"/>
              <w:jc w:val="right"/>
              <w:rPr>
                <w:sz w:val="15"/>
                <w:szCs w:val="15"/>
              </w:rPr>
            </w:pPr>
          </w:p>
        </w:tc>
        <w:tc>
          <w:tcPr>
            <w:tcW w:w="810" w:type="dxa"/>
            <w:gridSpan w:val="3"/>
            <w:tcBorders>
              <w:bottom w:val="nil"/>
            </w:tcBorders>
            <w:vAlign w:val="bottom"/>
          </w:tcPr>
          <w:p w:rsidR="00387BBE" w:rsidRPr="00F2684E" w:rsidRDefault="00387BBE" w:rsidP="00F9626C">
            <w:pPr>
              <w:spacing w:line="200" w:lineRule="exact"/>
              <w:ind w:left="-108" w:right="-33" w:hanging="28"/>
              <w:jc w:val="right"/>
              <w:rPr>
                <w:sz w:val="15"/>
                <w:szCs w:val="15"/>
              </w:rPr>
            </w:pPr>
          </w:p>
        </w:tc>
        <w:tc>
          <w:tcPr>
            <w:tcW w:w="769" w:type="dxa"/>
            <w:tcBorders>
              <w:bottom w:val="nil"/>
            </w:tcBorders>
            <w:vAlign w:val="bottom"/>
          </w:tcPr>
          <w:p w:rsidR="00387BBE" w:rsidRPr="00F2684E" w:rsidRDefault="00387BBE" w:rsidP="00F9626C">
            <w:pPr>
              <w:spacing w:line="200" w:lineRule="exact"/>
              <w:ind w:left="-108" w:right="-33" w:hanging="28"/>
              <w:jc w:val="right"/>
              <w:rPr>
                <w:sz w:val="15"/>
                <w:szCs w:val="15"/>
              </w:rPr>
            </w:pPr>
          </w:p>
        </w:tc>
      </w:tr>
      <w:tr w:rsidR="00036A0F" w:rsidRPr="00F2684E">
        <w:tc>
          <w:tcPr>
            <w:tcW w:w="1764" w:type="dxa"/>
          </w:tcPr>
          <w:p w:rsidR="00036A0F" w:rsidRPr="00F2684E" w:rsidRDefault="00036A0F" w:rsidP="007A281E">
            <w:pPr>
              <w:spacing w:line="200" w:lineRule="exact"/>
              <w:ind w:left="110" w:hanging="110"/>
              <w:rPr>
                <w:sz w:val="16"/>
                <w:szCs w:val="16"/>
              </w:rPr>
            </w:pPr>
            <w:proofErr w:type="spellStart"/>
            <w:r w:rsidRPr="00F2684E">
              <w:rPr>
                <w:sz w:val="16"/>
                <w:szCs w:val="16"/>
              </w:rPr>
              <w:t>Brooker</w:t>
            </w:r>
            <w:proofErr w:type="spellEnd"/>
            <w:r w:rsidRPr="00F2684E">
              <w:rPr>
                <w:sz w:val="16"/>
                <w:szCs w:val="16"/>
              </w:rPr>
              <w:t xml:space="preserve"> </w:t>
            </w:r>
            <w:r w:rsidR="007A281E" w:rsidRPr="00F2684E">
              <w:rPr>
                <w:sz w:val="16"/>
                <w:szCs w:val="16"/>
              </w:rPr>
              <w:t>Business Development</w:t>
            </w:r>
            <w:r w:rsidRPr="00F2684E">
              <w:rPr>
                <w:sz w:val="16"/>
                <w:szCs w:val="16"/>
              </w:rPr>
              <w:t xml:space="preserve"> Co., Ltd</w:t>
            </w:r>
            <w:r w:rsidR="00213F24" w:rsidRPr="00F2684E">
              <w:rPr>
                <w:sz w:val="16"/>
                <w:szCs w:val="16"/>
              </w:rPr>
              <w:t xml:space="preserve">. </w:t>
            </w:r>
          </w:p>
        </w:tc>
        <w:tc>
          <w:tcPr>
            <w:tcW w:w="960" w:type="dxa"/>
          </w:tcPr>
          <w:p w:rsidR="00036A0F" w:rsidRPr="00F2684E" w:rsidRDefault="007A281E" w:rsidP="00F9626C">
            <w:pPr>
              <w:spacing w:line="200" w:lineRule="exact"/>
              <w:ind w:left="-108" w:right="-73"/>
              <w:jc w:val="both"/>
              <w:rPr>
                <w:sz w:val="13"/>
                <w:szCs w:val="13"/>
              </w:rPr>
            </w:pPr>
            <w:r w:rsidRPr="00F2684E">
              <w:rPr>
                <w:sz w:val="13"/>
                <w:szCs w:val="13"/>
              </w:rPr>
              <w:t>Business consultant</w:t>
            </w:r>
          </w:p>
        </w:tc>
        <w:tc>
          <w:tcPr>
            <w:tcW w:w="766" w:type="dxa"/>
            <w:gridSpan w:val="2"/>
            <w:vAlign w:val="bottom"/>
          </w:tcPr>
          <w:p w:rsidR="00036A0F" w:rsidRPr="00F2684E" w:rsidRDefault="00237BBE" w:rsidP="00F9626C">
            <w:pPr>
              <w:spacing w:line="200" w:lineRule="exact"/>
              <w:ind w:left="-108" w:right="-73"/>
              <w:jc w:val="right"/>
            </w:pPr>
            <w:r w:rsidRPr="00F2684E">
              <w:t>2</w:t>
            </w:r>
            <w:r w:rsidR="00036A0F" w:rsidRPr="00F2684E">
              <w:t>.0</w:t>
            </w:r>
            <w:r w:rsidRPr="00F2684E">
              <w:t>0</w:t>
            </w:r>
            <w:r w:rsidR="00036A0F" w:rsidRPr="00F2684E">
              <w:t xml:space="preserve"> mil</w:t>
            </w:r>
          </w:p>
        </w:tc>
        <w:tc>
          <w:tcPr>
            <w:tcW w:w="858" w:type="dxa"/>
            <w:vAlign w:val="bottom"/>
          </w:tcPr>
          <w:p w:rsidR="00036A0F" w:rsidRPr="00F2684E" w:rsidRDefault="00213F24" w:rsidP="00F9626C">
            <w:pPr>
              <w:spacing w:line="200" w:lineRule="exact"/>
              <w:ind w:left="-108" w:right="-33" w:hanging="8"/>
              <w:jc w:val="right"/>
            </w:pPr>
            <w:r w:rsidRPr="00F2684E">
              <w:t>2.00 mil</w:t>
            </w:r>
          </w:p>
        </w:tc>
        <w:tc>
          <w:tcPr>
            <w:tcW w:w="913" w:type="dxa"/>
            <w:gridSpan w:val="2"/>
            <w:vAlign w:val="bottom"/>
          </w:tcPr>
          <w:p w:rsidR="00036A0F" w:rsidRPr="00F2684E" w:rsidRDefault="00036A0F" w:rsidP="00F9626C">
            <w:pPr>
              <w:spacing w:line="200" w:lineRule="exact"/>
              <w:ind w:left="-108" w:right="-33"/>
              <w:jc w:val="right"/>
              <w:rPr>
                <w:sz w:val="15"/>
                <w:szCs w:val="15"/>
              </w:rPr>
            </w:pPr>
            <w:r w:rsidRPr="00F2684E">
              <w:rPr>
                <w:sz w:val="15"/>
                <w:szCs w:val="15"/>
              </w:rPr>
              <w:t>99.99</w:t>
            </w:r>
          </w:p>
        </w:tc>
        <w:tc>
          <w:tcPr>
            <w:tcW w:w="850" w:type="dxa"/>
            <w:gridSpan w:val="3"/>
            <w:vAlign w:val="bottom"/>
          </w:tcPr>
          <w:p w:rsidR="00036A0F" w:rsidRPr="00F2684E" w:rsidRDefault="00213F24" w:rsidP="00F9626C">
            <w:pPr>
              <w:spacing w:line="200" w:lineRule="exact"/>
              <w:ind w:left="-108" w:right="-33"/>
              <w:jc w:val="right"/>
              <w:rPr>
                <w:sz w:val="15"/>
                <w:szCs w:val="15"/>
                <w:cs/>
              </w:rPr>
            </w:pPr>
            <w:r w:rsidRPr="00F2684E">
              <w:rPr>
                <w:sz w:val="15"/>
                <w:szCs w:val="15"/>
              </w:rPr>
              <w:t>99.99</w:t>
            </w:r>
          </w:p>
        </w:tc>
        <w:tc>
          <w:tcPr>
            <w:tcW w:w="781" w:type="dxa"/>
            <w:gridSpan w:val="3"/>
            <w:tcBorders>
              <w:bottom w:val="nil"/>
            </w:tcBorders>
            <w:vAlign w:val="bottom"/>
          </w:tcPr>
          <w:p w:rsidR="00036A0F" w:rsidRPr="00F2684E" w:rsidRDefault="00237BBE" w:rsidP="00F9626C">
            <w:pPr>
              <w:spacing w:line="200" w:lineRule="exact"/>
              <w:ind w:left="-108" w:right="-33"/>
              <w:jc w:val="right"/>
              <w:rPr>
                <w:sz w:val="15"/>
                <w:szCs w:val="15"/>
              </w:rPr>
            </w:pPr>
            <w:r w:rsidRPr="00F2684E">
              <w:rPr>
                <w:sz w:val="15"/>
                <w:szCs w:val="15"/>
              </w:rPr>
              <w:t>2</w:t>
            </w:r>
            <w:r w:rsidR="00036A0F" w:rsidRPr="00F2684E">
              <w:rPr>
                <w:sz w:val="15"/>
                <w:szCs w:val="15"/>
              </w:rPr>
              <w:t>,</w:t>
            </w:r>
            <w:r w:rsidRPr="00F2684E">
              <w:rPr>
                <w:sz w:val="15"/>
                <w:szCs w:val="15"/>
              </w:rPr>
              <w:t>000</w:t>
            </w:r>
          </w:p>
        </w:tc>
        <w:tc>
          <w:tcPr>
            <w:tcW w:w="851" w:type="dxa"/>
            <w:tcBorders>
              <w:bottom w:val="nil"/>
            </w:tcBorders>
            <w:vAlign w:val="bottom"/>
          </w:tcPr>
          <w:p w:rsidR="00036A0F" w:rsidRPr="00F2684E" w:rsidRDefault="00797B97" w:rsidP="00F9626C">
            <w:pPr>
              <w:spacing w:line="200" w:lineRule="exact"/>
              <w:ind w:left="-108" w:right="-33"/>
              <w:jc w:val="right"/>
              <w:rPr>
                <w:sz w:val="15"/>
                <w:szCs w:val="15"/>
              </w:rPr>
            </w:pPr>
            <w:r w:rsidRPr="00F2684E">
              <w:rPr>
                <w:sz w:val="15"/>
                <w:szCs w:val="15"/>
              </w:rPr>
              <w:t>2,000</w:t>
            </w:r>
          </w:p>
        </w:tc>
        <w:tc>
          <w:tcPr>
            <w:tcW w:w="801" w:type="dxa"/>
            <w:tcBorders>
              <w:bottom w:val="nil"/>
            </w:tcBorders>
            <w:vAlign w:val="bottom"/>
          </w:tcPr>
          <w:p w:rsidR="00036A0F" w:rsidRPr="00F2684E" w:rsidRDefault="000A305E" w:rsidP="00F9626C">
            <w:pPr>
              <w:spacing w:line="200" w:lineRule="exact"/>
              <w:ind w:left="-108" w:right="-33" w:hanging="28"/>
              <w:jc w:val="right"/>
              <w:rPr>
                <w:sz w:val="15"/>
                <w:szCs w:val="15"/>
              </w:rPr>
            </w:pPr>
            <w:r w:rsidRPr="00F2684E">
              <w:rPr>
                <w:sz w:val="15"/>
                <w:szCs w:val="15"/>
              </w:rPr>
              <w:t>(14,279)</w:t>
            </w:r>
          </w:p>
        </w:tc>
        <w:tc>
          <w:tcPr>
            <w:tcW w:w="810" w:type="dxa"/>
            <w:gridSpan w:val="2"/>
            <w:tcBorders>
              <w:bottom w:val="nil"/>
            </w:tcBorders>
            <w:vAlign w:val="bottom"/>
          </w:tcPr>
          <w:p w:rsidR="00036A0F" w:rsidRPr="00F2684E" w:rsidRDefault="0031621A" w:rsidP="00387BBE">
            <w:pPr>
              <w:spacing w:line="200" w:lineRule="exact"/>
              <w:ind w:left="-108" w:right="-33" w:hanging="28"/>
              <w:jc w:val="right"/>
              <w:rPr>
                <w:sz w:val="15"/>
                <w:szCs w:val="15"/>
              </w:rPr>
            </w:pPr>
            <w:r w:rsidRPr="00F2684E">
              <w:rPr>
                <w:sz w:val="15"/>
                <w:szCs w:val="15"/>
              </w:rPr>
              <w:t>(</w:t>
            </w:r>
            <w:r w:rsidR="00387BBE" w:rsidRPr="00F2684E">
              <w:rPr>
                <w:sz w:val="15"/>
                <w:szCs w:val="15"/>
              </w:rPr>
              <w:t>15,367</w:t>
            </w:r>
            <w:r w:rsidRPr="00F2684E">
              <w:rPr>
                <w:sz w:val="15"/>
                <w:szCs w:val="15"/>
              </w:rPr>
              <w:t>)</w:t>
            </w:r>
          </w:p>
        </w:tc>
        <w:tc>
          <w:tcPr>
            <w:tcW w:w="810" w:type="dxa"/>
            <w:gridSpan w:val="3"/>
            <w:tcBorders>
              <w:bottom w:val="nil"/>
            </w:tcBorders>
            <w:vAlign w:val="bottom"/>
          </w:tcPr>
          <w:p w:rsidR="00036A0F" w:rsidRPr="00F2684E" w:rsidRDefault="00CD6ED6" w:rsidP="00F9626C">
            <w:pPr>
              <w:spacing w:line="200" w:lineRule="exact"/>
              <w:ind w:left="-108" w:right="-33" w:hanging="28"/>
              <w:jc w:val="right"/>
              <w:rPr>
                <w:sz w:val="15"/>
                <w:szCs w:val="15"/>
              </w:rPr>
            </w:pPr>
            <w:r w:rsidRPr="00F2684E">
              <w:rPr>
                <w:sz w:val="15"/>
                <w:szCs w:val="15"/>
              </w:rPr>
              <w:t>(2,000)</w:t>
            </w:r>
          </w:p>
        </w:tc>
        <w:tc>
          <w:tcPr>
            <w:tcW w:w="769" w:type="dxa"/>
            <w:tcBorders>
              <w:bottom w:val="nil"/>
            </w:tcBorders>
            <w:vAlign w:val="bottom"/>
          </w:tcPr>
          <w:p w:rsidR="00036A0F" w:rsidRPr="00F2684E" w:rsidRDefault="00387BBE" w:rsidP="00F9626C">
            <w:pPr>
              <w:spacing w:line="200" w:lineRule="exact"/>
              <w:ind w:left="-108" w:right="-33" w:hanging="28"/>
              <w:jc w:val="right"/>
              <w:rPr>
                <w:sz w:val="15"/>
                <w:szCs w:val="15"/>
              </w:rPr>
            </w:pPr>
            <w:r w:rsidRPr="00F2684E">
              <w:rPr>
                <w:sz w:val="15"/>
                <w:szCs w:val="15"/>
              </w:rPr>
              <w:t>(2,000)</w:t>
            </w:r>
          </w:p>
        </w:tc>
      </w:tr>
      <w:tr w:rsidR="00036A0F" w:rsidRPr="00F2684E">
        <w:tc>
          <w:tcPr>
            <w:tcW w:w="1764" w:type="dxa"/>
          </w:tcPr>
          <w:p w:rsidR="00036A0F" w:rsidRPr="00F2684E" w:rsidRDefault="00036A0F" w:rsidP="001C3CD1">
            <w:pPr>
              <w:spacing w:line="200" w:lineRule="exact"/>
              <w:ind w:left="110" w:hanging="110"/>
              <w:rPr>
                <w:sz w:val="16"/>
                <w:szCs w:val="16"/>
              </w:rPr>
            </w:pPr>
          </w:p>
        </w:tc>
        <w:tc>
          <w:tcPr>
            <w:tcW w:w="960" w:type="dxa"/>
          </w:tcPr>
          <w:p w:rsidR="00036A0F" w:rsidRPr="00F2684E" w:rsidRDefault="00036A0F" w:rsidP="000B6E08">
            <w:pPr>
              <w:spacing w:line="200" w:lineRule="exact"/>
              <w:ind w:left="-108" w:right="-73"/>
            </w:pPr>
          </w:p>
        </w:tc>
        <w:tc>
          <w:tcPr>
            <w:tcW w:w="766" w:type="dxa"/>
            <w:gridSpan w:val="2"/>
            <w:vAlign w:val="bottom"/>
          </w:tcPr>
          <w:p w:rsidR="00036A0F" w:rsidRPr="00F2684E" w:rsidRDefault="00036A0F" w:rsidP="000B6E08">
            <w:pPr>
              <w:spacing w:line="200" w:lineRule="exact"/>
              <w:ind w:left="-108" w:right="-73"/>
              <w:jc w:val="right"/>
            </w:pPr>
          </w:p>
        </w:tc>
        <w:tc>
          <w:tcPr>
            <w:tcW w:w="858" w:type="dxa"/>
            <w:vAlign w:val="bottom"/>
          </w:tcPr>
          <w:p w:rsidR="00036A0F" w:rsidRPr="00F2684E" w:rsidRDefault="00036A0F" w:rsidP="000B6E08">
            <w:pPr>
              <w:spacing w:line="200" w:lineRule="exact"/>
              <w:ind w:left="-108" w:right="-33" w:hanging="8"/>
              <w:jc w:val="right"/>
            </w:pPr>
          </w:p>
        </w:tc>
        <w:tc>
          <w:tcPr>
            <w:tcW w:w="913" w:type="dxa"/>
            <w:gridSpan w:val="2"/>
            <w:vAlign w:val="bottom"/>
          </w:tcPr>
          <w:p w:rsidR="00036A0F" w:rsidRPr="00F2684E" w:rsidRDefault="00036A0F" w:rsidP="000B6E08">
            <w:pPr>
              <w:spacing w:line="200" w:lineRule="exact"/>
              <w:ind w:left="-108" w:right="-33"/>
              <w:jc w:val="right"/>
              <w:rPr>
                <w:sz w:val="15"/>
                <w:szCs w:val="15"/>
              </w:rPr>
            </w:pPr>
          </w:p>
        </w:tc>
        <w:tc>
          <w:tcPr>
            <w:tcW w:w="850" w:type="dxa"/>
            <w:gridSpan w:val="3"/>
            <w:vAlign w:val="bottom"/>
          </w:tcPr>
          <w:p w:rsidR="00036A0F" w:rsidRPr="00F2684E" w:rsidRDefault="00036A0F" w:rsidP="000B6E08">
            <w:pPr>
              <w:spacing w:line="200" w:lineRule="exact"/>
              <w:ind w:left="-108" w:right="-33"/>
              <w:jc w:val="right"/>
              <w:rPr>
                <w:sz w:val="15"/>
                <w:szCs w:val="15"/>
              </w:rPr>
            </w:pPr>
          </w:p>
        </w:tc>
        <w:tc>
          <w:tcPr>
            <w:tcW w:w="781" w:type="dxa"/>
            <w:gridSpan w:val="3"/>
            <w:tcBorders>
              <w:bottom w:val="nil"/>
            </w:tcBorders>
            <w:vAlign w:val="bottom"/>
          </w:tcPr>
          <w:p w:rsidR="00036A0F" w:rsidRPr="00F2684E" w:rsidRDefault="00036A0F" w:rsidP="000B6E08">
            <w:pPr>
              <w:spacing w:line="200" w:lineRule="exact"/>
              <w:ind w:left="-108" w:right="-33"/>
              <w:jc w:val="right"/>
              <w:rPr>
                <w:sz w:val="15"/>
                <w:szCs w:val="15"/>
              </w:rPr>
            </w:pPr>
          </w:p>
        </w:tc>
        <w:tc>
          <w:tcPr>
            <w:tcW w:w="851" w:type="dxa"/>
            <w:tcBorders>
              <w:bottom w:val="nil"/>
            </w:tcBorders>
            <w:vAlign w:val="bottom"/>
          </w:tcPr>
          <w:p w:rsidR="00036A0F" w:rsidRPr="00F2684E" w:rsidRDefault="00036A0F" w:rsidP="000B6E08">
            <w:pPr>
              <w:spacing w:line="200" w:lineRule="exact"/>
              <w:ind w:left="-108" w:right="-33"/>
              <w:jc w:val="right"/>
              <w:rPr>
                <w:sz w:val="15"/>
                <w:szCs w:val="15"/>
              </w:rPr>
            </w:pPr>
          </w:p>
        </w:tc>
        <w:tc>
          <w:tcPr>
            <w:tcW w:w="801" w:type="dxa"/>
            <w:tcBorders>
              <w:bottom w:val="nil"/>
            </w:tcBorders>
            <w:vAlign w:val="bottom"/>
          </w:tcPr>
          <w:p w:rsidR="00036A0F" w:rsidRPr="00F2684E" w:rsidRDefault="00036A0F" w:rsidP="000B6E08">
            <w:pPr>
              <w:spacing w:line="200" w:lineRule="exact"/>
              <w:ind w:left="-108" w:right="-33"/>
              <w:jc w:val="right"/>
              <w:rPr>
                <w:sz w:val="15"/>
                <w:szCs w:val="15"/>
              </w:rPr>
            </w:pPr>
          </w:p>
        </w:tc>
        <w:tc>
          <w:tcPr>
            <w:tcW w:w="810" w:type="dxa"/>
            <w:gridSpan w:val="2"/>
            <w:tcBorders>
              <w:bottom w:val="nil"/>
            </w:tcBorders>
            <w:vAlign w:val="bottom"/>
          </w:tcPr>
          <w:p w:rsidR="00036A0F" w:rsidRPr="00F2684E" w:rsidRDefault="00036A0F" w:rsidP="000B6E08">
            <w:pPr>
              <w:spacing w:line="200" w:lineRule="exact"/>
              <w:ind w:left="-108" w:right="-33"/>
              <w:jc w:val="right"/>
              <w:rPr>
                <w:sz w:val="15"/>
                <w:szCs w:val="15"/>
              </w:rPr>
            </w:pPr>
          </w:p>
        </w:tc>
        <w:tc>
          <w:tcPr>
            <w:tcW w:w="810" w:type="dxa"/>
            <w:gridSpan w:val="3"/>
            <w:tcBorders>
              <w:bottom w:val="nil"/>
            </w:tcBorders>
            <w:vAlign w:val="bottom"/>
          </w:tcPr>
          <w:p w:rsidR="00036A0F" w:rsidRPr="00F2684E" w:rsidRDefault="00036A0F" w:rsidP="000B6E08">
            <w:pPr>
              <w:spacing w:line="200" w:lineRule="exact"/>
              <w:ind w:left="-108" w:right="-33"/>
              <w:jc w:val="right"/>
              <w:rPr>
                <w:sz w:val="15"/>
                <w:szCs w:val="15"/>
              </w:rPr>
            </w:pPr>
          </w:p>
        </w:tc>
        <w:tc>
          <w:tcPr>
            <w:tcW w:w="769" w:type="dxa"/>
            <w:tcBorders>
              <w:bottom w:val="nil"/>
            </w:tcBorders>
            <w:vAlign w:val="bottom"/>
          </w:tcPr>
          <w:p w:rsidR="00036A0F" w:rsidRPr="00F2684E" w:rsidRDefault="00036A0F" w:rsidP="000B6E08">
            <w:pPr>
              <w:spacing w:line="200" w:lineRule="exact"/>
              <w:ind w:left="-108" w:right="-33"/>
              <w:jc w:val="right"/>
              <w:rPr>
                <w:sz w:val="15"/>
                <w:szCs w:val="15"/>
              </w:rPr>
            </w:pPr>
          </w:p>
        </w:tc>
      </w:tr>
      <w:tr w:rsidR="00167687" w:rsidRPr="00F2684E">
        <w:tc>
          <w:tcPr>
            <w:tcW w:w="1764" w:type="dxa"/>
          </w:tcPr>
          <w:p w:rsidR="00167687" w:rsidRPr="00F2684E" w:rsidRDefault="00167687" w:rsidP="001C3CD1">
            <w:pPr>
              <w:spacing w:line="200" w:lineRule="exact"/>
              <w:ind w:left="110" w:hanging="110"/>
              <w:rPr>
                <w:sz w:val="16"/>
                <w:szCs w:val="16"/>
              </w:rPr>
            </w:pPr>
            <w:proofErr w:type="spellStart"/>
            <w:r w:rsidRPr="00F2684E">
              <w:rPr>
                <w:sz w:val="16"/>
                <w:szCs w:val="16"/>
              </w:rPr>
              <w:t>B</w:t>
            </w:r>
            <w:r w:rsidR="00213F24" w:rsidRPr="00F2684E">
              <w:rPr>
                <w:sz w:val="16"/>
                <w:szCs w:val="16"/>
              </w:rPr>
              <w:t>rooker</w:t>
            </w:r>
            <w:proofErr w:type="spellEnd"/>
            <w:r w:rsidR="00213F24" w:rsidRPr="00F2684E">
              <w:rPr>
                <w:sz w:val="16"/>
                <w:szCs w:val="16"/>
              </w:rPr>
              <w:t xml:space="preserve"> International Co., Ltd. </w:t>
            </w:r>
          </w:p>
        </w:tc>
        <w:tc>
          <w:tcPr>
            <w:tcW w:w="960" w:type="dxa"/>
          </w:tcPr>
          <w:p w:rsidR="00167687" w:rsidRPr="00F2684E" w:rsidRDefault="00167687" w:rsidP="000B6E08">
            <w:pPr>
              <w:spacing w:line="200" w:lineRule="exact"/>
              <w:ind w:left="-108" w:right="-73"/>
            </w:pPr>
            <w:r w:rsidRPr="00F2684E">
              <w:t>Business consultant for foreign clients</w:t>
            </w:r>
          </w:p>
        </w:tc>
        <w:tc>
          <w:tcPr>
            <w:tcW w:w="766" w:type="dxa"/>
            <w:gridSpan w:val="2"/>
            <w:vAlign w:val="bottom"/>
          </w:tcPr>
          <w:p w:rsidR="00167687" w:rsidRPr="00F2684E" w:rsidRDefault="00167687" w:rsidP="000B6E08">
            <w:pPr>
              <w:spacing w:line="200" w:lineRule="exact"/>
              <w:ind w:left="-108" w:right="-73"/>
              <w:jc w:val="right"/>
              <w:rPr>
                <w:cs/>
              </w:rPr>
            </w:pPr>
            <w:r w:rsidRPr="00F2684E">
              <w:t>US Dollar 600,000</w:t>
            </w:r>
          </w:p>
        </w:tc>
        <w:tc>
          <w:tcPr>
            <w:tcW w:w="858" w:type="dxa"/>
            <w:vAlign w:val="bottom"/>
          </w:tcPr>
          <w:p w:rsidR="00167687" w:rsidRPr="00F2684E" w:rsidRDefault="00167687" w:rsidP="000B6E08">
            <w:pPr>
              <w:spacing w:line="200" w:lineRule="exact"/>
              <w:ind w:left="-108" w:right="-33" w:hanging="8"/>
              <w:jc w:val="right"/>
            </w:pPr>
            <w:r w:rsidRPr="00F2684E">
              <w:t>US Dollar 600,000</w:t>
            </w:r>
          </w:p>
        </w:tc>
        <w:tc>
          <w:tcPr>
            <w:tcW w:w="913" w:type="dxa"/>
            <w:gridSpan w:val="2"/>
            <w:vAlign w:val="bottom"/>
          </w:tcPr>
          <w:p w:rsidR="00167687" w:rsidRPr="00F2684E" w:rsidRDefault="00167687" w:rsidP="000B6E08">
            <w:pPr>
              <w:spacing w:line="200" w:lineRule="exact"/>
              <w:ind w:left="-108" w:right="-33"/>
              <w:jc w:val="right"/>
              <w:rPr>
                <w:sz w:val="15"/>
                <w:szCs w:val="15"/>
              </w:rPr>
            </w:pPr>
            <w:r w:rsidRPr="00F2684E">
              <w:rPr>
                <w:sz w:val="15"/>
                <w:szCs w:val="15"/>
              </w:rPr>
              <w:t>100.00</w:t>
            </w:r>
          </w:p>
        </w:tc>
        <w:tc>
          <w:tcPr>
            <w:tcW w:w="850" w:type="dxa"/>
            <w:gridSpan w:val="3"/>
            <w:vAlign w:val="bottom"/>
          </w:tcPr>
          <w:p w:rsidR="00167687" w:rsidRPr="00F2684E" w:rsidRDefault="00167687" w:rsidP="000B6E08">
            <w:pPr>
              <w:spacing w:line="200" w:lineRule="exact"/>
              <w:ind w:left="-108" w:right="-33"/>
              <w:jc w:val="right"/>
              <w:rPr>
                <w:sz w:val="15"/>
                <w:szCs w:val="15"/>
              </w:rPr>
            </w:pPr>
            <w:r w:rsidRPr="00F2684E">
              <w:rPr>
                <w:sz w:val="15"/>
                <w:szCs w:val="15"/>
              </w:rPr>
              <w:t>100.00</w:t>
            </w:r>
          </w:p>
        </w:tc>
        <w:tc>
          <w:tcPr>
            <w:tcW w:w="781" w:type="dxa"/>
            <w:gridSpan w:val="3"/>
            <w:tcBorders>
              <w:bottom w:val="nil"/>
            </w:tcBorders>
            <w:vAlign w:val="bottom"/>
          </w:tcPr>
          <w:p w:rsidR="00167687" w:rsidRPr="00F2684E" w:rsidRDefault="00FF0032" w:rsidP="000B6E08">
            <w:pPr>
              <w:spacing w:line="200" w:lineRule="exact"/>
              <w:ind w:left="-108" w:right="-33"/>
              <w:jc w:val="right"/>
              <w:rPr>
                <w:sz w:val="15"/>
                <w:szCs w:val="15"/>
              </w:rPr>
            </w:pPr>
            <w:r w:rsidRPr="00F2684E">
              <w:rPr>
                <w:sz w:val="15"/>
                <w:szCs w:val="15"/>
              </w:rPr>
              <w:t>17,844</w:t>
            </w:r>
          </w:p>
        </w:tc>
        <w:tc>
          <w:tcPr>
            <w:tcW w:w="851" w:type="dxa"/>
            <w:tcBorders>
              <w:bottom w:val="nil"/>
            </w:tcBorders>
            <w:vAlign w:val="bottom"/>
          </w:tcPr>
          <w:p w:rsidR="00167687" w:rsidRPr="00F2684E" w:rsidRDefault="00167687" w:rsidP="000B6E08">
            <w:pPr>
              <w:spacing w:line="200" w:lineRule="exact"/>
              <w:ind w:left="-108" w:right="-33"/>
              <w:jc w:val="right"/>
              <w:rPr>
                <w:sz w:val="15"/>
                <w:szCs w:val="15"/>
              </w:rPr>
            </w:pPr>
            <w:r w:rsidRPr="00F2684E">
              <w:rPr>
                <w:sz w:val="15"/>
                <w:szCs w:val="15"/>
              </w:rPr>
              <w:t>17,844</w:t>
            </w:r>
          </w:p>
        </w:tc>
        <w:tc>
          <w:tcPr>
            <w:tcW w:w="801" w:type="dxa"/>
            <w:tcBorders>
              <w:bottom w:val="nil"/>
            </w:tcBorders>
            <w:vAlign w:val="bottom"/>
          </w:tcPr>
          <w:p w:rsidR="00167687" w:rsidRPr="00F2684E" w:rsidRDefault="000A305E" w:rsidP="000B6E08">
            <w:pPr>
              <w:spacing w:line="200" w:lineRule="exact"/>
              <w:ind w:left="-108" w:right="-33"/>
              <w:jc w:val="right"/>
              <w:rPr>
                <w:sz w:val="15"/>
                <w:szCs w:val="15"/>
              </w:rPr>
            </w:pPr>
            <w:r w:rsidRPr="00F2684E">
              <w:rPr>
                <w:sz w:val="15"/>
                <w:szCs w:val="15"/>
              </w:rPr>
              <w:t>1,204,473</w:t>
            </w:r>
          </w:p>
        </w:tc>
        <w:tc>
          <w:tcPr>
            <w:tcW w:w="810" w:type="dxa"/>
            <w:gridSpan w:val="2"/>
            <w:tcBorders>
              <w:bottom w:val="nil"/>
            </w:tcBorders>
            <w:vAlign w:val="bottom"/>
          </w:tcPr>
          <w:p w:rsidR="00167687" w:rsidRPr="00F2684E" w:rsidRDefault="00387BBE" w:rsidP="000B6E08">
            <w:pPr>
              <w:spacing w:line="200" w:lineRule="exact"/>
              <w:ind w:left="-108" w:right="-33"/>
              <w:jc w:val="right"/>
              <w:rPr>
                <w:sz w:val="15"/>
                <w:szCs w:val="15"/>
              </w:rPr>
            </w:pPr>
            <w:r w:rsidRPr="00F2684E">
              <w:rPr>
                <w:sz w:val="15"/>
                <w:szCs w:val="15"/>
              </w:rPr>
              <w:t>1,018,471</w:t>
            </w:r>
          </w:p>
        </w:tc>
        <w:tc>
          <w:tcPr>
            <w:tcW w:w="810" w:type="dxa"/>
            <w:gridSpan w:val="3"/>
            <w:tcBorders>
              <w:bottom w:val="nil"/>
            </w:tcBorders>
            <w:vAlign w:val="bottom"/>
          </w:tcPr>
          <w:p w:rsidR="00167687" w:rsidRPr="00F2684E" w:rsidRDefault="00FF0032" w:rsidP="000B6E08">
            <w:pPr>
              <w:spacing w:line="200" w:lineRule="exact"/>
              <w:ind w:left="-108" w:right="-33"/>
              <w:jc w:val="right"/>
              <w:rPr>
                <w:sz w:val="15"/>
                <w:szCs w:val="15"/>
              </w:rPr>
            </w:pPr>
            <w:r w:rsidRPr="00F2684E">
              <w:rPr>
                <w:sz w:val="15"/>
                <w:szCs w:val="15"/>
              </w:rPr>
              <w:t>-</w:t>
            </w:r>
          </w:p>
        </w:tc>
        <w:tc>
          <w:tcPr>
            <w:tcW w:w="769" w:type="dxa"/>
            <w:tcBorders>
              <w:bottom w:val="nil"/>
            </w:tcBorders>
            <w:vAlign w:val="bottom"/>
          </w:tcPr>
          <w:p w:rsidR="00167687" w:rsidRPr="00F2684E" w:rsidRDefault="00167687" w:rsidP="000B6E08">
            <w:pPr>
              <w:spacing w:line="200" w:lineRule="exact"/>
              <w:ind w:left="-108" w:right="-33"/>
              <w:jc w:val="right"/>
              <w:rPr>
                <w:sz w:val="15"/>
                <w:szCs w:val="15"/>
              </w:rPr>
            </w:pPr>
            <w:r w:rsidRPr="00F2684E">
              <w:rPr>
                <w:sz w:val="15"/>
                <w:szCs w:val="15"/>
              </w:rPr>
              <w:t>-</w:t>
            </w:r>
          </w:p>
        </w:tc>
      </w:tr>
      <w:tr w:rsidR="00167687" w:rsidRPr="00F2684E" w:rsidTr="00387BBE">
        <w:trPr>
          <w:trHeight w:val="259"/>
        </w:trPr>
        <w:tc>
          <w:tcPr>
            <w:tcW w:w="1764" w:type="dxa"/>
          </w:tcPr>
          <w:p w:rsidR="00167687" w:rsidRPr="00F2684E" w:rsidRDefault="00167687" w:rsidP="000B6E08">
            <w:pPr>
              <w:spacing w:line="200" w:lineRule="exact"/>
              <w:ind w:left="110" w:hanging="110"/>
              <w:rPr>
                <w:strike/>
                <w:color w:val="FF0000"/>
                <w:sz w:val="16"/>
                <w:szCs w:val="16"/>
                <w:cs/>
              </w:rPr>
            </w:pPr>
          </w:p>
        </w:tc>
        <w:tc>
          <w:tcPr>
            <w:tcW w:w="960" w:type="dxa"/>
          </w:tcPr>
          <w:p w:rsidR="00167687" w:rsidRPr="00F2684E" w:rsidRDefault="00167687" w:rsidP="000B6E08">
            <w:pPr>
              <w:spacing w:line="200" w:lineRule="exact"/>
              <w:ind w:left="-108" w:right="-73"/>
              <w:rPr>
                <w:strike/>
                <w:color w:val="FF0000"/>
                <w:cs/>
              </w:rPr>
            </w:pPr>
          </w:p>
        </w:tc>
        <w:tc>
          <w:tcPr>
            <w:tcW w:w="766" w:type="dxa"/>
            <w:gridSpan w:val="2"/>
            <w:vAlign w:val="bottom"/>
          </w:tcPr>
          <w:p w:rsidR="00167687" w:rsidRPr="00F2684E" w:rsidRDefault="00167687" w:rsidP="000B6E08">
            <w:pPr>
              <w:spacing w:line="200" w:lineRule="exact"/>
              <w:ind w:left="-108" w:right="-73"/>
              <w:jc w:val="right"/>
              <w:rPr>
                <w:strike/>
                <w:color w:val="FF0000"/>
                <w:cs/>
              </w:rPr>
            </w:pPr>
          </w:p>
        </w:tc>
        <w:tc>
          <w:tcPr>
            <w:tcW w:w="858" w:type="dxa"/>
            <w:vAlign w:val="bottom"/>
          </w:tcPr>
          <w:p w:rsidR="00167687" w:rsidRPr="00F2684E" w:rsidRDefault="00167687" w:rsidP="000B6E08">
            <w:pPr>
              <w:spacing w:line="200" w:lineRule="exact"/>
              <w:ind w:left="-108" w:right="-33" w:hanging="8"/>
              <w:jc w:val="right"/>
              <w:rPr>
                <w:strike/>
                <w:color w:val="FF0000"/>
              </w:rPr>
            </w:pPr>
          </w:p>
        </w:tc>
        <w:tc>
          <w:tcPr>
            <w:tcW w:w="913" w:type="dxa"/>
            <w:gridSpan w:val="2"/>
            <w:vAlign w:val="bottom"/>
          </w:tcPr>
          <w:p w:rsidR="00167687" w:rsidRPr="00F2684E" w:rsidRDefault="00167687" w:rsidP="000B6E08">
            <w:pPr>
              <w:spacing w:line="200" w:lineRule="exact"/>
              <w:ind w:left="-108" w:right="-33"/>
              <w:jc w:val="right"/>
              <w:rPr>
                <w:strike/>
                <w:color w:val="FF0000"/>
                <w:sz w:val="15"/>
                <w:szCs w:val="15"/>
              </w:rPr>
            </w:pPr>
          </w:p>
        </w:tc>
        <w:tc>
          <w:tcPr>
            <w:tcW w:w="850" w:type="dxa"/>
            <w:gridSpan w:val="3"/>
            <w:vAlign w:val="bottom"/>
          </w:tcPr>
          <w:p w:rsidR="00167687" w:rsidRPr="00F2684E"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rsidR="00167687" w:rsidRPr="00F2684E"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rsidR="00167687" w:rsidRPr="00F2684E"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rsidR="00167687" w:rsidRPr="00F2684E"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rsidR="00167687" w:rsidRPr="00F2684E"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rsidR="00167687" w:rsidRPr="00F2684E"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rsidR="00167687" w:rsidRPr="00F2684E" w:rsidRDefault="00167687" w:rsidP="000B6E08">
            <w:pPr>
              <w:spacing w:line="200" w:lineRule="exact"/>
              <w:ind w:left="-108" w:right="-33" w:hanging="28"/>
              <w:jc w:val="right"/>
              <w:rPr>
                <w:strike/>
                <w:color w:val="FF0000"/>
                <w:sz w:val="15"/>
                <w:szCs w:val="15"/>
              </w:rPr>
            </w:pPr>
          </w:p>
        </w:tc>
      </w:tr>
      <w:tr w:rsidR="00167687" w:rsidRPr="00F2684E">
        <w:trPr>
          <w:cantSplit/>
        </w:trPr>
        <w:tc>
          <w:tcPr>
            <w:tcW w:w="3490" w:type="dxa"/>
            <w:gridSpan w:val="4"/>
            <w:vAlign w:val="bottom"/>
          </w:tcPr>
          <w:p w:rsidR="00167687" w:rsidRPr="00F2684E" w:rsidRDefault="00167687" w:rsidP="000B6E08">
            <w:pPr>
              <w:ind w:left="176" w:right="-33" w:hanging="194"/>
              <w:rPr>
                <w:sz w:val="15"/>
                <w:szCs w:val="15"/>
              </w:rPr>
            </w:pPr>
            <w:r w:rsidRPr="00F2684E">
              <w:rPr>
                <w:sz w:val="15"/>
                <w:szCs w:val="15"/>
              </w:rPr>
              <w:t>Investment in subsidiaries</w:t>
            </w:r>
          </w:p>
        </w:tc>
        <w:tc>
          <w:tcPr>
            <w:tcW w:w="858" w:type="dxa"/>
            <w:vAlign w:val="bottom"/>
          </w:tcPr>
          <w:p w:rsidR="00167687" w:rsidRPr="00F2684E" w:rsidRDefault="00167687" w:rsidP="000B6E08">
            <w:pPr>
              <w:spacing w:line="200" w:lineRule="exact"/>
              <w:ind w:left="-108" w:right="-33"/>
              <w:rPr>
                <w:sz w:val="15"/>
                <w:szCs w:val="15"/>
                <w:cs/>
              </w:rPr>
            </w:pPr>
          </w:p>
        </w:tc>
        <w:tc>
          <w:tcPr>
            <w:tcW w:w="913" w:type="dxa"/>
            <w:gridSpan w:val="2"/>
          </w:tcPr>
          <w:p w:rsidR="00167687" w:rsidRPr="00F2684E" w:rsidRDefault="00167687" w:rsidP="000B6E08">
            <w:pPr>
              <w:tabs>
                <w:tab w:val="decimal" w:pos="342"/>
              </w:tabs>
              <w:spacing w:line="200" w:lineRule="exact"/>
              <w:ind w:left="-108" w:right="-33"/>
              <w:jc w:val="both"/>
              <w:rPr>
                <w:sz w:val="15"/>
                <w:szCs w:val="15"/>
              </w:rPr>
            </w:pPr>
          </w:p>
        </w:tc>
        <w:tc>
          <w:tcPr>
            <w:tcW w:w="850" w:type="dxa"/>
            <w:gridSpan w:val="3"/>
          </w:tcPr>
          <w:p w:rsidR="00167687" w:rsidRPr="00F2684E"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rsidR="00167687" w:rsidRPr="00F2684E" w:rsidRDefault="000A305E" w:rsidP="000B6E08">
            <w:pPr>
              <w:spacing w:line="200" w:lineRule="exact"/>
              <w:ind w:left="-108" w:right="-33" w:hanging="28"/>
              <w:jc w:val="right"/>
              <w:rPr>
                <w:sz w:val="15"/>
                <w:szCs w:val="15"/>
              </w:rPr>
            </w:pPr>
            <w:r w:rsidRPr="00F2684E">
              <w:rPr>
                <w:sz w:val="15"/>
                <w:szCs w:val="15"/>
              </w:rPr>
              <w:t>35,077</w:t>
            </w:r>
          </w:p>
        </w:tc>
        <w:tc>
          <w:tcPr>
            <w:tcW w:w="851" w:type="dxa"/>
            <w:tcBorders>
              <w:top w:val="nil"/>
              <w:bottom w:val="nil"/>
            </w:tcBorders>
            <w:vAlign w:val="center"/>
          </w:tcPr>
          <w:p w:rsidR="00167687" w:rsidRPr="00F2684E" w:rsidRDefault="00387BBE" w:rsidP="000B6E08">
            <w:pPr>
              <w:spacing w:line="200" w:lineRule="exact"/>
              <w:ind w:left="-108" w:right="-33" w:hanging="28"/>
              <w:jc w:val="right"/>
              <w:rPr>
                <w:sz w:val="15"/>
                <w:szCs w:val="15"/>
              </w:rPr>
            </w:pPr>
            <w:r w:rsidRPr="00F2684E">
              <w:rPr>
                <w:sz w:val="15"/>
                <w:szCs w:val="15"/>
              </w:rPr>
              <w:t>155,830</w:t>
            </w:r>
          </w:p>
        </w:tc>
        <w:tc>
          <w:tcPr>
            <w:tcW w:w="801" w:type="dxa"/>
            <w:tcBorders>
              <w:top w:val="nil"/>
            </w:tcBorders>
            <w:vAlign w:val="center"/>
          </w:tcPr>
          <w:p w:rsidR="00167687" w:rsidRPr="00F2684E" w:rsidRDefault="000A305E" w:rsidP="000B6E08">
            <w:pPr>
              <w:pBdr>
                <w:top w:val="single" w:sz="4" w:space="1" w:color="auto"/>
                <w:bottom w:val="double" w:sz="4" w:space="1" w:color="auto"/>
              </w:pBdr>
              <w:spacing w:line="200" w:lineRule="exact"/>
              <w:ind w:left="-108" w:right="-33" w:hanging="28"/>
              <w:jc w:val="right"/>
              <w:rPr>
                <w:sz w:val="15"/>
                <w:szCs w:val="15"/>
              </w:rPr>
            </w:pPr>
            <w:r w:rsidRPr="00F2684E">
              <w:rPr>
                <w:sz w:val="15"/>
                <w:szCs w:val="15"/>
              </w:rPr>
              <w:t>1,212,152</w:t>
            </w:r>
          </w:p>
        </w:tc>
        <w:tc>
          <w:tcPr>
            <w:tcW w:w="810" w:type="dxa"/>
            <w:gridSpan w:val="2"/>
            <w:tcBorders>
              <w:top w:val="nil"/>
            </w:tcBorders>
            <w:vAlign w:val="center"/>
          </w:tcPr>
          <w:p w:rsidR="00167687" w:rsidRPr="00F2684E" w:rsidRDefault="00387BBE" w:rsidP="000B6E08">
            <w:pPr>
              <w:pBdr>
                <w:top w:val="single" w:sz="4" w:space="1" w:color="auto"/>
                <w:bottom w:val="double" w:sz="4" w:space="1" w:color="auto"/>
              </w:pBdr>
              <w:spacing w:line="200" w:lineRule="exact"/>
              <w:ind w:left="-108" w:right="-33" w:hanging="28"/>
              <w:jc w:val="right"/>
              <w:rPr>
                <w:sz w:val="15"/>
                <w:szCs w:val="15"/>
              </w:rPr>
            </w:pPr>
            <w:r w:rsidRPr="00F2684E">
              <w:rPr>
                <w:sz w:val="15"/>
                <w:szCs w:val="15"/>
              </w:rPr>
              <w:t>1,132,957</w:t>
            </w:r>
          </w:p>
        </w:tc>
        <w:tc>
          <w:tcPr>
            <w:tcW w:w="810" w:type="dxa"/>
            <w:gridSpan w:val="3"/>
            <w:tcBorders>
              <w:top w:val="nil"/>
            </w:tcBorders>
            <w:vAlign w:val="center"/>
          </w:tcPr>
          <w:p w:rsidR="00167687" w:rsidRPr="00F2684E" w:rsidRDefault="00FF0032" w:rsidP="000A305E">
            <w:pPr>
              <w:pBdr>
                <w:top w:val="single" w:sz="4" w:space="1" w:color="auto"/>
                <w:bottom w:val="double" w:sz="4" w:space="1" w:color="auto"/>
              </w:pBdr>
              <w:spacing w:line="200" w:lineRule="exact"/>
              <w:ind w:left="-108" w:right="-33" w:hanging="28"/>
              <w:jc w:val="right"/>
              <w:rPr>
                <w:sz w:val="15"/>
                <w:szCs w:val="15"/>
              </w:rPr>
            </w:pPr>
            <w:r w:rsidRPr="00F2684E">
              <w:rPr>
                <w:sz w:val="15"/>
                <w:szCs w:val="15"/>
              </w:rPr>
              <w:t>(2,</w:t>
            </w:r>
            <w:r w:rsidR="000A305E" w:rsidRPr="00F2684E">
              <w:rPr>
                <w:sz w:val="15"/>
                <w:szCs w:val="15"/>
              </w:rPr>
              <w:t>000</w:t>
            </w:r>
            <w:r w:rsidRPr="00F2684E">
              <w:rPr>
                <w:sz w:val="15"/>
                <w:szCs w:val="15"/>
              </w:rPr>
              <w:t>)</w:t>
            </w:r>
          </w:p>
        </w:tc>
        <w:tc>
          <w:tcPr>
            <w:tcW w:w="769" w:type="dxa"/>
            <w:tcBorders>
              <w:top w:val="nil"/>
            </w:tcBorders>
            <w:vAlign w:val="center"/>
          </w:tcPr>
          <w:p w:rsidR="00167687" w:rsidRPr="00F2684E" w:rsidRDefault="00167687" w:rsidP="00387BBE">
            <w:pPr>
              <w:pBdr>
                <w:top w:val="single" w:sz="4" w:space="1" w:color="auto"/>
                <w:bottom w:val="double" w:sz="4" w:space="1" w:color="auto"/>
              </w:pBdr>
              <w:spacing w:line="200" w:lineRule="exact"/>
              <w:ind w:left="-108" w:right="-33" w:hanging="28"/>
              <w:jc w:val="right"/>
              <w:rPr>
                <w:sz w:val="15"/>
                <w:szCs w:val="15"/>
              </w:rPr>
            </w:pPr>
            <w:r w:rsidRPr="00F2684E">
              <w:rPr>
                <w:sz w:val="15"/>
                <w:szCs w:val="15"/>
              </w:rPr>
              <w:t>(2</w:t>
            </w:r>
            <w:r w:rsidR="00387BBE" w:rsidRPr="00F2684E">
              <w:rPr>
                <w:sz w:val="15"/>
                <w:szCs w:val="15"/>
              </w:rPr>
              <w:t>3</w:t>
            </w:r>
            <w:r w:rsidRPr="00F2684E">
              <w:rPr>
                <w:sz w:val="15"/>
                <w:szCs w:val="15"/>
              </w:rPr>
              <w:t>,</w:t>
            </w:r>
            <w:r w:rsidR="00D46870" w:rsidRPr="00F2684E">
              <w:rPr>
                <w:sz w:val="15"/>
                <w:szCs w:val="15"/>
              </w:rPr>
              <w:t>431</w:t>
            </w:r>
            <w:r w:rsidRPr="00F2684E">
              <w:rPr>
                <w:sz w:val="15"/>
                <w:szCs w:val="15"/>
              </w:rPr>
              <w:t>)</w:t>
            </w:r>
          </w:p>
        </w:tc>
      </w:tr>
      <w:tr w:rsidR="00167687" w:rsidRPr="00F2684E">
        <w:trPr>
          <w:cantSplit/>
          <w:trHeight w:hRule="exact" w:val="240"/>
        </w:trPr>
        <w:tc>
          <w:tcPr>
            <w:tcW w:w="3490" w:type="dxa"/>
            <w:gridSpan w:val="4"/>
            <w:tcBorders>
              <w:bottom w:val="nil"/>
            </w:tcBorders>
            <w:vAlign w:val="bottom"/>
          </w:tcPr>
          <w:p w:rsidR="00167687" w:rsidRPr="00F2684E" w:rsidRDefault="00167687" w:rsidP="000B6E08">
            <w:pPr>
              <w:ind w:left="176" w:right="-33" w:hanging="176"/>
              <w:rPr>
                <w:sz w:val="15"/>
                <w:szCs w:val="15"/>
              </w:rPr>
            </w:pPr>
            <w:r w:rsidRPr="00F2684E">
              <w:rPr>
                <w:sz w:val="15"/>
                <w:szCs w:val="15"/>
                <w:u w:val="single"/>
              </w:rPr>
              <w:t>Less</w:t>
            </w:r>
            <w:r w:rsidRPr="00F2684E">
              <w:rPr>
                <w:sz w:val="15"/>
                <w:szCs w:val="15"/>
              </w:rPr>
              <w:t xml:space="preserve"> : Allowance for Impairment </w:t>
            </w:r>
          </w:p>
        </w:tc>
        <w:tc>
          <w:tcPr>
            <w:tcW w:w="858" w:type="dxa"/>
            <w:tcBorders>
              <w:bottom w:val="nil"/>
            </w:tcBorders>
            <w:vAlign w:val="bottom"/>
          </w:tcPr>
          <w:p w:rsidR="00167687" w:rsidRPr="00F2684E" w:rsidRDefault="00167687" w:rsidP="000B6E08">
            <w:pPr>
              <w:spacing w:line="200" w:lineRule="exact"/>
              <w:ind w:left="-108" w:right="-33"/>
              <w:rPr>
                <w:sz w:val="15"/>
                <w:szCs w:val="15"/>
                <w:cs/>
              </w:rPr>
            </w:pPr>
          </w:p>
        </w:tc>
        <w:tc>
          <w:tcPr>
            <w:tcW w:w="913" w:type="dxa"/>
            <w:gridSpan w:val="2"/>
            <w:tcBorders>
              <w:bottom w:val="nil"/>
            </w:tcBorders>
            <w:vAlign w:val="bottom"/>
          </w:tcPr>
          <w:p w:rsidR="00167687" w:rsidRPr="00F2684E"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rsidR="00167687" w:rsidRPr="00F2684E"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F2684E" w:rsidRDefault="00FF0032" w:rsidP="00CD6ED6">
            <w:pPr>
              <w:spacing w:line="200" w:lineRule="exact"/>
              <w:ind w:left="-108" w:right="-33" w:hanging="28"/>
              <w:jc w:val="right"/>
              <w:rPr>
                <w:sz w:val="15"/>
                <w:szCs w:val="15"/>
              </w:rPr>
            </w:pPr>
            <w:r w:rsidRPr="00F2684E">
              <w:rPr>
                <w:sz w:val="15"/>
                <w:szCs w:val="15"/>
              </w:rPr>
              <w:t>(2</w:t>
            </w:r>
            <w:r w:rsidR="000A305E" w:rsidRPr="00F2684E">
              <w:rPr>
                <w:sz w:val="15"/>
                <w:szCs w:val="15"/>
              </w:rPr>
              <w:t>,000</w:t>
            </w:r>
            <w:r w:rsidRPr="00F2684E">
              <w:rPr>
                <w:sz w:val="15"/>
                <w:szCs w:val="15"/>
              </w:rPr>
              <w:t>)</w:t>
            </w:r>
          </w:p>
        </w:tc>
        <w:tc>
          <w:tcPr>
            <w:tcW w:w="851" w:type="dxa"/>
            <w:tcBorders>
              <w:bottom w:val="nil"/>
            </w:tcBorders>
            <w:vAlign w:val="center"/>
          </w:tcPr>
          <w:p w:rsidR="00167687" w:rsidRPr="00F2684E" w:rsidRDefault="00167687" w:rsidP="00387BBE">
            <w:pPr>
              <w:spacing w:line="200" w:lineRule="exact"/>
              <w:ind w:left="-108" w:right="-33" w:hanging="28"/>
              <w:jc w:val="right"/>
              <w:rPr>
                <w:sz w:val="15"/>
                <w:szCs w:val="15"/>
              </w:rPr>
            </w:pPr>
            <w:r w:rsidRPr="00F2684E">
              <w:rPr>
                <w:sz w:val="15"/>
                <w:szCs w:val="15"/>
              </w:rPr>
              <w:t>(2</w:t>
            </w:r>
            <w:r w:rsidR="00387BBE" w:rsidRPr="00F2684E">
              <w:rPr>
                <w:sz w:val="15"/>
                <w:szCs w:val="15"/>
              </w:rPr>
              <w:t>3</w:t>
            </w:r>
            <w:r w:rsidRPr="00F2684E">
              <w:rPr>
                <w:sz w:val="15"/>
                <w:szCs w:val="15"/>
              </w:rPr>
              <w:t>,</w:t>
            </w:r>
            <w:r w:rsidR="00D46870" w:rsidRPr="00F2684E">
              <w:rPr>
                <w:sz w:val="15"/>
                <w:szCs w:val="15"/>
              </w:rPr>
              <w:t>431</w:t>
            </w:r>
            <w:r w:rsidRPr="00F2684E">
              <w:rPr>
                <w:sz w:val="15"/>
                <w:szCs w:val="15"/>
              </w:rPr>
              <w:t>)</w:t>
            </w:r>
          </w:p>
        </w:tc>
        <w:tc>
          <w:tcPr>
            <w:tcW w:w="801" w:type="dxa"/>
            <w:tcBorders>
              <w:bottom w:val="nil"/>
            </w:tcBorders>
            <w:noWrap/>
          </w:tcPr>
          <w:p w:rsidR="00167687" w:rsidRPr="00F2684E"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rsidR="00167687" w:rsidRPr="00F2684E" w:rsidRDefault="00167687" w:rsidP="000B6E08">
            <w:pPr>
              <w:spacing w:line="200" w:lineRule="exact"/>
              <w:ind w:left="-108" w:right="-33"/>
              <w:jc w:val="right"/>
              <w:rPr>
                <w:sz w:val="15"/>
                <w:szCs w:val="15"/>
                <w:cs/>
              </w:rPr>
            </w:pPr>
          </w:p>
        </w:tc>
        <w:tc>
          <w:tcPr>
            <w:tcW w:w="810" w:type="dxa"/>
            <w:gridSpan w:val="3"/>
            <w:tcBorders>
              <w:bottom w:val="nil"/>
            </w:tcBorders>
          </w:tcPr>
          <w:p w:rsidR="00167687" w:rsidRPr="00F2684E" w:rsidRDefault="00167687" w:rsidP="000B6E08">
            <w:pPr>
              <w:spacing w:line="200" w:lineRule="exact"/>
              <w:ind w:left="-108" w:right="-33"/>
              <w:jc w:val="right"/>
              <w:rPr>
                <w:sz w:val="15"/>
                <w:szCs w:val="15"/>
                <w:cs/>
              </w:rPr>
            </w:pPr>
          </w:p>
        </w:tc>
        <w:tc>
          <w:tcPr>
            <w:tcW w:w="769" w:type="dxa"/>
            <w:tcBorders>
              <w:bottom w:val="nil"/>
            </w:tcBorders>
          </w:tcPr>
          <w:p w:rsidR="00167687" w:rsidRPr="00F2684E" w:rsidRDefault="00167687" w:rsidP="000B6E08">
            <w:pPr>
              <w:spacing w:line="200" w:lineRule="exact"/>
              <w:ind w:left="-108" w:right="-33"/>
              <w:jc w:val="right"/>
              <w:rPr>
                <w:sz w:val="15"/>
                <w:szCs w:val="15"/>
                <w:cs/>
              </w:rPr>
            </w:pPr>
          </w:p>
        </w:tc>
      </w:tr>
      <w:tr w:rsidR="00167687" w:rsidRPr="00F2684E">
        <w:trPr>
          <w:gridAfter w:val="2"/>
          <w:wAfter w:w="801" w:type="dxa"/>
          <w:cantSplit/>
          <w:trHeight w:val="300"/>
        </w:trPr>
        <w:tc>
          <w:tcPr>
            <w:tcW w:w="4348" w:type="dxa"/>
            <w:gridSpan w:val="5"/>
            <w:tcBorders>
              <w:bottom w:val="nil"/>
            </w:tcBorders>
            <w:vAlign w:val="bottom"/>
          </w:tcPr>
          <w:p w:rsidR="00167687" w:rsidRPr="00F2684E" w:rsidRDefault="00167687" w:rsidP="000B6E08">
            <w:pPr>
              <w:spacing w:line="200" w:lineRule="exact"/>
              <w:ind w:left="-108" w:right="-33" w:firstLine="108"/>
              <w:rPr>
                <w:sz w:val="15"/>
                <w:szCs w:val="15"/>
                <w:cs/>
              </w:rPr>
            </w:pPr>
            <w:r w:rsidRPr="00F2684E">
              <w:rPr>
                <w:sz w:val="15"/>
                <w:szCs w:val="15"/>
              </w:rPr>
              <w:t>Net Investments in subsidiary companies - The Company Only</w:t>
            </w:r>
          </w:p>
        </w:tc>
        <w:tc>
          <w:tcPr>
            <w:tcW w:w="913" w:type="dxa"/>
            <w:gridSpan w:val="2"/>
            <w:tcBorders>
              <w:bottom w:val="nil"/>
            </w:tcBorders>
          </w:tcPr>
          <w:p w:rsidR="00167687" w:rsidRPr="00F2684E"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rsidR="00167687" w:rsidRPr="00F2684E"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F2684E" w:rsidRDefault="000A305E" w:rsidP="00387BBE">
            <w:pPr>
              <w:pBdr>
                <w:top w:val="single" w:sz="4" w:space="1" w:color="auto"/>
                <w:bottom w:val="double" w:sz="4" w:space="1" w:color="auto"/>
              </w:pBdr>
              <w:spacing w:line="200" w:lineRule="exact"/>
              <w:ind w:left="-108" w:right="-33" w:hanging="28"/>
              <w:jc w:val="right"/>
              <w:rPr>
                <w:sz w:val="15"/>
                <w:szCs w:val="15"/>
              </w:rPr>
            </w:pPr>
            <w:r w:rsidRPr="00F2684E">
              <w:rPr>
                <w:sz w:val="15"/>
                <w:szCs w:val="15"/>
              </w:rPr>
              <w:t>33,077</w:t>
            </w:r>
          </w:p>
        </w:tc>
        <w:tc>
          <w:tcPr>
            <w:tcW w:w="851" w:type="dxa"/>
            <w:tcBorders>
              <w:bottom w:val="nil"/>
            </w:tcBorders>
            <w:vAlign w:val="center"/>
          </w:tcPr>
          <w:p w:rsidR="00167687" w:rsidRPr="00F2684E" w:rsidRDefault="00237BBE" w:rsidP="00387BBE">
            <w:pPr>
              <w:pBdr>
                <w:top w:val="single" w:sz="4" w:space="1" w:color="auto"/>
                <w:bottom w:val="double" w:sz="4" w:space="1" w:color="auto"/>
              </w:pBdr>
              <w:spacing w:line="200" w:lineRule="exact"/>
              <w:ind w:left="-108" w:right="-33" w:hanging="28"/>
              <w:jc w:val="right"/>
              <w:rPr>
                <w:sz w:val="15"/>
                <w:szCs w:val="15"/>
              </w:rPr>
            </w:pPr>
            <w:r w:rsidRPr="00F2684E">
              <w:rPr>
                <w:sz w:val="15"/>
                <w:szCs w:val="15"/>
              </w:rPr>
              <w:t>1</w:t>
            </w:r>
            <w:r w:rsidR="00D46870" w:rsidRPr="00F2684E">
              <w:rPr>
                <w:sz w:val="15"/>
                <w:szCs w:val="15"/>
              </w:rPr>
              <w:t>3</w:t>
            </w:r>
            <w:r w:rsidR="00387BBE" w:rsidRPr="00F2684E">
              <w:rPr>
                <w:sz w:val="15"/>
                <w:szCs w:val="15"/>
              </w:rPr>
              <w:t>2</w:t>
            </w:r>
            <w:r w:rsidRPr="00F2684E">
              <w:rPr>
                <w:sz w:val="15"/>
                <w:szCs w:val="15"/>
              </w:rPr>
              <w:t>,</w:t>
            </w:r>
            <w:r w:rsidR="00387BBE" w:rsidRPr="00F2684E">
              <w:rPr>
                <w:sz w:val="15"/>
                <w:szCs w:val="15"/>
              </w:rPr>
              <w:t>399</w:t>
            </w:r>
          </w:p>
        </w:tc>
        <w:tc>
          <w:tcPr>
            <w:tcW w:w="810" w:type="dxa"/>
            <w:gridSpan w:val="2"/>
            <w:tcBorders>
              <w:bottom w:val="nil"/>
            </w:tcBorders>
          </w:tcPr>
          <w:p w:rsidR="00167687" w:rsidRPr="00F2684E"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rsidR="00167687" w:rsidRPr="00F2684E" w:rsidRDefault="00167687" w:rsidP="000B6E08">
            <w:pPr>
              <w:spacing w:line="200" w:lineRule="exact"/>
              <w:ind w:left="-108" w:right="-33"/>
              <w:jc w:val="right"/>
              <w:rPr>
                <w:sz w:val="15"/>
                <w:szCs w:val="15"/>
                <w:cs/>
              </w:rPr>
            </w:pPr>
          </w:p>
        </w:tc>
        <w:tc>
          <w:tcPr>
            <w:tcW w:w="769" w:type="dxa"/>
            <w:tcBorders>
              <w:bottom w:val="nil"/>
            </w:tcBorders>
          </w:tcPr>
          <w:p w:rsidR="00167687" w:rsidRPr="00F2684E" w:rsidRDefault="00167687" w:rsidP="000B6E08">
            <w:pPr>
              <w:spacing w:line="200" w:lineRule="exact"/>
              <w:ind w:left="-108" w:right="-33"/>
              <w:jc w:val="right"/>
              <w:rPr>
                <w:sz w:val="15"/>
                <w:szCs w:val="15"/>
                <w:cs/>
              </w:rPr>
            </w:pPr>
          </w:p>
        </w:tc>
      </w:tr>
    </w:tbl>
    <w:p w:rsidR="00FF3C1C" w:rsidRPr="00F2684E" w:rsidRDefault="00B81A77" w:rsidP="00E23B58">
      <w:pPr>
        <w:pStyle w:val="ListParagraph"/>
        <w:numPr>
          <w:ilvl w:val="0"/>
          <w:numId w:val="4"/>
        </w:numPr>
        <w:spacing w:before="240"/>
        <w:ind w:right="-48"/>
        <w:jc w:val="both"/>
        <w:rPr>
          <w:rFonts w:cs="Times New Roman"/>
          <w:b/>
          <w:bCs/>
          <w:sz w:val="15"/>
          <w:szCs w:val="15"/>
        </w:rPr>
      </w:pPr>
      <w:r w:rsidRPr="00F2684E">
        <w:rPr>
          <w:rFonts w:cs="Times New Roman"/>
          <w:spacing w:val="-6"/>
          <w:sz w:val="15"/>
          <w:szCs w:val="15"/>
        </w:rPr>
        <w:t>On A</w:t>
      </w:r>
      <w:r w:rsidR="00FF3C1C" w:rsidRPr="00F2684E">
        <w:rPr>
          <w:rFonts w:cs="Times New Roman"/>
          <w:spacing w:val="-6"/>
          <w:sz w:val="15"/>
          <w:szCs w:val="15"/>
        </w:rPr>
        <w:t xml:space="preserve">ugust </w:t>
      </w:r>
      <w:r w:rsidRPr="00F2684E">
        <w:rPr>
          <w:rFonts w:cs="Times New Roman"/>
          <w:spacing w:val="-6"/>
          <w:sz w:val="15"/>
          <w:szCs w:val="15"/>
        </w:rPr>
        <w:t xml:space="preserve">30, </w:t>
      </w:r>
      <w:r w:rsidR="00FF3C1C" w:rsidRPr="00F2684E">
        <w:rPr>
          <w:rFonts w:cs="Times New Roman"/>
          <w:spacing w:val="-6"/>
          <w:sz w:val="15"/>
          <w:szCs w:val="15"/>
        </w:rPr>
        <w:t xml:space="preserve">2017, the shareholder of </w:t>
      </w:r>
      <w:proofErr w:type="spellStart"/>
      <w:r w:rsidR="00FF3C1C" w:rsidRPr="00F2684E">
        <w:rPr>
          <w:rFonts w:cs="Times New Roman"/>
          <w:spacing w:val="-6"/>
          <w:sz w:val="15"/>
          <w:szCs w:val="15"/>
        </w:rPr>
        <w:t>Brooker</w:t>
      </w:r>
      <w:proofErr w:type="spellEnd"/>
      <w:r w:rsidR="00FF3C1C" w:rsidRPr="00F2684E">
        <w:rPr>
          <w:rFonts w:cs="Times New Roman"/>
          <w:spacing w:val="-6"/>
          <w:sz w:val="15"/>
          <w:szCs w:val="15"/>
        </w:rPr>
        <w:t xml:space="preserve"> Capital Co., Ltd has a resolution to dissolve the company, which has been registered t</w:t>
      </w:r>
      <w:r w:rsidRPr="00F2684E">
        <w:rPr>
          <w:rFonts w:cs="Times New Roman"/>
          <w:spacing w:val="-6"/>
          <w:sz w:val="15"/>
          <w:szCs w:val="15"/>
        </w:rPr>
        <w:t xml:space="preserve">o the Ministry of Commerce on </w:t>
      </w:r>
      <w:r w:rsidR="00FF3C1C" w:rsidRPr="00F2684E">
        <w:rPr>
          <w:rFonts w:cs="Times New Roman"/>
          <w:spacing w:val="-6"/>
          <w:sz w:val="15"/>
          <w:szCs w:val="15"/>
        </w:rPr>
        <w:t xml:space="preserve">September </w:t>
      </w:r>
      <w:r w:rsidRPr="00F2684E">
        <w:rPr>
          <w:rFonts w:cs="Times New Roman"/>
          <w:spacing w:val="-6"/>
          <w:sz w:val="15"/>
          <w:szCs w:val="15"/>
        </w:rPr>
        <w:t xml:space="preserve">8, </w:t>
      </w:r>
      <w:r w:rsidR="00FF3C1C" w:rsidRPr="00F2684E">
        <w:rPr>
          <w:rFonts w:cs="Times New Roman"/>
          <w:spacing w:val="-6"/>
          <w:sz w:val="15"/>
          <w:szCs w:val="15"/>
        </w:rPr>
        <w:t xml:space="preserve">2017. Then </w:t>
      </w:r>
      <w:proofErr w:type="spellStart"/>
      <w:r w:rsidR="006566DA" w:rsidRPr="00F2684E">
        <w:rPr>
          <w:rFonts w:cs="Times New Roman"/>
          <w:spacing w:val="-6"/>
          <w:sz w:val="15"/>
          <w:szCs w:val="15"/>
        </w:rPr>
        <w:t>Brooker</w:t>
      </w:r>
      <w:proofErr w:type="spellEnd"/>
      <w:r w:rsidR="006566DA" w:rsidRPr="00F2684E">
        <w:rPr>
          <w:rFonts w:cs="Times New Roman"/>
          <w:spacing w:val="-6"/>
          <w:sz w:val="15"/>
          <w:szCs w:val="15"/>
        </w:rPr>
        <w:t xml:space="preserve"> Capital</w:t>
      </w:r>
      <w:r w:rsidR="00FF3C1C" w:rsidRPr="00F2684E">
        <w:rPr>
          <w:rFonts w:cs="Times New Roman"/>
          <w:spacing w:val="-6"/>
          <w:sz w:val="15"/>
          <w:szCs w:val="15"/>
        </w:rPr>
        <w:t xml:space="preserve"> has returned proceeds to shareholders in total Baht 104.65 million which made loss Baht 16.1 million</w:t>
      </w:r>
      <w:r w:rsidRPr="00F2684E">
        <w:rPr>
          <w:rFonts w:cs="Times New Roman"/>
          <w:spacing w:val="-6"/>
          <w:sz w:val="15"/>
          <w:szCs w:val="15"/>
        </w:rPr>
        <w:t>.</w:t>
      </w:r>
      <w:r w:rsidR="00FF3C1C" w:rsidRPr="00F2684E">
        <w:rPr>
          <w:rFonts w:cs="Times New Roman"/>
          <w:spacing w:val="-6"/>
          <w:sz w:val="15"/>
          <w:szCs w:val="15"/>
        </w:rPr>
        <w:t xml:space="preserve">    </w:t>
      </w:r>
      <w:r w:rsidR="00FF3C1C" w:rsidRPr="00F2684E">
        <w:rPr>
          <w:rFonts w:cs="Times New Roman"/>
          <w:spacing w:val="-6"/>
          <w:sz w:val="15"/>
          <w:szCs w:val="15"/>
          <w:cs/>
        </w:rPr>
        <w:t xml:space="preserve"> </w:t>
      </w:r>
    </w:p>
    <w:p w:rsidR="00253F5C" w:rsidRPr="00F2684E" w:rsidRDefault="00253F5C" w:rsidP="00253F5C">
      <w:pPr>
        <w:pStyle w:val="ListParagraph"/>
        <w:spacing w:before="240"/>
        <w:ind w:left="-633" w:right="-48"/>
        <w:jc w:val="both"/>
        <w:rPr>
          <w:rFonts w:cs="Times New Roman"/>
          <w:b/>
          <w:bCs/>
          <w:sz w:val="15"/>
          <w:szCs w:val="15"/>
        </w:rPr>
      </w:pPr>
    </w:p>
    <w:p w:rsidR="00DA1EED" w:rsidRPr="00F2684E" w:rsidRDefault="00F82008" w:rsidP="00253F5C">
      <w:pPr>
        <w:pStyle w:val="BodyTextIndent"/>
        <w:tabs>
          <w:tab w:val="clear" w:pos="900"/>
          <w:tab w:val="clear" w:pos="1440"/>
          <w:tab w:val="clear" w:pos="2160"/>
          <w:tab w:val="clear" w:pos="7200"/>
        </w:tabs>
        <w:spacing w:before="240"/>
        <w:ind w:left="432" w:hanging="432"/>
        <w:jc w:val="left"/>
        <w:outlineLvl w:val="0"/>
        <w:rPr>
          <w:rFonts w:ascii="Times New Roman" w:hAnsi="Times New Roman"/>
          <w:b/>
          <w:bCs/>
          <w:sz w:val="17"/>
          <w:szCs w:val="17"/>
        </w:rPr>
      </w:pPr>
      <w:r w:rsidRPr="00F2684E">
        <w:rPr>
          <w:rFonts w:ascii="Times New Roman" w:hAnsi="Times New Roman"/>
          <w:b/>
          <w:bCs/>
          <w:sz w:val="17"/>
          <w:szCs w:val="17"/>
        </w:rPr>
        <w:t>1</w:t>
      </w:r>
      <w:r w:rsidR="000A305E" w:rsidRPr="00F2684E">
        <w:rPr>
          <w:rFonts w:ascii="Times New Roman" w:hAnsi="Times New Roman"/>
          <w:b/>
          <w:bCs/>
          <w:sz w:val="17"/>
          <w:szCs w:val="17"/>
        </w:rPr>
        <w:t>0</w:t>
      </w:r>
      <w:r w:rsidR="00DA1EED" w:rsidRPr="00F2684E">
        <w:rPr>
          <w:rFonts w:ascii="Times New Roman" w:hAnsi="Times New Roman"/>
          <w:b/>
          <w:bCs/>
          <w:sz w:val="17"/>
          <w:szCs w:val="17"/>
        </w:rPr>
        <w:t>.</w:t>
      </w:r>
      <w:r w:rsidR="00DA1EED" w:rsidRPr="00F2684E">
        <w:rPr>
          <w:rFonts w:ascii="Times New Roman" w:hAnsi="Times New Roman"/>
          <w:b/>
          <w:bCs/>
          <w:sz w:val="17"/>
          <w:szCs w:val="17"/>
        </w:rPr>
        <w:tab/>
        <w:t>OTHER INVESTMENTS</w:t>
      </w:r>
    </w:p>
    <w:p w:rsidR="00DA1EED" w:rsidRPr="00F2684E"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2684E">
        <w:rPr>
          <w:rFonts w:ascii="Times New Roman" w:hAnsi="Times New Roman"/>
          <w:b/>
          <w:bCs/>
          <w:sz w:val="17"/>
          <w:szCs w:val="17"/>
        </w:rPr>
        <w:tab/>
      </w:r>
      <w:r w:rsidRPr="00F2684E">
        <w:rPr>
          <w:rFonts w:ascii="Times New Roman" w:hAnsi="Times New Roman"/>
          <w:sz w:val="17"/>
          <w:szCs w:val="17"/>
        </w:rPr>
        <w:t xml:space="preserve">As at </w:t>
      </w:r>
      <w:r w:rsidR="00E979EB" w:rsidRPr="00F2684E">
        <w:rPr>
          <w:rFonts w:ascii="Times New Roman" w:hAnsi="Times New Roman"/>
          <w:sz w:val="17"/>
          <w:szCs w:val="17"/>
        </w:rPr>
        <w:t>September</w:t>
      </w:r>
      <w:r w:rsidR="00C77F61" w:rsidRPr="00F2684E">
        <w:rPr>
          <w:rFonts w:ascii="Times New Roman" w:hAnsi="Times New Roman"/>
          <w:sz w:val="17"/>
          <w:szCs w:val="17"/>
        </w:rPr>
        <w:t xml:space="preserve"> 30</w:t>
      </w:r>
      <w:r w:rsidR="00FC52F6" w:rsidRPr="00F2684E">
        <w:rPr>
          <w:rFonts w:ascii="Times New Roman" w:hAnsi="Times New Roman"/>
          <w:sz w:val="17"/>
          <w:szCs w:val="17"/>
        </w:rPr>
        <w:t>, 201</w:t>
      </w:r>
      <w:r w:rsidR="003B6FAE" w:rsidRPr="00F2684E">
        <w:rPr>
          <w:rFonts w:ascii="Times New Roman" w:hAnsi="Times New Roman"/>
          <w:sz w:val="17"/>
          <w:szCs w:val="17"/>
        </w:rPr>
        <w:t>7</w:t>
      </w:r>
      <w:r w:rsidRPr="00F2684E">
        <w:rPr>
          <w:rFonts w:ascii="Times New Roman" w:hAnsi="Times New Roman"/>
          <w:sz w:val="17"/>
          <w:szCs w:val="17"/>
        </w:rPr>
        <w:t xml:space="preserve"> and December 31, 20</w:t>
      </w:r>
      <w:r w:rsidR="00E7228F" w:rsidRPr="00F2684E">
        <w:rPr>
          <w:rFonts w:ascii="Times New Roman" w:hAnsi="Times New Roman"/>
          <w:sz w:val="17"/>
          <w:szCs w:val="17"/>
        </w:rPr>
        <w:t>1</w:t>
      </w:r>
      <w:r w:rsidR="003B6FAE" w:rsidRPr="00F2684E">
        <w:rPr>
          <w:rFonts w:ascii="Times New Roman" w:hAnsi="Times New Roman"/>
          <w:sz w:val="17"/>
          <w:szCs w:val="17"/>
        </w:rPr>
        <w:t>6</w:t>
      </w:r>
      <w:r w:rsidRPr="00F2684E">
        <w:rPr>
          <w:rFonts w:ascii="Times New Roman" w:hAnsi="Times New Roman"/>
          <w:sz w:val="17"/>
          <w:szCs w:val="17"/>
        </w:rPr>
        <w:t>, the Company has invested in other investment</w:t>
      </w:r>
      <w:r w:rsidR="0083631B" w:rsidRPr="00F2684E">
        <w:rPr>
          <w:rFonts w:ascii="Times New Roman" w:hAnsi="Times New Roman"/>
          <w:sz w:val="17"/>
          <w:szCs w:val="17"/>
        </w:rPr>
        <w:t>s</w:t>
      </w:r>
      <w:r w:rsidRPr="00F2684E">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057219" w:rsidRPr="00F2684E" w:rsidTr="00057219">
        <w:trPr>
          <w:trHeight w:hRule="exact" w:val="295"/>
        </w:trPr>
        <w:tc>
          <w:tcPr>
            <w:tcW w:w="2484" w:type="dxa"/>
          </w:tcPr>
          <w:p w:rsidR="00057219" w:rsidRPr="00F2684E" w:rsidRDefault="00057219" w:rsidP="00057219">
            <w:pPr>
              <w:ind w:right="-34"/>
              <w:rPr>
                <w:rFonts w:ascii="Angsana New" w:hAnsi="Angsana New"/>
                <w:sz w:val="16"/>
                <w:szCs w:val="16"/>
              </w:rPr>
            </w:pPr>
          </w:p>
        </w:tc>
        <w:tc>
          <w:tcPr>
            <w:tcW w:w="1418" w:type="dxa"/>
          </w:tcPr>
          <w:p w:rsidR="00057219" w:rsidRPr="00F2684E" w:rsidRDefault="00057219" w:rsidP="00057219">
            <w:pPr>
              <w:ind w:right="-34"/>
              <w:rPr>
                <w:rFonts w:ascii="Angsana New" w:hAnsi="Angsana New"/>
                <w:sz w:val="16"/>
                <w:szCs w:val="16"/>
              </w:rPr>
            </w:pPr>
          </w:p>
        </w:tc>
        <w:tc>
          <w:tcPr>
            <w:tcW w:w="2549" w:type="dxa"/>
            <w:gridSpan w:val="2"/>
            <w:vAlign w:val="bottom"/>
          </w:tcPr>
          <w:p w:rsidR="00057219" w:rsidRPr="00F2684E" w:rsidRDefault="00057219" w:rsidP="00057219">
            <w:pPr>
              <w:pBdr>
                <w:bottom w:val="single" w:sz="4" w:space="1" w:color="auto"/>
              </w:pBdr>
              <w:jc w:val="center"/>
              <w:rPr>
                <w:sz w:val="16"/>
                <w:szCs w:val="16"/>
              </w:rPr>
            </w:pPr>
            <w:r w:rsidRPr="00F2684E">
              <w:rPr>
                <w:sz w:val="16"/>
                <w:szCs w:val="16"/>
              </w:rPr>
              <w:t xml:space="preserve">BAHT </w:t>
            </w:r>
          </w:p>
        </w:tc>
        <w:tc>
          <w:tcPr>
            <w:tcW w:w="282" w:type="dxa"/>
          </w:tcPr>
          <w:p w:rsidR="00057219" w:rsidRPr="00F2684E" w:rsidRDefault="00057219" w:rsidP="00057219">
            <w:pPr>
              <w:ind w:right="-34"/>
              <w:rPr>
                <w:rFonts w:ascii="Angsana New" w:hAnsi="Angsana New"/>
                <w:sz w:val="16"/>
                <w:szCs w:val="16"/>
              </w:rPr>
            </w:pPr>
          </w:p>
        </w:tc>
        <w:tc>
          <w:tcPr>
            <w:tcW w:w="2589" w:type="dxa"/>
            <w:gridSpan w:val="2"/>
            <w:vAlign w:val="bottom"/>
          </w:tcPr>
          <w:p w:rsidR="00057219" w:rsidRPr="00F2684E" w:rsidRDefault="00057219" w:rsidP="00057219">
            <w:pPr>
              <w:pBdr>
                <w:bottom w:val="single" w:sz="4" w:space="1" w:color="auto"/>
              </w:pBdr>
              <w:jc w:val="center"/>
              <w:rPr>
                <w:sz w:val="16"/>
                <w:szCs w:val="16"/>
              </w:rPr>
            </w:pPr>
            <w:r w:rsidRPr="00F2684E">
              <w:rPr>
                <w:sz w:val="16"/>
                <w:szCs w:val="16"/>
              </w:rPr>
              <w:t xml:space="preserve">BAHT </w:t>
            </w:r>
          </w:p>
        </w:tc>
      </w:tr>
      <w:tr w:rsidR="00057219" w:rsidRPr="00F2684E" w:rsidTr="00057219">
        <w:trPr>
          <w:trHeight w:hRule="exact" w:val="340"/>
        </w:trPr>
        <w:tc>
          <w:tcPr>
            <w:tcW w:w="2484" w:type="dxa"/>
          </w:tcPr>
          <w:p w:rsidR="00057219" w:rsidRPr="00F2684E" w:rsidRDefault="00057219" w:rsidP="00057219">
            <w:pPr>
              <w:ind w:right="-34"/>
              <w:rPr>
                <w:rFonts w:ascii="Angsana New" w:hAnsi="Angsana New"/>
                <w:sz w:val="16"/>
                <w:szCs w:val="16"/>
              </w:rPr>
            </w:pPr>
          </w:p>
        </w:tc>
        <w:tc>
          <w:tcPr>
            <w:tcW w:w="1418" w:type="dxa"/>
          </w:tcPr>
          <w:p w:rsidR="00057219" w:rsidRPr="00F2684E" w:rsidRDefault="00057219" w:rsidP="00057219">
            <w:pPr>
              <w:ind w:right="-34"/>
              <w:rPr>
                <w:rFonts w:ascii="Angsana New" w:hAnsi="Angsana New"/>
                <w:sz w:val="16"/>
                <w:szCs w:val="16"/>
              </w:rPr>
            </w:pPr>
          </w:p>
        </w:tc>
        <w:tc>
          <w:tcPr>
            <w:tcW w:w="2549" w:type="dxa"/>
            <w:gridSpan w:val="2"/>
            <w:vAlign w:val="bottom"/>
          </w:tcPr>
          <w:p w:rsidR="00057219" w:rsidRPr="00F2684E" w:rsidRDefault="00057219" w:rsidP="00057219">
            <w:pPr>
              <w:pBdr>
                <w:bottom w:val="single" w:sz="4" w:space="1" w:color="auto"/>
              </w:pBdr>
              <w:jc w:val="center"/>
              <w:rPr>
                <w:sz w:val="16"/>
                <w:szCs w:val="16"/>
              </w:rPr>
            </w:pPr>
            <w:r w:rsidRPr="00F2684E">
              <w:rPr>
                <w:sz w:val="16"/>
                <w:szCs w:val="16"/>
              </w:rPr>
              <w:t xml:space="preserve">Consolidated Financial Statement </w:t>
            </w:r>
          </w:p>
        </w:tc>
        <w:tc>
          <w:tcPr>
            <w:tcW w:w="282" w:type="dxa"/>
          </w:tcPr>
          <w:p w:rsidR="00057219" w:rsidRPr="00F2684E" w:rsidRDefault="00057219" w:rsidP="00057219">
            <w:pPr>
              <w:ind w:right="-34"/>
              <w:rPr>
                <w:rFonts w:ascii="Angsana New" w:hAnsi="Angsana New"/>
                <w:sz w:val="16"/>
                <w:szCs w:val="16"/>
              </w:rPr>
            </w:pPr>
          </w:p>
        </w:tc>
        <w:tc>
          <w:tcPr>
            <w:tcW w:w="2589" w:type="dxa"/>
            <w:gridSpan w:val="2"/>
            <w:vAlign w:val="bottom"/>
          </w:tcPr>
          <w:p w:rsidR="00057219" w:rsidRPr="00F2684E" w:rsidRDefault="00057219" w:rsidP="00057219">
            <w:pPr>
              <w:pBdr>
                <w:bottom w:val="single" w:sz="4" w:space="1" w:color="auto"/>
              </w:pBdr>
              <w:jc w:val="center"/>
              <w:rPr>
                <w:sz w:val="16"/>
                <w:szCs w:val="16"/>
              </w:rPr>
            </w:pPr>
            <w:r w:rsidRPr="00F2684E">
              <w:rPr>
                <w:sz w:val="16"/>
                <w:szCs w:val="16"/>
              </w:rPr>
              <w:t>Separate Financial Statement</w:t>
            </w:r>
          </w:p>
        </w:tc>
      </w:tr>
      <w:tr w:rsidR="00057219" w:rsidRPr="00F2684E" w:rsidTr="00057219">
        <w:trPr>
          <w:trHeight w:hRule="exact" w:val="286"/>
        </w:trPr>
        <w:tc>
          <w:tcPr>
            <w:tcW w:w="2484" w:type="dxa"/>
          </w:tcPr>
          <w:p w:rsidR="00057219" w:rsidRPr="00F2684E" w:rsidRDefault="00057219" w:rsidP="00057219">
            <w:pPr>
              <w:ind w:right="-34"/>
              <w:rPr>
                <w:rFonts w:ascii="Angsana New" w:hAnsi="Angsana New"/>
                <w:sz w:val="16"/>
                <w:szCs w:val="16"/>
              </w:rPr>
            </w:pPr>
          </w:p>
        </w:tc>
        <w:tc>
          <w:tcPr>
            <w:tcW w:w="1418"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E979EB" w:rsidP="00057219">
            <w:pPr>
              <w:jc w:val="center"/>
              <w:rPr>
                <w:sz w:val="16"/>
                <w:szCs w:val="16"/>
              </w:rPr>
            </w:pPr>
            <w:r w:rsidRPr="00F2684E">
              <w:rPr>
                <w:sz w:val="16"/>
                <w:szCs w:val="16"/>
              </w:rPr>
              <w:t>September</w:t>
            </w:r>
            <w:r w:rsidR="00057219" w:rsidRPr="00F2684E">
              <w:rPr>
                <w:sz w:val="16"/>
                <w:szCs w:val="16"/>
              </w:rPr>
              <w:t xml:space="preserve"> 30</w:t>
            </w:r>
          </w:p>
        </w:tc>
        <w:tc>
          <w:tcPr>
            <w:tcW w:w="1274" w:type="dxa"/>
            <w:vAlign w:val="bottom"/>
          </w:tcPr>
          <w:p w:rsidR="00057219" w:rsidRPr="00F2684E" w:rsidRDefault="00057219" w:rsidP="00057219">
            <w:pPr>
              <w:jc w:val="center"/>
              <w:rPr>
                <w:sz w:val="16"/>
                <w:szCs w:val="16"/>
              </w:rPr>
            </w:pPr>
            <w:r w:rsidRPr="00F2684E">
              <w:rPr>
                <w:sz w:val="16"/>
                <w:szCs w:val="16"/>
              </w:rPr>
              <w:t>December 31</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E979EB" w:rsidP="00057219">
            <w:pPr>
              <w:jc w:val="center"/>
              <w:rPr>
                <w:sz w:val="16"/>
                <w:szCs w:val="16"/>
              </w:rPr>
            </w:pPr>
            <w:r w:rsidRPr="00F2684E">
              <w:rPr>
                <w:sz w:val="16"/>
                <w:szCs w:val="16"/>
              </w:rPr>
              <w:t>September</w:t>
            </w:r>
            <w:r w:rsidR="00057219" w:rsidRPr="00F2684E">
              <w:rPr>
                <w:sz w:val="16"/>
                <w:szCs w:val="16"/>
              </w:rPr>
              <w:t xml:space="preserve"> 30</w:t>
            </w:r>
          </w:p>
        </w:tc>
        <w:tc>
          <w:tcPr>
            <w:tcW w:w="1314" w:type="dxa"/>
            <w:vAlign w:val="bottom"/>
          </w:tcPr>
          <w:p w:rsidR="00057219" w:rsidRPr="00F2684E" w:rsidRDefault="00057219" w:rsidP="00057219">
            <w:pPr>
              <w:jc w:val="center"/>
              <w:rPr>
                <w:sz w:val="16"/>
                <w:szCs w:val="16"/>
              </w:rPr>
            </w:pPr>
            <w:r w:rsidRPr="00F2684E">
              <w:rPr>
                <w:sz w:val="16"/>
                <w:szCs w:val="16"/>
              </w:rPr>
              <w:t>December 31</w:t>
            </w:r>
          </w:p>
        </w:tc>
      </w:tr>
      <w:tr w:rsidR="00057219" w:rsidRPr="00F2684E" w:rsidTr="00057219">
        <w:trPr>
          <w:trHeight w:hRule="exact" w:val="268"/>
        </w:trPr>
        <w:tc>
          <w:tcPr>
            <w:tcW w:w="2484" w:type="dxa"/>
            <w:vAlign w:val="bottom"/>
          </w:tcPr>
          <w:p w:rsidR="00057219" w:rsidRPr="00F2684E" w:rsidRDefault="00057219" w:rsidP="00057219">
            <w:pPr>
              <w:pStyle w:val="Footer"/>
              <w:tabs>
                <w:tab w:val="clear" w:pos="4153"/>
                <w:tab w:val="clear" w:pos="8306"/>
              </w:tabs>
              <w:overflowPunct/>
              <w:autoSpaceDE/>
              <w:autoSpaceDN/>
              <w:adjustRightInd/>
              <w:spacing w:line="100" w:lineRule="atLeast"/>
              <w:ind w:right="-108"/>
              <w:textAlignment w:val="auto"/>
              <w:rPr>
                <w:b/>
                <w:bCs/>
                <w:u w:val="single"/>
              </w:rPr>
            </w:pPr>
            <w:r w:rsidRPr="00F2684E">
              <w:rPr>
                <w:b/>
                <w:bCs/>
                <w:u w:val="single"/>
              </w:rPr>
              <w:t>Other Investment – Other Company</w:t>
            </w:r>
          </w:p>
        </w:tc>
        <w:tc>
          <w:tcPr>
            <w:tcW w:w="1418" w:type="dxa"/>
            <w:vAlign w:val="bottom"/>
          </w:tcPr>
          <w:p w:rsidR="00057219" w:rsidRPr="00F2684E" w:rsidRDefault="00057219" w:rsidP="00057219">
            <w:pPr>
              <w:pBdr>
                <w:bottom w:val="single" w:sz="4" w:space="1" w:color="auto"/>
              </w:pBdr>
              <w:ind w:left="72" w:right="31"/>
              <w:jc w:val="center"/>
              <w:rPr>
                <w:sz w:val="16"/>
                <w:szCs w:val="16"/>
              </w:rPr>
            </w:pPr>
            <w:r w:rsidRPr="00F2684E">
              <w:rPr>
                <w:sz w:val="16"/>
                <w:szCs w:val="16"/>
              </w:rPr>
              <w:t>Type of business</w:t>
            </w:r>
          </w:p>
        </w:tc>
        <w:tc>
          <w:tcPr>
            <w:tcW w:w="1275" w:type="dxa"/>
            <w:vAlign w:val="bottom"/>
          </w:tcPr>
          <w:p w:rsidR="00057219" w:rsidRPr="00F2684E" w:rsidRDefault="00057219" w:rsidP="00057219">
            <w:pPr>
              <w:pBdr>
                <w:bottom w:val="single" w:sz="4" w:space="1" w:color="auto"/>
              </w:pBdr>
              <w:tabs>
                <w:tab w:val="left" w:pos="1440"/>
                <w:tab w:val="left" w:pos="2160"/>
              </w:tabs>
              <w:jc w:val="center"/>
              <w:rPr>
                <w:sz w:val="16"/>
                <w:szCs w:val="16"/>
              </w:rPr>
            </w:pPr>
            <w:r w:rsidRPr="00F2684E">
              <w:rPr>
                <w:sz w:val="16"/>
                <w:szCs w:val="16"/>
              </w:rPr>
              <w:t>2017</w:t>
            </w:r>
          </w:p>
        </w:tc>
        <w:tc>
          <w:tcPr>
            <w:tcW w:w="1274" w:type="dxa"/>
            <w:vAlign w:val="bottom"/>
          </w:tcPr>
          <w:p w:rsidR="00057219" w:rsidRPr="00F2684E" w:rsidRDefault="00057219" w:rsidP="00057219">
            <w:pPr>
              <w:pBdr>
                <w:bottom w:val="single" w:sz="4" w:space="1" w:color="auto"/>
              </w:pBdr>
              <w:tabs>
                <w:tab w:val="left" w:pos="1440"/>
                <w:tab w:val="left" w:pos="2160"/>
              </w:tabs>
              <w:jc w:val="center"/>
              <w:rPr>
                <w:sz w:val="16"/>
                <w:szCs w:val="16"/>
              </w:rPr>
            </w:pPr>
            <w:r w:rsidRPr="00F2684E">
              <w:rPr>
                <w:sz w:val="16"/>
                <w:szCs w:val="16"/>
              </w:rPr>
              <w:t>2016</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pBdr>
                <w:bottom w:val="single" w:sz="4" w:space="1" w:color="auto"/>
              </w:pBdr>
              <w:tabs>
                <w:tab w:val="left" w:pos="1440"/>
                <w:tab w:val="left" w:pos="2160"/>
              </w:tabs>
              <w:jc w:val="center"/>
              <w:rPr>
                <w:sz w:val="16"/>
                <w:szCs w:val="16"/>
              </w:rPr>
            </w:pPr>
            <w:r w:rsidRPr="00F2684E">
              <w:rPr>
                <w:sz w:val="16"/>
                <w:szCs w:val="16"/>
              </w:rPr>
              <w:t>2017</w:t>
            </w:r>
          </w:p>
        </w:tc>
        <w:tc>
          <w:tcPr>
            <w:tcW w:w="1314" w:type="dxa"/>
            <w:vAlign w:val="bottom"/>
          </w:tcPr>
          <w:p w:rsidR="00057219" w:rsidRPr="00F2684E" w:rsidRDefault="00057219" w:rsidP="00057219">
            <w:pPr>
              <w:pBdr>
                <w:bottom w:val="single" w:sz="4" w:space="1" w:color="auto"/>
              </w:pBdr>
              <w:tabs>
                <w:tab w:val="left" w:pos="1440"/>
                <w:tab w:val="left" w:pos="2160"/>
              </w:tabs>
              <w:jc w:val="center"/>
              <w:rPr>
                <w:sz w:val="16"/>
                <w:szCs w:val="16"/>
              </w:rPr>
            </w:pPr>
            <w:r w:rsidRPr="00F2684E">
              <w:rPr>
                <w:sz w:val="16"/>
                <w:szCs w:val="16"/>
              </w:rPr>
              <w:t>2016</w:t>
            </w:r>
          </w:p>
        </w:tc>
      </w:tr>
      <w:tr w:rsidR="00057219" w:rsidRPr="00F2684E" w:rsidTr="00057219">
        <w:trPr>
          <w:trHeight w:hRule="exact" w:val="340"/>
        </w:trPr>
        <w:tc>
          <w:tcPr>
            <w:tcW w:w="2484" w:type="dxa"/>
            <w:vAlign w:val="bottom"/>
          </w:tcPr>
          <w:p w:rsidR="00057219" w:rsidRPr="00F2684E" w:rsidRDefault="00057219" w:rsidP="00057219">
            <w:r w:rsidRPr="00F2684E">
              <w:t xml:space="preserve">Apex Development </w:t>
            </w:r>
          </w:p>
        </w:tc>
        <w:tc>
          <w:tcPr>
            <w:tcW w:w="1418" w:type="dxa"/>
            <w:vAlign w:val="bottom"/>
          </w:tcPr>
          <w:p w:rsidR="00057219" w:rsidRPr="00F2684E" w:rsidRDefault="00057219" w:rsidP="00057219">
            <w:pPr>
              <w:jc w:val="center"/>
            </w:pPr>
            <w:r w:rsidRPr="00F2684E">
              <w:t>Real estate</w:t>
            </w:r>
          </w:p>
        </w:tc>
        <w:tc>
          <w:tcPr>
            <w:tcW w:w="1275" w:type="dxa"/>
            <w:vAlign w:val="bottom"/>
          </w:tcPr>
          <w:p w:rsidR="00057219" w:rsidRPr="00F2684E" w:rsidRDefault="00057219" w:rsidP="00057219">
            <w:pPr>
              <w:ind w:right="31"/>
              <w:jc w:val="right"/>
            </w:pPr>
          </w:p>
        </w:tc>
        <w:tc>
          <w:tcPr>
            <w:tcW w:w="1274" w:type="dxa"/>
            <w:vAlign w:val="bottom"/>
          </w:tcPr>
          <w:p w:rsidR="00057219" w:rsidRPr="00F2684E" w:rsidRDefault="00057219" w:rsidP="00057219">
            <w:pPr>
              <w:ind w:right="31"/>
              <w:jc w:val="right"/>
            </w:pP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ind w:right="31"/>
              <w:jc w:val="right"/>
            </w:pPr>
          </w:p>
        </w:tc>
        <w:tc>
          <w:tcPr>
            <w:tcW w:w="1314" w:type="dxa"/>
            <w:vAlign w:val="bottom"/>
          </w:tcPr>
          <w:p w:rsidR="00057219" w:rsidRPr="00F2684E" w:rsidRDefault="00057219" w:rsidP="00057219">
            <w:pPr>
              <w:ind w:right="31"/>
              <w:jc w:val="right"/>
            </w:pPr>
          </w:p>
        </w:tc>
      </w:tr>
      <w:tr w:rsidR="00057219" w:rsidRPr="00F2684E" w:rsidTr="00057219">
        <w:trPr>
          <w:trHeight w:hRule="exact" w:val="286"/>
        </w:trPr>
        <w:tc>
          <w:tcPr>
            <w:tcW w:w="2484" w:type="dxa"/>
            <w:vAlign w:val="center"/>
          </w:tcPr>
          <w:p w:rsidR="00057219" w:rsidRPr="00F2684E" w:rsidRDefault="00057219" w:rsidP="00057219">
            <w:r w:rsidRPr="00F2684E">
              <w:t>Public Company Limited *</w:t>
            </w:r>
          </w:p>
        </w:tc>
        <w:tc>
          <w:tcPr>
            <w:tcW w:w="1418" w:type="dxa"/>
            <w:vAlign w:val="center"/>
          </w:tcPr>
          <w:p w:rsidR="00057219" w:rsidRPr="00F2684E" w:rsidRDefault="00057219" w:rsidP="00057219">
            <w:pPr>
              <w:jc w:val="center"/>
            </w:pPr>
            <w:r w:rsidRPr="00F2684E">
              <w:t>development</w:t>
            </w:r>
          </w:p>
        </w:tc>
        <w:tc>
          <w:tcPr>
            <w:tcW w:w="1275" w:type="dxa"/>
            <w:vAlign w:val="center"/>
          </w:tcPr>
          <w:p w:rsidR="00057219" w:rsidRPr="00F2684E" w:rsidRDefault="00057219" w:rsidP="00057219">
            <w:pPr>
              <w:ind w:right="31"/>
              <w:jc w:val="right"/>
            </w:pPr>
            <w:r w:rsidRPr="00F2684E">
              <w:t>-</w:t>
            </w:r>
          </w:p>
        </w:tc>
        <w:tc>
          <w:tcPr>
            <w:tcW w:w="1274" w:type="dxa"/>
            <w:vAlign w:val="center"/>
          </w:tcPr>
          <w:p w:rsidR="00057219" w:rsidRPr="00F2684E" w:rsidRDefault="00057219" w:rsidP="00057219">
            <w:pPr>
              <w:ind w:right="31"/>
              <w:jc w:val="right"/>
            </w:pPr>
            <w:r w:rsidRPr="00F2684E">
              <w:t>37,390,917.45</w:t>
            </w:r>
          </w:p>
        </w:tc>
        <w:tc>
          <w:tcPr>
            <w:tcW w:w="282" w:type="dxa"/>
            <w:vAlign w:val="center"/>
          </w:tcPr>
          <w:p w:rsidR="00057219" w:rsidRPr="00F2684E" w:rsidRDefault="00057219" w:rsidP="00057219">
            <w:pPr>
              <w:ind w:right="-34"/>
              <w:jc w:val="right"/>
              <w:rPr>
                <w:rFonts w:ascii="Angsana New" w:hAnsi="Angsana New"/>
                <w:sz w:val="16"/>
                <w:szCs w:val="16"/>
              </w:rPr>
            </w:pPr>
          </w:p>
        </w:tc>
        <w:tc>
          <w:tcPr>
            <w:tcW w:w="1275" w:type="dxa"/>
            <w:vAlign w:val="center"/>
          </w:tcPr>
          <w:p w:rsidR="00057219" w:rsidRPr="00F2684E" w:rsidRDefault="00057219" w:rsidP="00057219">
            <w:pPr>
              <w:ind w:right="31"/>
              <w:jc w:val="right"/>
            </w:pPr>
            <w:r w:rsidRPr="00F2684E">
              <w:t>-</w:t>
            </w:r>
          </w:p>
        </w:tc>
        <w:tc>
          <w:tcPr>
            <w:tcW w:w="1314" w:type="dxa"/>
            <w:vAlign w:val="center"/>
          </w:tcPr>
          <w:p w:rsidR="00057219" w:rsidRPr="00F2684E" w:rsidRDefault="00057219" w:rsidP="00057219">
            <w:pPr>
              <w:ind w:right="31"/>
              <w:jc w:val="right"/>
            </w:pPr>
            <w:r w:rsidRPr="00F2684E">
              <w:t>37,390,917.45</w:t>
            </w:r>
          </w:p>
        </w:tc>
      </w:tr>
      <w:tr w:rsidR="00057219" w:rsidRPr="00F2684E" w:rsidTr="00057219">
        <w:trPr>
          <w:trHeight w:hRule="exact" w:val="268"/>
        </w:trPr>
        <w:tc>
          <w:tcPr>
            <w:tcW w:w="2484" w:type="dxa"/>
            <w:vAlign w:val="bottom"/>
          </w:tcPr>
          <w:p w:rsidR="00057219" w:rsidRPr="00F2684E" w:rsidRDefault="00057219" w:rsidP="00057219">
            <w:r w:rsidRPr="00F2684E">
              <w:t>GM Multimedia Plc.</w:t>
            </w:r>
          </w:p>
        </w:tc>
        <w:tc>
          <w:tcPr>
            <w:tcW w:w="1418" w:type="dxa"/>
            <w:vAlign w:val="bottom"/>
          </w:tcPr>
          <w:p w:rsidR="00057219" w:rsidRPr="00F2684E" w:rsidRDefault="00057219" w:rsidP="00057219">
            <w:pPr>
              <w:jc w:val="center"/>
            </w:pPr>
            <w:r w:rsidRPr="00F2684E">
              <w:t>Publishing</w:t>
            </w:r>
          </w:p>
        </w:tc>
        <w:tc>
          <w:tcPr>
            <w:tcW w:w="1275" w:type="dxa"/>
            <w:vAlign w:val="bottom"/>
          </w:tcPr>
          <w:p w:rsidR="00057219" w:rsidRPr="00F2684E" w:rsidRDefault="00057219" w:rsidP="00057219">
            <w:pPr>
              <w:ind w:right="31"/>
              <w:jc w:val="right"/>
            </w:pPr>
            <w:r w:rsidRPr="00F2684E">
              <w:t>1,000,000.00</w:t>
            </w:r>
          </w:p>
        </w:tc>
        <w:tc>
          <w:tcPr>
            <w:tcW w:w="1274" w:type="dxa"/>
            <w:vAlign w:val="bottom"/>
          </w:tcPr>
          <w:p w:rsidR="00057219" w:rsidRPr="00F2684E" w:rsidRDefault="00057219" w:rsidP="00057219">
            <w:pPr>
              <w:ind w:right="31"/>
              <w:jc w:val="right"/>
            </w:pPr>
            <w:r w:rsidRPr="00F2684E">
              <w:t>1,000,000.00</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ind w:right="31"/>
              <w:jc w:val="right"/>
            </w:pPr>
            <w:r w:rsidRPr="00F2684E">
              <w:t>1,000,000.00</w:t>
            </w:r>
          </w:p>
        </w:tc>
        <w:tc>
          <w:tcPr>
            <w:tcW w:w="1314" w:type="dxa"/>
            <w:vAlign w:val="bottom"/>
          </w:tcPr>
          <w:p w:rsidR="00057219" w:rsidRPr="00F2684E" w:rsidRDefault="00057219" w:rsidP="00057219">
            <w:pPr>
              <w:ind w:right="31"/>
              <w:jc w:val="right"/>
            </w:pPr>
            <w:r w:rsidRPr="00F2684E">
              <w:t>1,000,000.00</w:t>
            </w:r>
          </w:p>
        </w:tc>
      </w:tr>
      <w:tr w:rsidR="00057219" w:rsidRPr="00F2684E" w:rsidTr="00057219">
        <w:trPr>
          <w:trHeight w:hRule="exact" w:val="340"/>
        </w:trPr>
        <w:tc>
          <w:tcPr>
            <w:tcW w:w="2484" w:type="dxa"/>
            <w:vAlign w:val="bottom"/>
          </w:tcPr>
          <w:p w:rsidR="00057219" w:rsidRPr="00F2684E" w:rsidRDefault="00057219" w:rsidP="00057219">
            <w:r w:rsidRPr="00F2684E">
              <w:t>Advance Finance Plc.</w:t>
            </w:r>
          </w:p>
        </w:tc>
        <w:tc>
          <w:tcPr>
            <w:tcW w:w="1418" w:type="dxa"/>
            <w:vAlign w:val="bottom"/>
          </w:tcPr>
          <w:p w:rsidR="00057219" w:rsidRPr="00F2684E" w:rsidRDefault="00057219" w:rsidP="00057219">
            <w:pPr>
              <w:jc w:val="center"/>
            </w:pPr>
            <w:r w:rsidRPr="00F2684E">
              <w:t>Finance</w:t>
            </w:r>
          </w:p>
        </w:tc>
        <w:tc>
          <w:tcPr>
            <w:tcW w:w="1275" w:type="dxa"/>
            <w:vAlign w:val="bottom"/>
          </w:tcPr>
          <w:p w:rsidR="00057219" w:rsidRPr="00F2684E" w:rsidRDefault="00057219" w:rsidP="00057219">
            <w:pPr>
              <w:ind w:right="31"/>
              <w:jc w:val="right"/>
            </w:pPr>
            <w:r w:rsidRPr="00F2684E">
              <w:t>160,000,000.00</w:t>
            </w:r>
          </w:p>
        </w:tc>
        <w:tc>
          <w:tcPr>
            <w:tcW w:w="1274" w:type="dxa"/>
            <w:vAlign w:val="bottom"/>
          </w:tcPr>
          <w:p w:rsidR="00057219" w:rsidRPr="00F2684E" w:rsidRDefault="00057219" w:rsidP="00057219">
            <w:pPr>
              <w:ind w:right="31"/>
              <w:jc w:val="right"/>
            </w:pPr>
            <w:r w:rsidRPr="00F2684E">
              <w:t>160,000,000.00</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ind w:right="31"/>
              <w:jc w:val="right"/>
            </w:pPr>
            <w:r w:rsidRPr="00F2684E">
              <w:t>160,000,000.00</w:t>
            </w:r>
          </w:p>
        </w:tc>
        <w:tc>
          <w:tcPr>
            <w:tcW w:w="1314" w:type="dxa"/>
            <w:vAlign w:val="bottom"/>
          </w:tcPr>
          <w:p w:rsidR="00057219" w:rsidRPr="00F2684E" w:rsidRDefault="00057219" w:rsidP="00057219">
            <w:pPr>
              <w:ind w:right="31"/>
              <w:jc w:val="right"/>
            </w:pPr>
            <w:r w:rsidRPr="00F2684E">
              <w:t>160,000,000.00</w:t>
            </w:r>
          </w:p>
        </w:tc>
      </w:tr>
      <w:tr w:rsidR="00057219" w:rsidRPr="00F2684E" w:rsidTr="00057219">
        <w:trPr>
          <w:trHeight w:hRule="exact" w:val="340"/>
        </w:trPr>
        <w:tc>
          <w:tcPr>
            <w:tcW w:w="2484" w:type="dxa"/>
            <w:vAlign w:val="bottom"/>
          </w:tcPr>
          <w:p w:rsidR="00057219" w:rsidRPr="00F2684E" w:rsidRDefault="00057219" w:rsidP="00057219">
            <w:r w:rsidRPr="00F2684E">
              <w:t>Absolute Clean Energy Co., Ltd.</w:t>
            </w:r>
          </w:p>
        </w:tc>
        <w:tc>
          <w:tcPr>
            <w:tcW w:w="1418" w:type="dxa"/>
            <w:vAlign w:val="bottom"/>
          </w:tcPr>
          <w:p w:rsidR="00057219" w:rsidRPr="00F2684E" w:rsidRDefault="00057219" w:rsidP="00057219">
            <w:pPr>
              <w:jc w:val="center"/>
            </w:pPr>
            <w:r w:rsidRPr="00F2684E">
              <w:t>Energy</w:t>
            </w:r>
          </w:p>
        </w:tc>
        <w:tc>
          <w:tcPr>
            <w:tcW w:w="1275" w:type="dxa"/>
            <w:vAlign w:val="bottom"/>
          </w:tcPr>
          <w:p w:rsidR="00057219" w:rsidRPr="00F2684E" w:rsidRDefault="00057219" w:rsidP="00057219">
            <w:pPr>
              <w:ind w:right="31"/>
              <w:jc w:val="right"/>
            </w:pPr>
            <w:r w:rsidRPr="00F2684E">
              <w:t>200,000,000.00</w:t>
            </w:r>
          </w:p>
        </w:tc>
        <w:tc>
          <w:tcPr>
            <w:tcW w:w="1274" w:type="dxa"/>
            <w:vAlign w:val="bottom"/>
          </w:tcPr>
          <w:p w:rsidR="00057219" w:rsidRPr="00F2684E" w:rsidRDefault="00057219" w:rsidP="00057219">
            <w:pPr>
              <w:ind w:right="31"/>
              <w:jc w:val="right"/>
            </w:pPr>
            <w:r w:rsidRPr="00F2684E">
              <w:t>200,000,000.00</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ind w:right="31"/>
              <w:jc w:val="right"/>
            </w:pPr>
            <w:r w:rsidRPr="00F2684E">
              <w:t>200,000,000.00</w:t>
            </w:r>
          </w:p>
        </w:tc>
        <w:tc>
          <w:tcPr>
            <w:tcW w:w="1314" w:type="dxa"/>
            <w:vAlign w:val="bottom"/>
          </w:tcPr>
          <w:p w:rsidR="00057219" w:rsidRPr="00F2684E" w:rsidRDefault="00057219" w:rsidP="00057219">
            <w:pPr>
              <w:ind w:right="31"/>
              <w:jc w:val="right"/>
            </w:pPr>
            <w:r w:rsidRPr="00F2684E">
              <w:t>200,000,000.00</w:t>
            </w:r>
          </w:p>
        </w:tc>
      </w:tr>
      <w:tr w:rsidR="00057219" w:rsidRPr="00F2684E" w:rsidTr="00057219">
        <w:trPr>
          <w:trHeight w:hRule="exact" w:val="340"/>
        </w:trPr>
        <w:tc>
          <w:tcPr>
            <w:tcW w:w="2484" w:type="dxa"/>
            <w:vAlign w:val="bottom"/>
          </w:tcPr>
          <w:p w:rsidR="00057219" w:rsidRPr="00F2684E" w:rsidRDefault="00057219" w:rsidP="00057219">
            <w:r w:rsidRPr="00F2684E">
              <w:rPr>
                <w:u w:val="single"/>
              </w:rPr>
              <w:t>Less</w:t>
            </w:r>
            <w:r w:rsidRPr="00F2684E">
              <w:t xml:space="preserve"> : Allowance for impairment</w:t>
            </w:r>
          </w:p>
        </w:tc>
        <w:tc>
          <w:tcPr>
            <w:tcW w:w="1418" w:type="dxa"/>
            <w:vAlign w:val="bottom"/>
          </w:tcPr>
          <w:p w:rsidR="00057219" w:rsidRPr="00F2684E" w:rsidRDefault="00057219" w:rsidP="00057219">
            <w:pPr>
              <w:jc w:val="center"/>
            </w:pPr>
          </w:p>
        </w:tc>
        <w:tc>
          <w:tcPr>
            <w:tcW w:w="1275" w:type="dxa"/>
            <w:vAlign w:val="bottom"/>
          </w:tcPr>
          <w:p w:rsidR="00057219" w:rsidRPr="00F2684E" w:rsidRDefault="00057219" w:rsidP="00057219">
            <w:pPr>
              <w:pBdr>
                <w:bottom w:val="single" w:sz="4" w:space="1" w:color="auto"/>
              </w:pBdr>
              <w:ind w:left="72" w:right="31"/>
              <w:jc w:val="right"/>
            </w:pPr>
            <w:r w:rsidRPr="00F2684E">
              <w:t>(1,000,000.00)</w:t>
            </w:r>
          </w:p>
        </w:tc>
        <w:tc>
          <w:tcPr>
            <w:tcW w:w="1274" w:type="dxa"/>
            <w:vAlign w:val="bottom"/>
          </w:tcPr>
          <w:p w:rsidR="00057219" w:rsidRPr="00F2684E" w:rsidRDefault="00057219" w:rsidP="00057219">
            <w:pPr>
              <w:pBdr>
                <w:bottom w:val="single" w:sz="4" w:space="1" w:color="auto"/>
              </w:pBdr>
              <w:ind w:left="72" w:right="31"/>
              <w:jc w:val="right"/>
            </w:pPr>
            <w:r w:rsidRPr="00F2684E">
              <w:t>(26,375,997.46)</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pBdr>
                <w:bottom w:val="single" w:sz="4" w:space="1" w:color="auto"/>
              </w:pBdr>
              <w:ind w:left="72" w:right="31"/>
              <w:jc w:val="right"/>
            </w:pPr>
            <w:r w:rsidRPr="00F2684E">
              <w:t>(1,000,000.00)</w:t>
            </w:r>
          </w:p>
        </w:tc>
        <w:tc>
          <w:tcPr>
            <w:tcW w:w="1314" w:type="dxa"/>
            <w:vAlign w:val="bottom"/>
          </w:tcPr>
          <w:p w:rsidR="00057219" w:rsidRPr="00F2684E" w:rsidRDefault="00057219" w:rsidP="00057219">
            <w:pPr>
              <w:pBdr>
                <w:bottom w:val="single" w:sz="4" w:space="1" w:color="auto"/>
              </w:pBdr>
              <w:ind w:left="72" w:right="31"/>
              <w:jc w:val="right"/>
            </w:pPr>
            <w:r w:rsidRPr="00F2684E">
              <w:t>(26,375,997.46)</w:t>
            </w:r>
          </w:p>
        </w:tc>
      </w:tr>
      <w:tr w:rsidR="00057219" w:rsidRPr="00F2684E" w:rsidTr="00057219">
        <w:trPr>
          <w:trHeight w:hRule="exact" w:val="340"/>
        </w:trPr>
        <w:tc>
          <w:tcPr>
            <w:tcW w:w="2484" w:type="dxa"/>
            <w:vAlign w:val="bottom"/>
          </w:tcPr>
          <w:p w:rsidR="00057219" w:rsidRPr="00F2684E" w:rsidRDefault="00057219" w:rsidP="00057219">
            <w:r w:rsidRPr="00F2684E">
              <w:t xml:space="preserve">Total </w:t>
            </w:r>
          </w:p>
        </w:tc>
        <w:tc>
          <w:tcPr>
            <w:tcW w:w="1418" w:type="dxa"/>
            <w:vAlign w:val="bottom"/>
          </w:tcPr>
          <w:p w:rsidR="00057219" w:rsidRPr="00F2684E" w:rsidRDefault="00057219" w:rsidP="00057219">
            <w:pPr>
              <w:jc w:val="center"/>
            </w:pPr>
          </w:p>
        </w:tc>
        <w:tc>
          <w:tcPr>
            <w:tcW w:w="1275" w:type="dxa"/>
            <w:vAlign w:val="bottom"/>
          </w:tcPr>
          <w:p w:rsidR="00057219" w:rsidRPr="00F2684E" w:rsidRDefault="00057219" w:rsidP="00057219">
            <w:pPr>
              <w:pBdr>
                <w:bottom w:val="double" w:sz="4" w:space="1" w:color="auto"/>
              </w:pBdr>
              <w:ind w:left="72" w:right="31"/>
              <w:jc w:val="right"/>
            </w:pPr>
            <w:r w:rsidRPr="00F2684E">
              <w:t>360,000,000.00</w:t>
            </w:r>
          </w:p>
        </w:tc>
        <w:tc>
          <w:tcPr>
            <w:tcW w:w="1274" w:type="dxa"/>
            <w:vAlign w:val="bottom"/>
          </w:tcPr>
          <w:p w:rsidR="00057219" w:rsidRPr="00F2684E" w:rsidRDefault="00057219" w:rsidP="00057219">
            <w:pPr>
              <w:pBdr>
                <w:bottom w:val="double" w:sz="4" w:space="1" w:color="auto"/>
              </w:pBdr>
              <w:ind w:left="72" w:right="31"/>
              <w:jc w:val="right"/>
            </w:pPr>
            <w:r w:rsidRPr="00F2684E">
              <w:t>372,014,919.99</w:t>
            </w:r>
          </w:p>
        </w:tc>
        <w:tc>
          <w:tcPr>
            <w:tcW w:w="282" w:type="dxa"/>
            <w:vAlign w:val="bottom"/>
          </w:tcPr>
          <w:p w:rsidR="00057219" w:rsidRPr="00F2684E" w:rsidRDefault="00057219" w:rsidP="00057219"/>
        </w:tc>
        <w:tc>
          <w:tcPr>
            <w:tcW w:w="1275" w:type="dxa"/>
            <w:vAlign w:val="bottom"/>
          </w:tcPr>
          <w:p w:rsidR="00057219" w:rsidRPr="00F2684E" w:rsidRDefault="00057219" w:rsidP="00057219">
            <w:pPr>
              <w:pBdr>
                <w:bottom w:val="double" w:sz="4" w:space="1" w:color="auto"/>
              </w:pBdr>
              <w:ind w:left="72" w:right="31"/>
              <w:jc w:val="right"/>
            </w:pPr>
            <w:r w:rsidRPr="00F2684E">
              <w:t>360,000,000.00</w:t>
            </w:r>
          </w:p>
        </w:tc>
        <w:tc>
          <w:tcPr>
            <w:tcW w:w="1314" w:type="dxa"/>
            <w:vAlign w:val="bottom"/>
          </w:tcPr>
          <w:p w:rsidR="00057219" w:rsidRPr="00F2684E" w:rsidRDefault="00057219" w:rsidP="00057219">
            <w:pPr>
              <w:pBdr>
                <w:bottom w:val="double" w:sz="4" w:space="1" w:color="auto"/>
              </w:pBdr>
              <w:ind w:left="72" w:right="31"/>
              <w:jc w:val="right"/>
            </w:pPr>
            <w:r w:rsidRPr="00F2684E">
              <w:t>372,014,919.99</w:t>
            </w:r>
          </w:p>
        </w:tc>
      </w:tr>
      <w:tr w:rsidR="00057219" w:rsidRPr="00F2684E" w:rsidTr="00057219">
        <w:trPr>
          <w:gridAfter w:val="6"/>
          <w:wAfter w:w="6838" w:type="dxa"/>
          <w:trHeight w:hRule="exact" w:val="340"/>
        </w:trPr>
        <w:tc>
          <w:tcPr>
            <w:tcW w:w="2484" w:type="dxa"/>
            <w:vAlign w:val="bottom"/>
          </w:tcPr>
          <w:p w:rsidR="00057219" w:rsidRPr="00F2684E" w:rsidRDefault="00057219" w:rsidP="00057219">
            <w:pPr>
              <w:pStyle w:val="Footer"/>
              <w:tabs>
                <w:tab w:val="clear" w:pos="4153"/>
                <w:tab w:val="clear" w:pos="8306"/>
              </w:tabs>
              <w:overflowPunct/>
              <w:autoSpaceDE/>
              <w:autoSpaceDN/>
              <w:adjustRightInd/>
              <w:spacing w:line="100" w:lineRule="atLeast"/>
              <w:ind w:right="-108"/>
              <w:textAlignment w:val="auto"/>
              <w:rPr>
                <w:b/>
                <w:bCs/>
                <w:u w:val="single"/>
              </w:rPr>
            </w:pPr>
            <w:r w:rsidRPr="00F2684E">
              <w:rPr>
                <w:b/>
                <w:bCs/>
                <w:u w:val="single"/>
              </w:rPr>
              <w:t>Other Investment – Related Company</w:t>
            </w:r>
          </w:p>
        </w:tc>
      </w:tr>
      <w:tr w:rsidR="00057219" w:rsidRPr="00F2684E" w:rsidTr="00057219">
        <w:trPr>
          <w:trHeight w:hRule="exact" w:val="340"/>
        </w:trPr>
        <w:tc>
          <w:tcPr>
            <w:tcW w:w="2484" w:type="dxa"/>
            <w:vAlign w:val="bottom"/>
          </w:tcPr>
          <w:p w:rsidR="00057219" w:rsidRPr="00F2684E" w:rsidRDefault="00057219" w:rsidP="00057219">
            <w:proofErr w:type="spellStart"/>
            <w:r w:rsidRPr="00F2684E">
              <w:t>Civetta</w:t>
            </w:r>
            <w:proofErr w:type="spellEnd"/>
            <w:r w:rsidRPr="00F2684E">
              <w:t xml:space="preserve"> Capital Co., Ltd.</w:t>
            </w:r>
          </w:p>
        </w:tc>
        <w:tc>
          <w:tcPr>
            <w:tcW w:w="1418" w:type="dxa"/>
            <w:vAlign w:val="bottom"/>
          </w:tcPr>
          <w:p w:rsidR="00057219" w:rsidRPr="00F2684E" w:rsidRDefault="00057219" w:rsidP="00057219">
            <w:pPr>
              <w:jc w:val="center"/>
            </w:pPr>
            <w:r w:rsidRPr="00F2684E">
              <w:t>Fund Management</w:t>
            </w:r>
          </w:p>
        </w:tc>
        <w:tc>
          <w:tcPr>
            <w:tcW w:w="1275" w:type="dxa"/>
            <w:vAlign w:val="bottom"/>
          </w:tcPr>
          <w:p w:rsidR="00057219" w:rsidRPr="00F2684E" w:rsidRDefault="00E57515" w:rsidP="00057219">
            <w:pPr>
              <w:pBdr>
                <w:bottom w:val="single" w:sz="4" w:space="1" w:color="auto"/>
              </w:pBdr>
              <w:ind w:left="72" w:right="31"/>
              <w:jc w:val="right"/>
            </w:pPr>
            <w:r w:rsidRPr="00F2684E">
              <w:t>565.80</w:t>
            </w:r>
          </w:p>
        </w:tc>
        <w:tc>
          <w:tcPr>
            <w:tcW w:w="1274" w:type="dxa"/>
            <w:vAlign w:val="bottom"/>
          </w:tcPr>
          <w:p w:rsidR="00057219" w:rsidRPr="00F2684E" w:rsidRDefault="00057219" w:rsidP="00057219">
            <w:pPr>
              <w:pBdr>
                <w:bottom w:val="single" w:sz="4" w:space="1" w:color="auto"/>
              </w:pBdr>
              <w:ind w:left="72" w:right="31"/>
              <w:jc w:val="right"/>
            </w:pPr>
            <w:r w:rsidRPr="00F2684E">
              <w:t>607.63</w:t>
            </w:r>
          </w:p>
        </w:tc>
        <w:tc>
          <w:tcPr>
            <w:tcW w:w="282" w:type="dxa"/>
          </w:tcPr>
          <w:p w:rsidR="00057219" w:rsidRPr="00F2684E" w:rsidRDefault="00057219" w:rsidP="00057219">
            <w:pPr>
              <w:ind w:right="-34"/>
              <w:rPr>
                <w:rFonts w:ascii="Angsana New" w:hAnsi="Angsana New"/>
                <w:sz w:val="16"/>
                <w:szCs w:val="16"/>
              </w:rPr>
            </w:pPr>
          </w:p>
        </w:tc>
        <w:tc>
          <w:tcPr>
            <w:tcW w:w="1275" w:type="dxa"/>
            <w:vAlign w:val="bottom"/>
          </w:tcPr>
          <w:p w:rsidR="00057219" w:rsidRPr="00F2684E" w:rsidRDefault="00057219" w:rsidP="00057219">
            <w:pPr>
              <w:pBdr>
                <w:bottom w:val="single" w:sz="4" w:space="1" w:color="auto"/>
              </w:pBdr>
              <w:ind w:left="72" w:right="31"/>
              <w:jc w:val="right"/>
            </w:pPr>
            <w:r w:rsidRPr="00F2684E">
              <w:t>-</w:t>
            </w:r>
          </w:p>
        </w:tc>
        <w:tc>
          <w:tcPr>
            <w:tcW w:w="1314" w:type="dxa"/>
            <w:vAlign w:val="bottom"/>
          </w:tcPr>
          <w:p w:rsidR="00057219" w:rsidRPr="00F2684E" w:rsidRDefault="00057219" w:rsidP="00057219">
            <w:pPr>
              <w:pBdr>
                <w:bottom w:val="single" w:sz="4" w:space="1" w:color="auto"/>
              </w:pBdr>
              <w:ind w:left="72" w:right="31"/>
              <w:jc w:val="right"/>
            </w:pPr>
            <w:r w:rsidRPr="00F2684E">
              <w:t>-</w:t>
            </w:r>
          </w:p>
        </w:tc>
      </w:tr>
      <w:tr w:rsidR="00057219" w:rsidRPr="00F2684E" w:rsidTr="00057219">
        <w:trPr>
          <w:trHeight w:hRule="exact" w:val="340"/>
        </w:trPr>
        <w:tc>
          <w:tcPr>
            <w:tcW w:w="2484" w:type="dxa"/>
            <w:vAlign w:val="bottom"/>
          </w:tcPr>
          <w:p w:rsidR="00057219" w:rsidRPr="00F2684E" w:rsidRDefault="00057219" w:rsidP="00057219">
            <w:r w:rsidRPr="00F2684E">
              <w:t>Total other investments-related company</w:t>
            </w:r>
          </w:p>
        </w:tc>
        <w:tc>
          <w:tcPr>
            <w:tcW w:w="1418" w:type="dxa"/>
          </w:tcPr>
          <w:p w:rsidR="00057219" w:rsidRPr="00F2684E" w:rsidRDefault="00057219" w:rsidP="00057219"/>
        </w:tc>
        <w:tc>
          <w:tcPr>
            <w:tcW w:w="1275" w:type="dxa"/>
            <w:vAlign w:val="bottom"/>
          </w:tcPr>
          <w:p w:rsidR="00057219" w:rsidRPr="00F2684E" w:rsidRDefault="00E57515" w:rsidP="00057219">
            <w:pPr>
              <w:pBdr>
                <w:bottom w:val="double" w:sz="4" w:space="1" w:color="auto"/>
              </w:pBdr>
              <w:ind w:left="72" w:right="31"/>
              <w:jc w:val="right"/>
            </w:pPr>
            <w:r w:rsidRPr="00F2684E">
              <w:t>565.80</w:t>
            </w:r>
          </w:p>
        </w:tc>
        <w:tc>
          <w:tcPr>
            <w:tcW w:w="1274" w:type="dxa"/>
            <w:vAlign w:val="bottom"/>
          </w:tcPr>
          <w:p w:rsidR="00057219" w:rsidRPr="00F2684E" w:rsidRDefault="00057219" w:rsidP="00057219">
            <w:pPr>
              <w:pBdr>
                <w:bottom w:val="double" w:sz="4" w:space="1" w:color="auto"/>
              </w:pBdr>
              <w:ind w:left="72" w:right="31"/>
              <w:jc w:val="right"/>
            </w:pPr>
            <w:r w:rsidRPr="00F2684E">
              <w:t>607.63</w:t>
            </w:r>
          </w:p>
        </w:tc>
        <w:tc>
          <w:tcPr>
            <w:tcW w:w="282" w:type="dxa"/>
            <w:vAlign w:val="bottom"/>
          </w:tcPr>
          <w:p w:rsidR="00057219" w:rsidRPr="00F2684E" w:rsidRDefault="00057219" w:rsidP="00057219"/>
        </w:tc>
        <w:tc>
          <w:tcPr>
            <w:tcW w:w="1275" w:type="dxa"/>
            <w:vAlign w:val="bottom"/>
          </w:tcPr>
          <w:p w:rsidR="00057219" w:rsidRPr="00F2684E" w:rsidRDefault="00057219" w:rsidP="00057219">
            <w:pPr>
              <w:pBdr>
                <w:bottom w:val="double" w:sz="4" w:space="1" w:color="auto"/>
              </w:pBdr>
              <w:ind w:left="72" w:right="31"/>
              <w:jc w:val="right"/>
            </w:pPr>
            <w:r w:rsidRPr="00F2684E">
              <w:t>-</w:t>
            </w:r>
          </w:p>
        </w:tc>
        <w:tc>
          <w:tcPr>
            <w:tcW w:w="1314" w:type="dxa"/>
            <w:vAlign w:val="bottom"/>
          </w:tcPr>
          <w:p w:rsidR="00057219" w:rsidRPr="00F2684E" w:rsidRDefault="00057219" w:rsidP="00057219">
            <w:pPr>
              <w:pBdr>
                <w:bottom w:val="double" w:sz="4" w:space="1" w:color="auto"/>
              </w:pBdr>
              <w:ind w:left="72" w:right="31"/>
              <w:jc w:val="right"/>
            </w:pPr>
            <w:r w:rsidRPr="00F2684E">
              <w:t>-</w:t>
            </w:r>
          </w:p>
        </w:tc>
      </w:tr>
      <w:tr w:rsidR="00057219" w:rsidRPr="00F2684E" w:rsidTr="00057219">
        <w:trPr>
          <w:trHeight w:hRule="exact" w:val="340"/>
        </w:trPr>
        <w:tc>
          <w:tcPr>
            <w:tcW w:w="2484" w:type="dxa"/>
            <w:vAlign w:val="bottom"/>
          </w:tcPr>
          <w:p w:rsidR="00057219" w:rsidRPr="00F2684E" w:rsidRDefault="00057219" w:rsidP="00057219">
            <w:pPr>
              <w:rPr>
                <w:b/>
                <w:bCs/>
              </w:rPr>
            </w:pPr>
            <w:r w:rsidRPr="00F2684E">
              <w:rPr>
                <w:b/>
                <w:bCs/>
              </w:rPr>
              <w:t>Total other investments</w:t>
            </w:r>
          </w:p>
        </w:tc>
        <w:tc>
          <w:tcPr>
            <w:tcW w:w="1418" w:type="dxa"/>
          </w:tcPr>
          <w:p w:rsidR="00057219" w:rsidRPr="00F2684E" w:rsidRDefault="00057219" w:rsidP="00057219"/>
        </w:tc>
        <w:tc>
          <w:tcPr>
            <w:tcW w:w="1275" w:type="dxa"/>
            <w:vAlign w:val="bottom"/>
          </w:tcPr>
          <w:p w:rsidR="00057219" w:rsidRPr="00F2684E" w:rsidRDefault="00E57515" w:rsidP="00057219">
            <w:pPr>
              <w:pBdr>
                <w:bottom w:val="double" w:sz="4" w:space="1" w:color="auto"/>
              </w:pBdr>
              <w:ind w:left="72" w:right="31"/>
              <w:jc w:val="right"/>
            </w:pPr>
            <w:r w:rsidRPr="00F2684E">
              <w:t>360,000,565.80</w:t>
            </w:r>
          </w:p>
        </w:tc>
        <w:tc>
          <w:tcPr>
            <w:tcW w:w="1274" w:type="dxa"/>
            <w:vAlign w:val="bottom"/>
          </w:tcPr>
          <w:p w:rsidR="00057219" w:rsidRPr="00F2684E" w:rsidRDefault="00057219" w:rsidP="00057219">
            <w:pPr>
              <w:pBdr>
                <w:bottom w:val="double" w:sz="4" w:space="1" w:color="auto"/>
              </w:pBdr>
              <w:ind w:left="72" w:right="31"/>
              <w:jc w:val="right"/>
            </w:pPr>
            <w:r w:rsidRPr="00F2684E">
              <w:t>372,015,527.62</w:t>
            </w:r>
          </w:p>
        </w:tc>
        <w:tc>
          <w:tcPr>
            <w:tcW w:w="282" w:type="dxa"/>
            <w:vAlign w:val="bottom"/>
          </w:tcPr>
          <w:p w:rsidR="00057219" w:rsidRPr="00F2684E" w:rsidRDefault="00057219" w:rsidP="00057219"/>
        </w:tc>
        <w:tc>
          <w:tcPr>
            <w:tcW w:w="1275" w:type="dxa"/>
            <w:vAlign w:val="bottom"/>
          </w:tcPr>
          <w:p w:rsidR="00057219" w:rsidRPr="00F2684E" w:rsidRDefault="00057219" w:rsidP="00057219">
            <w:pPr>
              <w:pBdr>
                <w:bottom w:val="double" w:sz="4" w:space="1" w:color="auto"/>
              </w:pBdr>
              <w:ind w:left="72" w:right="31"/>
              <w:jc w:val="right"/>
            </w:pPr>
            <w:r w:rsidRPr="00F2684E">
              <w:t>360,000,000.00</w:t>
            </w:r>
          </w:p>
        </w:tc>
        <w:tc>
          <w:tcPr>
            <w:tcW w:w="1314" w:type="dxa"/>
            <w:vAlign w:val="bottom"/>
          </w:tcPr>
          <w:p w:rsidR="00057219" w:rsidRPr="00F2684E" w:rsidRDefault="00057219" w:rsidP="00057219">
            <w:pPr>
              <w:pBdr>
                <w:bottom w:val="double" w:sz="4" w:space="1" w:color="auto"/>
              </w:pBdr>
              <w:ind w:left="72" w:right="31"/>
              <w:jc w:val="right"/>
            </w:pPr>
            <w:r w:rsidRPr="00F2684E">
              <w:t>372,014,919.99</w:t>
            </w:r>
          </w:p>
        </w:tc>
      </w:tr>
    </w:tbl>
    <w:p w:rsidR="00057219" w:rsidRPr="00F2684E" w:rsidRDefault="00057219" w:rsidP="00057219">
      <w:pPr>
        <w:ind w:left="426"/>
        <w:jc w:val="thaiDistribute"/>
        <w:rPr>
          <w:sz w:val="15"/>
          <w:szCs w:val="15"/>
        </w:rPr>
      </w:pPr>
    </w:p>
    <w:p w:rsidR="00E57515" w:rsidRPr="00F2684E" w:rsidRDefault="00E57515" w:rsidP="00057219">
      <w:pPr>
        <w:ind w:left="426"/>
        <w:jc w:val="thaiDistribute"/>
        <w:rPr>
          <w:sz w:val="15"/>
          <w:szCs w:val="15"/>
        </w:rPr>
      </w:pPr>
    </w:p>
    <w:p w:rsidR="00057219" w:rsidRPr="00F2684E" w:rsidRDefault="00057219" w:rsidP="00057219">
      <w:pPr>
        <w:ind w:left="426"/>
        <w:jc w:val="thaiDistribute"/>
        <w:rPr>
          <w:sz w:val="15"/>
          <w:szCs w:val="15"/>
        </w:rPr>
      </w:pPr>
      <w:r w:rsidRPr="00F2684E">
        <w:rPr>
          <w:sz w:val="15"/>
          <w:szCs w:val="15"/>
        </w:rPr>
        <w:t xml:space="preserve">The transactions of allowance for impairment of investment during the </w:t>
      </w:r>
      <w:r w:rsidR="009E4635" w:rsidRPr="00F2684E">
        <w:rPr>
          <w:sz w:val="15"/>
          <w:szCs w:val="15"/>
        </w:rPr>
        <w:t>nine</w:t>
      </w:r>
      <w:r w:rsidRPr="00F2684E">
        <w:rPr>
          <w:sz w:val="15"/>
          <w:szCs w:val="15"/>
        </w:rPr>
        <w:t xml:space="preserve">-month period ended </w:t>
      </w:r>
      <w:r w:rsidR="009E4635" w:rsidRPr="00F2684E">
        <w:rPr>
          <w:sz w:val="15"/>
          <w:szCs w:val="15"/>
        </w:rPr>
        <w:t>September</w:t>
      </w:r>
      <w:r w:rsidRPr="00F2684E">
        <w:rPr>
          <w:sz w:val="15"/>
          <w:szCs w:val="15"/>
        </w:rPr>
        <w:t xml:space="preserve"> 30, 2017 is as follow;</w:t>
      </w:r>
    </w:p>
    <w:p w:rsidR="00057219" w:rsidRPr="00F2684E" w:rsidRDefault="00057219" w:rsidP="00057219">
      <w:pPr>
        <w:ind w:left="426"/>
        <w:jc w:val="thaiDistribute"/>
        <w:rPr>
          <w:b/>
          <w:bCs/>
          <w:sz w:val="15"/>
          <w:szCs w:val="15"/>
        </w:rPr>
      </w:pPr>
    </w:p>
    <w:tbl>
      <w:tblPr>
        <w:tblW w:w="8079" w:type="dxa"/>
        <w:tblInd w:w="534" w:type="dxa"/>
        <w:tblLook w:val="0000" w:firstRow="0" w:lastRow="0" w:firstColumn="0" w:lastColumn="0" w:noHBand="0" w:noVBand="0"/>
      </w:tblPr>
      <w:tblGrid>
        <w:gridCol w:w="3543"/>
        <w:gridCol w:w="284"/>
        <w:gridCol w:w="2126"/>
        <w:gridCol w:w="284"/>
        <w:gridCol w:w="1842"/>
      </w:tblGrid>
      <w:tr w:rsidR="00057219" w:rsidRPr="00F2684E" w:rsidTr="00057219">
        <w:trPr>
          <w:trHeight w:val="294"/>
        </w:trPr>
        <w:tc>
          <w:tcPr>
            <w:tcW w:w="3543" w:type="dxa"/>
            <w:tcBorders>
              <w:top w:val="nil"/>
              <w:left w:val="nil"/>
              <w:bottom w:val="nil"/>
              <w:right w:val="nil"/>
            </w:tcBorders>
            <w:noWrap/>
            <w:vAlign w:val="bottom"/>
          </w:tcPr>
          <w:p w:rsidR="00057219" w:rsidRPr="00F2684E" w:rsidRDefault="00057219" w:rsidP="0005721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057219" w:rsidRPr="00F2684E" w:rsidRDefault="00057219" w:rsidP="00057219">
            <w:pPr>
              <w:overflowPunct/>
              <w:autoSpaceDE/>
              <w:autoSpaceDN/>
              <w:adjustRightInd/>
              <w:spacing w:line="100" w:lineRule="atLeast"/>
              <w:ind w:right="-18"/>
              <w:textAlignment w:val="auto"/>
              <w:rPr>
                <w:sz w:val="15"/>
                <w:szCs w:val="15"/>
              </w:rPr>
            </w:pPr>
          </w:p>
        </w:tc>
        <w:tc>
          <w:tcPr>
            <w:tcW w:w="4252" w:type="dxa"/>
            <w:gridSpan w:val="3"/>
            <w:tcBorders>
              <w:top w:val="nil"/>
              <w:left w:val="nil"/>
              <w:bottom w:val="single" w:sz="4" w:space="0" w:color="auto"/>
              <w:right w:val="nil"/>
            </w:tcBorders>
            <w:vAlign w:val="bottom"/>
          </w:tcPr>
          <w:p w:rsidR="00057219" w:rsidRPr="00F2684E" w:rsidRDefault="00057219" w:rsidP="00057219">
            <w:pPr>
              <w:jc w:val="center"/>
              <w:rPr>
                <w:sz w:val="15"/>
                <w:szCs w:val="15"/>
              </w:rPr>
            </w:pPr>
            <w:r w:rsidRPr="00F2684E">
              <w:rPr>
                <w:sz w:val="15"/>
                <w:szCs w:val="15"/>
              </w:rPr>
              <w:t>BAHT</w:t>
            </w:r>
          </w:p>
        </w:tc>
      </w:tr>
      <w:tr w:rsidR="00057219" w:rsidRPr="00F2684E" w:rsidTr="00057219">
        <w:trPr>
          <w:trHeight w:val="280"/>
        </w:trPr>
        <w:tc>
          <w:tcPr>
            <w:tcW w:w="3543" w:type="dxa"/>
            <w:tcBorders>
              <w:top w:val="nil"/>
              <w:left w:val="nil"/>
              <w:bottom w:val="nil"/>
              <w:right w:val="nil"/>
            </w:tcBorders>
            <w:vAlign w:val="bottom"/>
          </w:tcPr>
          <w:p w:rsidR="00057219" w:rsidRPr="00F2684E" w:rsidRDefault="00057219" w:rsidP="0005721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057219" w:rsidRPr="00F2684E" w:rsidRDefault="00057219" w:rsidP="00057219">
            <w:pPr>
              <w:overflowPunct/>
              <w:autoSpaceDE/>
              <w:autoSpaceDN/>
              <w:adjustRightInd/>
              <w:spacing w:line="100" w:lineRule="atLeast"/>
              <w:jc w:val="both"/>
              <w:textAlignment w:val="auto"/>
              <w:rPr>
                <w:sz w:val="15"/>
                <w:szCs w:val="15"/>
              </w:rPr>
            </w:pPr>
          </w:p>
        </w:tc>
        <w:tc>
          <w:tcPr>
            <w:tcW w:w="2126" w:type="dxa"/>
            <w:tcBorders>
              <w:top w:val="single" w:sz="4" w:space="0" w:color="auto"/>
              <w:left w:val="nil"/>
              <w:bottom w:val="single" w:sz="4" w:space="0" w:color="auto"/>
              <w:right w:val="nil"/>
            </w:tcBorders>
            <w:vAlign w:val="bottom"/>
          </w:tcPr>
          <w:p w:rsidR="00057219" w:rsidRPr="00F2684E" w:rsidRDefault="00057219" w:rsidP="00057219">
            <w:pPr>
              <w:ind w:left="-108" w:right="-108"/>
              <w:jc w:val="center"/>
              <w:rPr>
                <w:snapToGrid w:val="0"/>
                <w:color w:val="000000"/>
                <w:sz w:val="15"/>
                <w:szCs w:val="15"/>
                <w:lang w:eastAsia="th-TH"/>
              </w:rPr>
            </w:pPr>
            <w:r w:rsidRPr="00F2684E">
              <w:rPr>
                <w:sz w:val="15"/>
                <w:szCs w:val="15"/>
              </w:rPr>
              <w:t>Consolidated Financial Statement</w:t>
            </w:r>
          </w:p>
        </w:tc>
        <w:tc>
          <w:tcPr>
            <w:tcW w:w="284" w:type="dxa"/>
            <w:tcBorders>
              <w:left w:val="nil"/>
              <w:right w:val="nil"/>
            </w:tcBorders>
            <w:vAlign w:val="bottom"/>
          </w:tcPr>
          <w:p w:rsidR="00057219" w:rsidRPr="00F2684E" w:rsidRDefault="00057219" w:rsidP="00057219">
            <w:pPr>
              <w:jc w:val="center"/>
              <w:rPr>
                <w:sz w:val="15"/>
                <w:szCs w:val="15"/>
              </w:rPr>
            </w:pPr>
          </w:p>
        </w:tc>
        <w:tc>
          <w:tcPr>
            <w:tcW w:w="1842" w:type="dxa"/>
            <w:tcBorders>
              <w:left w:val="nil"/>
              <w:bottom w:val="single" w:sz="4" w:space="0" w:color="auto"/>
              <w:right w:val="nil"/>
            </w:tcBorders>
            <w:vAlign w:val="bottom"/>
          </w:tcPr>
          <w:p w:rsidR="00057219" w:rsidRPr="00F2684E" w:rsidRDefault="00057219" w:rsidP="00057219">
            <w:pPr>
              <w:ind w:left="-108" w:right="-108"/>
              <w:jc w:val="center"/>
              <w:rPr>
                <w:snapToGrid w:val="0"/>
                <w:color w:val="000000"/>
                <w:sz w:val="15"/>
                <w:szCs w:val="15"/>
                <w:lang w:eastAsia="th-TH"/>
              </w:rPr>
            </w:pPr>
            <w:r w:rsidRPr="00F2684E">
              <w:rPr>
                <w:sz w:val="15"/>
                <w:szCs w:val="15"/>
              </w:rPr>
              <w:t>Separate  Financial Statement</w:t>
            </w:r>
          </w:p>
        </w:tc>
      </w:tr>
      <w:tr w:rsidR="00057219" w:rsidRPr="00F2684E" w:rsidTr="00057219">
        <w:trPr>
          <w:trHeight w:val="280"/>
        </w:trPr>
        <w:tc>
          <w:tcPr>
            <w:tcW w:w="3543" w:type="dxa"/>
            <w:tcBorders>
              <w:top w:val="nil"/>
              <w:left w:val="nil"/>
              <w:bottom w:val="nil"/>
              <w:right w:val="nil"/>
            </w:tcBorders>
            <w:vAlign w:val="bottom"/>
          </w:tcPr>
          <w:p w:rsidR="00057219" w:rsidRPr="00F2684E" w:rsidRDefault="00057219" w:rsidP="00057219">
            <w:pPr>
              <w:rPr>
                <w:rFonts w:cs="Times New Roman"/>
                <w:sz w:val="15"/>
                <w:szCs w:val="15"/>
              </w:rPr>
            </w:pPr>
            <w:r w:rsidRPr="00F2684E">
              <w:rPr>
                <w:rFonts w:cs="Times New Roman"/>
                <w:sz w:val="15"/>
                <w:szCs w:val="15"/>
              </w:rPr>
              <w:t>Balance as at January 1, 2017</w:t>
            </w:r>
          </w:p>
        </w:tc>
        <w:tc>
          <w:tcPr>
            <w:tcW w:w="284" w:type="dxa"/>
            <w:tcBorders>
              <w:top w:val="nil"/>
              <w:left w:val="nil"/>
              <w:bottom w:val="nil"/>
              <w:right w:val="nil"/>
            </w:tcBorders>
            <w:vAlign w:val="bottom"/>
          </w:tcPr>
          <w:p w:rsidR="00057219" w:rsidRPr="00F2684E"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 xml:space="preserve">    26,375,997.46</w:t>
            </w:r>
          </w:p>
        </w:tc>
        <w:tc>
          <w:tcPr>
            <w:tcW w:w="284" w:type="dxa"/>
            <w:tcBorders>
              <w:left w:val="nil"/>
              <w:right w:val="nil"/>
            </w:tcBorders>
            <w:vAlign w:val="bottom"/>
          </w:tcPr>
          <w:p w:rsidR="00057219" w:rsidRPr="00F2684E" w:rsidRDefault="00057219" w:rsidP="00057219">
            <w:pPr>
              <w:ind w:right="175"/>
              <w:jc w:val="right"/>
              <w:rPr>
                <w:rFonts w:cs="Times New Roman"/>
                <w:sz w:val="15"/>
                <w:szCs w:val="15"/>
              </w:rPr>
            </w:pPr>
          </w:p>
        </w:tc>
        <w:tc>
          <w:tcPr>
            <w:tcW w:w="1842" w:type="dxa"/>
            <w:tcBorders>
              <w:left w:val="nil"/>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 xml:space="preserve">    26,375,997.46</w:t>
            </w:r>
          </w:p>
        </w:tc>
      </w:tr>
      <w:tr w:rsidR="00057219" w:rsidRPr="00F2684E" w:rsidTr="00057219">
        <w:trPr>
          <w:trHeight w:val="280"/>
        </w:trPr>
        <w:tc>
          <w:tcPr>
            <w:tcW w:w="3543" w:type="dxa"/>
            <w:tcBorders>
              <w:top w:val="nil"/>
              <w:left w:val="nil"/>
              <w:bottom w:val="nil"/>
              <w:right w:val="nil"/>
            </w:tcBorders>
            <w:vAlign w:val="bottom"/>
          </w:tcPr>
          <w:p w:rsidR="00057219" w:rsidRPr="00F2684E" w:rsidRDefault="00057219" w:rsidP="00057219">
            <w:pPr>
              <w:rPr>
                <w:rFonts w:cs="Times New Roman"/>
                <w:sz w:val="15"/>
                <w:szCs w:val="15"/>
              </w:rPr>
            </w:pPr>
            <w:r w:rsidRPr="00F2684E">
              <w:rPr>
                <w:rFonts w:cs="Times New Roman"/>
                <w:sz w:val="15"/>
                <w:szCs w:val="15"/>
              </w:rPr>
              <w:t>Provision during the period</w:t>
            </w:r>
          </w:p>
        </w:tc>
        <w:tc>
          <w:tcPr>
            <w:tcW w:w="284" w:type="dxa"/>
            <w:tcBorders>
              <w:top w:val="nil"/>
              <w:left w:val="nil"/>
              <w:bottom w:val="nil"/>
              <w:right w:val="nil"/>
            </w:tcBorders>
            <w:vAlign w:val="bottom"/>
          </w:tcPr>
          <w:p w:rsidR="00057219" w:rsidRPr="00F2684E"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left w:val="nil"/>
              <w:bottom w:val="single" w:sz="4" w:space="0" w:color="auto"/>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(25,375,997.46)</w:t>
            </w:r>
          </w:p>
        </w:tc>
        <w:tc>
          <w:tcPr>
            <w:tcW w:w="284" w:type="dxa"/>
            <w:tcBorders>
              <w:left w:val="nil"/>
              <w:right w:val="nil"/>
            </w:tcBorders>
            <w:vAlign w:val="bottom"/>
          </w:tcPr>
          <w:p w:rsidR="00057219" w:rsidRPr="00F2684E" w:rsidRDefault="00057219" w:rsidP="00057219">
            <w:pPr>
              <w:ind w:right="175"/>
              <w:jc w:val="right"/>
              <w:rPr>
                <w:rFonts w:cs="Times New Roman"/>
                <w:sz w:val="15"/>
                <w:szCs w:val="15"/>
              </w:rPr>
            </w:pPr>
          </w:p>
        </w:tc>
        <w:tc>
          <w:tcPr>
            <w:tcW w:w="1842" w:type="dxa"/>
            <w:tcBorders>
              <w:left w:val="nil"/>
              <w:bottom w:val="single" w:sz="4" w:space="0" w:color="auto"/>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(25,375,997.46)</w:t>
            </w:r>
          </w:p>
        </w:tc>
      </w:tr>
      <w:tr w:rsidR="00057219" w:rsidRPr="00F2684E" w:rsidTr="00057219">
        <w:trPr>
          <w:trHeight w:val="280"/>
        </w:trPr>
        <w:tc>
          <w:tcPr>
            <w:tcW w:w="3543" w:type="dxa"/>
            <w:tcBorders>
              <w:top w:val="nil"/>
              <w:left w:val="nil"/>
              <w:bottom w:val="nil"/>
              <w:right w:val="nil"/>
            </w:tcBorders>
            <w:vAlign w:val="bottom"/>
          </w:tcPr>
          <w:p w:rsidR="00057219" w:rsidRPr="00F2684E" w:rsidRDefault="00057219" w:rsidP="009E4635">
            <w:pPr>
              <w:rPr>
                <w:rFonts w:cs="Times New Roman"/>
                <w:sz w:val="15"/>
                <w:szCs w:val="15"/>
              </w:rPr>
            </w:pPr>
            <w:r w:rsidRPr="00F2684E">
              <w:rPr>
                <w:rFonts w:cs="Times New Roman"/>
                <w:sz w:val="15"/>
                <w:szCs w:val="15"/>
              </w:rPr>
              <w:t xml:space="preserve">Balance as at </w:t>
            </w:r>
            <w:r w:rsidR="009E4635" w:rsidRPr="00F2684E">
              <w:rPr>
                <w:rFonts w:cs="Times New Roman"/>
                <w:sz w:val="15"/>
                <w:szCs w:val="15"/>
              </w:rPr>
              <w:t>September</w:t>
            </w:r>
            <w:r w:rsidRPr="00F2684E">
              <w:rPr>
                <w:rFonts w:cs="Times New Roman"/>
                <w:sz w:val="15"/>
                <w:szCs w:val="15"/>
              </w:rPr>
              <w:t xml:space="preserve"> 30, 2017</w:t>
            </w:r>
          </w:p>
        </w:tc>
        <w:tc>
          <w:tcPr>
            <w:tcW w:w="284" w:type="dxa"/>
            <w:tcBorders>
              <w:top w:val="nil"/>
              <w:left w:val="nil"/>
              <w:bottom w:val="nil"/>
              <w:right w:val="nil"/>
            </w:tcBorders>
            <w:vAlign w:val="bottom"/>
          </w:tcPr>
          <w:p w:rsidR="00057219" w:rsidRPr="00F2684E"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bottom w:val="double" w:sz="4" w:space="0" w:color="auto"/>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1,000,000.00</w:t>
            </w:r>
          </w:p>
        </w:tc>
        <w:tc>
          <w:tcPr>
            <w:tcW w:w="284" w:type="dxa"/>
            <w:tcBorders>
              <w:left w:val="nil"/>
              <w:right w:val="nil"/>
            </w:tcBorders>
            <w:vAlign w:val="bottom"/>
          </w:tcPr>
          <w:p w:rsidR="00057219" w:rsidRPr="00F2684E" w:rsidRDefault="00057219" w:rsidP="00057219">
            <w:pPr>
              <w:ind w:right="175"/>
              <w:jc w:val="right"/>
              <w:rPr>
                <w:rFonts w:cs="Times New Roman"/>
                <w:sz w:val="15"/>
                <w:szCs w:val="15"/>
              </w:rPr>
            </w:pPr>
          </w:p>
        </w:tc>
        <w:tc>
          <w:tcPr>
            <w:tcW w:w="1842" w:type="dxa"/>
            <w:tcBorders>
              <w:top w:val="single" w:sz="4" w:space="0" w:color="auto"/>
              <w:left w:val="nil"/>
              <w:bottom w:val="double" w:sz="4" w:space="0" w:color="auto"/>
              <w:right w:val="nil"/>
            </w:tcBorders>
            <w:vAlign w:val="bottom"/>
          </w:tcPr>
          <w:p w:rsidR="00057219" w:rsidRPr="00F2684E" w:rsidRDefault="00057219" w:rsidP="00057219">
            <w:pPr>
              <w:ind w:right="175"/>
              <w:jc w:val="right"/>
              <w:rPr>
                <w:rFonts w:cs="Times New Roman"/>
                <w:sz w:val="15"/>
                <w:szCs w:val="15"/>
              </w:rPr>
            </w:pPr>
            <w:r w:rsidRPr="00F2684E">
              <w:rPr>
                <w:rFonts w:cs="Times New Roman"/>
                <w:sz w:val="15"/>
                <w:szCs w:val="15"/>
              </w:rPr>
              <w:t>1,000,000.00</w:t>
            </w:r>
          </w:p>
        </w:tc>
      </w:tr>
    </w:tbl>
    <w:p w:rsidR="00057219" w:rsidRPr="00F2684E" w:rsidRDefault="00057219" w:rsidP="00057219">
      <w:pPr>
        <w:ind w:left="426"/>
        <w:jc w:val="thaiDistribute"/>
        <w:rPr>
          <w:sz w:val="15"/>
          <w:szCs w:val="15"/>
        </w:rPr>
      </w:pPr>
    </w:p>
    <w:p w:rsidR="00057219" w:rsidRPr="00F2684E" w:rsidRDefault="00057219" w:rsidP="00057219">
      <w:pPr>
        <w:ind w:left="630" w:hanging="180"/>
        <w:jc w:val="thaiDistribute"/>
      </w:pPr>
      <w:r w:rsidRPr="00F2684E">
        <w:t xml:space="preserve">* </w:t>
      </w:r>
      <w:r w:rsidRPr="00F2684E">
        <w:tab/>
        <w:t xml:space="preserve">On March 27, 2107, The Stock Exchange of Thailand approved the resume of trade for the ordinary shares of Apex Development Public Company Limited. The Company transferred the investment in the ordinary shares of Apex Development Public Company Limited previously classified as “Other Investment” to “Investment in Trading Securities” resulted in the gain form change of investment amounting to approximately Baht 23.64 million and the reversal of the impairment allowance of the investment approximately Baht 25.38 million. </w:t>
      </w:r>
    </w:p>
    <w:p w:rsidR="00E57515" w:rsidRPr="00F2684E" w:rsidRDefault="00E57515" w:rsidP="00057219">
      <w:pPr>
        <w:ind w:left="630" w:hanging="180"/>
        <w:jc w:val="thaiDistribute"/>
      </w:pPr>
    </w:p>
    <w:p w:rsidR="000A305E" w:rsidRPr="00F2684E" w:rsidRDefault="000A305E" w:rsidP="00E57515">
      <w:pPr>
        <w:pStyle w:val="Heading3"/>
        <w:numPr>
          <w:ilvl w:val="0"/>
          <w:numId w:val="8"/>
        </w:numPr>
        <w:spacing w:before="120" w:after="120"/>
        <w:ind w:left="450" w:hanging="450"/>
        <w:jc w:val="left"/>
        <w:rPr>
          <w:rFonts w:ascii="Times New Roman" w:hAnsi="Times New Roman"/>
          <w:b/>
          <w:bCs/>
          <w:sz w:val="17"/>
          <w:szCs w:val="17"/>
        </w:rPr>
      </w:pPr>
      <w:r w:rsidRPr="00F2684E">
        <w:rPr>
          <w:rFonts w:ascii="Times New Roman" w:hAnsi="Times New Roman"/>
          <w:b/>
          <w:bCs/>
          <w:sz w:val="17"/>
          <w:szCs w:val="17"/>
        </w:rPr>
        <w:t xml:space="preserve">LOAN TO OTHERS </w:t>
      </w:r>
      <w:r w:rsidR="00E57515" w:rsidRPr="00F2684E">
        <w:rPr>
          <w:rFonts w:ascii="Times New Roman" w:hAnsi="Times New Roman"/>
          <w:b/>
          <w:bCs/>
          <w:sz w:val="17"/>
          <w:szCs w:val="17"/>
        </w:rPr>
        <w:t>– LONG TERM</w:t>
      </w:r>
    </w:p>
    <w:p w:rsidR="00BE599F" w:rsidRPr="00F2684E" w:rsidRDefault="009966E5" w:rsidP="0063289A">
      <w:pPr>
        <w:overflowPunct/>
        <w:spacing w:before="120"/>
        <w:ind w:left="446"/>
        <w:jc w:val="thaiDistribute"/>
        <w:textAlignment w:val="auto"/>
        <w:rPr>
          <w:rFonts w:cs="Times New Roman"/>
          <w:sz w:val="17"/>
          <w:szCs w:val="17"/>
        </w:rPr>
      </w:pPr>
      <w:r w:rsidRPr="00F2684E">
        <w:rPr>
          <w:sz w:val="17"/>
          <w:szCs w:val="17"/>
        </w:rPr>
        <w:t>On August 18, 2017 the Company, by the resolution of the Board of Directors, entered into a loan agreement with a non-related limited company to lend an amount of Baht 300 million for a 2- year period with lending fee and interest rate at 3% p.a. and 12% p.a. respectively. The parent company of the borrowing company provided a Corporate Guarantee as the collateral throughout the lending period.</w:t>
      </w:r>
    </w:p>
    <w:p w:rsidR="00E57515" w:rsidRPr="00F2684E" w:rsidRDefault="00E57515" w:rsidP="00E57515">
      <w:pPr>
        <w:ind w:left="630" w:hanging="180"/>
        <w:jc w:val="thaiDistribute"/>
        <w:rPr>
          <w:b/>
          <w:bCs/>
          <w:sz w:val="17"/>
          <w:szCs w:val="17"/>
        </w:rPr>
      </w:pPr>
    </w:p>
    <w:p w:rsidR="00C17544" w:rsidRPr="00F2684E" w:rsidRDefault="00C17544" w:rsidP="00E57515">
      <w:pPr>
        <w:ind w:left="450" w:hanging="450"/>
        <w:jc w:val="thaiDistribute"/>
        <w:rPr>
          <w:b/>
          <w:bCs/>
          <w:sz w:val="17"/>
          <w:szCs w:val="17"/>
        </w:rPr>
      </w:pPr>
    </w:p>
    <w:p w:rsidR="009468B3" w:rsidRPr="00F2684E" w:rsidRDefault="00C758B1" w:rsidP="00E57515">
      <w:pPr>
        <w:ind w:left="450" w:hanging="450"/>
        <w:jc w:val="thaiDistribute"/>
        <w:rPr>
          <w:b/>
          <w:bCs/>
          <w:sz w:val="17"/>
          <w:szCs w:val="17"/>
          <w:u w:val="single"/>
          <w:cs/>
        </w:rPr>
      </w:pPr>
      <w:r w:rsidRPr="00F2684E">
        <w:rPr>
          <w:b/>
          <w:bCs/>
          <w:sz w:val="17"/>
          <w:szCs w:val="17"/>
        </w:rPr>
        <w:t>1</w:t>
      </w:r>
      <w:r w:rsidR="00BA31F9" w:rsidRPr="00F2684E">
        <w:rPr>
          <w:b/>
          <w:bCs/>
          <w:sz w:val="17"/>
          <w:szCs w:val="17"/>
        </w:rPr>
        <w:t>2</w:t>
      </w:r>
      <w:r w:rsidR="001C7D2C" w:rsidRPr="00F2684E">
        <w:rPr>
          <w:b/>
          <w:bCs/>
          <w:sz w:val="17"/>
          <w:szCs w:val="17"/>
        </w:rPr>
        <w:t>.</w:t>
      </w:r>
      <w:r w:rsidR="001C7D2C" w:rsidRPr="00F2684E">
        <w:rPr>
          <w:b/>
          <w:bCs/>
          <w:sz w:val="17"/>
          <w:szCs w:val="17"/>
        </w:rPr>
        <w:tab/>
        <w:t>PROPERTY</w:t>
      </w:r>
      <w:r w:rsidR="009468B3" w:rsidRPr="00F2684E">
        <w:rPr>
          <w:b/>
          <w:bCs/>
          <w:sz w:val="17"/>
          <w:szCs w:val="17"/>
        </w:rPr>
        <w:t xml:space="preserve"> AND EQUIPMENT, NET</w:t>
      </w:r>
    </w:p>
    <w:p w:rsidR="009468B3" w:rsidRPr="00F2684E" w:rsidRDefault="009468B3" w:rsidP="00A167AB">
      <w:pPr>
        <w:pStyle w:val="BodyText2"/>
        <w:spacing w:line="360" w:lineRule="exact"/>
        <w:ind w:left="426" w:right="-28"/>
        <w:jc w:val="thaiDistribute"/>
        <w:rPr>
          <w:rFonts w:ascii="Times New Roman" w:hAnsi="Times New Roman"/>
          <w:sz w:val="17"/>
          <w:szCs w:val="17"/>
        </w:rPr>
      </w:pPr>
      <w:r w:rsidRPr="00F2684E">
        <w:rPr>
          <w:rFonts w:ascii="Times New Roman" w:hAnsi="Times New Roman"/>
          <w:sz w:val="17"/>
          <w:szCs w:val="17"/>
        </w:rPr>
        <w:t xml:space="preserve">The movement of property, plant and equipment for the </w:t>
      </w:r>
      <w:r w:rsidR="009E4635" w:rsidRPr="00F2684E">
        <w:rPr>
          <w:rFonts w:ascii="Times New Roman" w:hAnsi="Times New Roman"/>
          <w:sz w:val="17"/>
          <w:szCs w:val="17"/>
        </w:rPr>
        <w:t>nine</w:t>
      </w:r>
      <w:r w:rsidRPr="00F2684E">
        <w:rPr>
          <w:rFonts w:ascii="Times New Roman" w:hAnsi="Times New Roman"/>
          <w:sz w:val="17"/>
          <w:szCs w:val="17"/>
        </w:rPr>
        <w:t xml:space="preserve">-month period ended </w:t>
      </w:r>
      <w:r w:rsidR="009E4635" w:rsidRPr="00F2684E">
        <w:rPr>
          <w:rFonts w:ascii="Times New Roman" w:hAnsi="Times New Roman"/>
          <w:sz w:val="17"/>
          <w:szCs w:val="17"/>
        </w:rPr>
        <w:t>September</w:t>
      </w:r>
      <w:r w:rsidR="00E7228F" w:rsidRPr="00F2684E">
        <w:rPr>
          <w:rFonts w:ascii="Times New Roman" w:hAnsi="Times New Roman"/>
          <w:sz w:val="17"/>
          <w:szCs w:val="17"/>
        </w:rPr>
        <w:t xml:space="preserve"> 3</w:t>
      </w:r>
      <w:r w:rsidR="00C77F61" w:rsidRPr="00F2684E">
        <w:rPr>
          <w:rFonts w:ascii="Times New Roman" w:hAnsi="Times New Roman"/>
          <w:sz w:val="17"/>
          <w:szCs w:val="17"/>
        </w:rPr>
        <w:t>0</w:t>
      </w:r>
      <w:r w:rsidRPr="00F2684E">
        <w:rPr>
          <w:rFonts w:ascii="Times New Roman" w:hAnsi="Times New Roman"/>
          <w:sz w:val="17"/>
          <w:szCs w:val="17"/>
        </w:rPr>
        <w:t>, 201</w:t>
      </w:r>
      <w:r w:rsidR="00BA31F9" w:rsidRPr="00F2684E">
        <w:rPr>
          <w:rFonts w:ascii="Times New Roman" w:hAnsi="Times New Roman"/>
          <w:sz w:val="17"/>
          <w:szCs w:val="17"/>
        </w:rPr>
        <w:t>7</w:t>
      </w:r>
      <w:r w:rsidRPr="00F2684E">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2684E">
        <w:trPr>
          <w:trHeight w:val="294"/>
        </w:trPr>
        <w:tc>
          <w:tcPr>
            <w:tcW w:w="3921" w:type="dxa"/>
            <w:tcBorders>
              <w:top w:val="nil"/>
              <w:left w:val="nil"/>
              <w:bottom w:val="nil"/>
              <w:right w:val="nil"/>
            </w:tcBorders>
            <w:noWrap/>
            <w:vAlign w:val="bottom"/>
          </w:tcPr>
          <w:p w:rsidR="00C758B1" w:rsidRPr="00F2684E" w:rsidRDefault="00C758B1" w:rsidP="000B6E08">
            <w:pPr>
              <w:overflowPunct/>
              <w:autoSpaceDE/>
              <w:autoSpaceDN/>
              <w:adjustRightInd/>
              <w:spacing w:line="100" w:lineRule="atLeast"/>
              <w:textAlignment w:val="auto"/>
              <w:rPr>
                <w:b/>
                <w:bCs/>
                <w:sz w:val="17"/>
                <w:szCs w:val="17"/>
              </w:rPr>
            </w:pPr>
          </w:p>
        </w:tc>
        <w:tc>
          <w:tcPr>
            <w:tcW w:w="236" w:type="dxa"/>
            <w:tcBorders>
              <w:top w:val="nil"/>
              <w:left w:val="nil"/>
              <w:bottom w:val="nil"/>
              <w:right w:val="nil"/>
            </w:tcBorders>
            <w:noWrap/>
            <w:vAlign w:val="bottom"/>
          </w:tcPr>
          <w:p w:rsidR="00C758B1" w:rsidRPr="00F2684E" w:rsidRDefault="00C758B1" w:rsidP="000B6E08">
            <w:pPr>
              <w:overflowPunct/>
              <w:autoSpaceDE/>
              <w:autoSpaceDN/>
              <w:adjustRightInd/>
              <w:spacing w:line="100" w:lineRule="atLeast"/>
              <w:textAlignment w:val="auto"/>
              <w:rPr>
                <w:b/>
                <w:bCs/>
                <w:sz w:val="17"/>
                <w:szCs w:val="17"/>
              </w:rPr>
            </w:pPr>
          </w:p>
        </w:tc>
        <w:tc>
          <w:tcPr>
            <w:tcW w:w="3781" w:type="dxa"/>
            <w:gridSpan w:val="3"/>
            <w:tcBorders>
              <w:top w:val="nil"/>
              <w:left w:val="nil"/>
              <w:bottom w:val="single" w:sz="4" w:space="0" w:color="auto"/>
              <w:right w:val="nil"/>
            </w:tcBorders>
            <w:vAlign w:val="bottom"/>
          </w:tcPr>
          <w:p w:rsidR="00C758B1" w:rsidRPr="00F2684E" w:rsidRDefault="00C758B1" w:rsidP="000B6E08">
            <w:pPr>
              <w:overflowPunct/>
              <w:autoSpaceDE/>
              <w:autoSpaceDN/>
              <w:adjustRightInd/>
              <w:spacing w:line="100" w:lineRule="atLeast"/>
              <w:jc w:val="center"/>
              <w:textAlignment w:val="auto"/>
              <w:rPr>
                <w:sz w:val="17"/>
                <w:szCs w:val="17"/>
                <w:cs/>
              </w:rPr>
            </w:pPr>
            <w:r w:rsidRPr="00F2684E">
              <w:rPr>
                <w:sz w:val="17"/>
                <w:szCs w:val="17"/>
              </w:rPr>
              <w:t>BAHT</w:t>
            </w:r>
          </w:p>
        </w:tc>
      </w:tr>
      <w:tr w:rsidR="00C758B1" w:rsidRPr="00F2684E">
        <w:trPr>
          <w:trHeight w:val="319"/>
        </w:trPr>
        <w:tc>
          <w:tcPr>
            <w:tcW w:w="3921" w:type="dxa"/>
            <w:tcBorders>
              <w:top w:val="nil"/>
              <w:left w:val="nil"/>
              <w:bottom w:val="nil"/>
              <w:right w:val="nil"/>
            </w:tcBorders>
            <w:vAlign w:val="bottom"/>
          </w:tcPr>
          <w:p w:rsidR="00C758B1" w:rsidRPr="00F2684E" w:rsidRDefault="00C758B1" w:rsidP="000B6E08">
            <w:pPr>
              <w:overflowPunct/>
              <w:autoSpaceDE/>
              <w:autoSpaceDN/>
              <w:adjustRightInd/>
              <w:spacing w:line="100" w:lineRule="atLeast"/>
              <w:textAlignment w:val="auto"/>
              <w:rPr>
                <w:b/>
                <w:bCs/>
                <w:sz w:val="17"/>
                <w:szCs w:val="17"/>
              </w:rPr>
            </w:pPr>
          </w:p>
        </w:tc>
        <w:tc>
          <w:tcPr>
            <w:tcW w:w="236" w:type="dxa"/>
            <w:tcBorders>
              <w:top w:val="nil"/>
              <w:left w:val="nil"/>
              <w:bottom w:val="nil"/>
              <w:right w:val="nil"/>
            </w:tcBorders>
            <w:vAlign w:val="bottom"/>
          </w:tcPr>
          <w:p w:rsidR="00C758B1" w:rsidRPr="00F2684E" w:rsidRDefault="00C758B1" w:rsidP="000B6E08">
            <w:pPr>
              <w:overflowPunct/>
              <w:autoSpaceDE/>
              <w:autoSpaceDN/>
              <w:adjustRightInd/>
              <w:spacing w:line="100" w:lineRule="atLeast"/>
              <w:jc w:val="both"/>
              <w:textAlignment w:val="auto"/>
              <w:rPr>
                <w:b/>
                <w:bCs/>
                <w:sz w:val="17"/>
                <w:szCs w:val="17"/>
              </w:rPr>
            </w:pPr>
          </w:p>
        </w:tc>
        <w:tc>
          <w:tcPr>
            <w:tcW w:w="1735" w:type="dxa"/>
            <w:tcBorders>
              <w:top w:val="single" w:sz="4" w:space="0" w:color="auto"/>
              <w:left w:val="nil"/>
              <w:bottom w:val="single" w:sz="4" w:space="0" w:color="auto"/>
              <w:right w:val="nil"/>
            </w:tcBorders>
            <w:vAlign w:val="center"/>
          </w:tcPr>
          <w:p w:rsidR="00C758B1" w:rsidRPr="00F2684E" w:rsidRDefault="00C758B1" w:rsidP="000B6E08">
            <w:pPr>
              <w:overflowPunct/>
              <w:autoSpaceDE/>
              <w:autoSpaceDN/>
              <w:adjustRightInd/>
              <w:spacing w:line="100" w:lineRule="atLeast"/>
              <w:ind w:right="-108"/>
              <w:jc w:val="center"/>
              <w:textAlignment w:val="auto"/>
              <w:rPr>
                <w:sz w:val="17"/>
                <w:szCs w:val="17"/>
              </w:rPr>
            </w:pPr>
            <w:r w:rsidRPr="00F2684E">
              <w:rPr>
                <w:sz w:val="17"/>
                <w:szCs w:val="17"/>
              </w:rPr>
              <w:t>Consolidated Financial Statement</w:t>
            </w:r>
          </w:p>
        </w:tc>
        <w:tc>
          <w:tcPr>
            <w:tcW w:w="236" w:type="dxa"/>
            <w:tcBorders>
              <w:top w:val="single" w:sz="4" w:space="0" w:color="auto"/>
              <w:left w:val="nil"/>
              <w:bottom w:val="nil"/>
              <w:right w:val="nil"/>
            </w:tcBorders>
            <w:vAlign w:val="bottom"/>
          </w:tcPr>
          <w:p w:rsidR="00C758B1" w:rsidRPr="00F2684E" w:rsidRDefault="00C758B1" w:rsidP="000B6E08">
            <w:pPr>
              <w:overflowPunct/>
              <w:autoSpaceDE/>
              <w:autoSpaceDN/>
              <w:adjustRightInd/>
              <w:spacing w:line="100" w:lineRule="atLeast"/>
              <w:jc w:val="center"/>
              <w:textAlignment w:val="auto"/>
              <w:rPr>
                <w:sz w:val="17"/>
                <w:szCs w:val="17"/>
              </w:rPr>
            </w:pPr>
          </w:p>
        </w:tc>
        <w:tc>
          <w:tcPr>
            <w:tcW w:w="1810" w:type="dxa"/>
            <w:tcBorders>
              <w:top w:val="single" w:sz="4" w:space="0" w:color="auto"/>
              <w:left w:val="nil"/>
              <w:bottom w:val="nil"/>
              <w:right w:val="nil"/>
            </w:tcBorders>
            <w:vAlign w:val="center"/>
          </w:tcPr>
          <w:p w:rsidR="00C758B1" w:rsidRPr="00F2684E" w:rsidRDefault="00C758B1" w:rsidP="000B6E08">
            <w:pPr>
              <w:overflowPunct/>
              <w:autoSpaceDE/>
              <w:autoSpaceDN/>
              <w:adjustRightInd/>
              <w:spacing w:line="100" w:lineRule="atLeast"/>
              <w:jc w:val="center"/>
              <w:textAlignment w:val="auto"/>
              <w:rPr>
                <w:sz w:val="17"/>
                <w:szCs w:val="17"/>
              </w:rPr>
            </w:pPr>
            <w:r w:rsidRPr="00F2684E">
              <w:rPr>
                <w:sz w:val="17"/>
                <w:szCs w:val="17"/>
              </w:rPr>
              <w:t>Separate Financial Statement</w:t>
            </w:r>
            <w:r w:rsidRPr="00F2684E">
              <w:rPr>
                <w:sz w:val="17"/>
                <w:szCs w:val="17"/>
                <w:cs/>
              </w:rPr>
              <w:t xml:space="preserve"> </w:t>
            </w:r>
          </w:p>
        </w:tc>
      </w:tr>
      <w:tr w:rsidR="00EA7434" w:rsidRPr="00F2684E" w:rsidTr="00033D05">
        <w:trPr>
          <w:trHeight w:val="204"/>
        </w:trPr>
        <w:tc>
          <w:tcPr>
            <w:tcW w:w="3921" w:type="dxa"/>
            <w:tcBorders>
              <w:top w:val="nil"/>
              <w:left w:val="nil"/>
              <w:bottom w:val="nil"/>
              <w:right w:val="nil"/>
            </w:tcBorders>
            <w:vAlign w:val="bottom"/>
          </w:tcPr>
          <w:p w:rsidR="00EA7434" w:rsidRPr="00F2684E" w:rsidRDefault="00EA7434" w:rsidP="005D4D20">
            <w:pPr>
              <w:pStyle w:val="Footer"/>
              <w:tabs>
                <w:tab w:val="clear" w:pos="4153"/>
                <w:tab w:val="clear" w:pos="8306"/>
              </w:tabs>
              <w:overflowPunct/>
              <w:autoSpaceDE/>
              <w:autoSpaceDN/>
              <w:adjustRightInd/>
              <w:spacing w:line="100" w:lineRule="atLeast"/>
              <w:textAlignment w:val="auto"/>
              <w:rPr>
                <w:b/>
                <w:bCs/>
                <w:sz w:val="16"/>
                <w:szCs w:val="16"/>
              </w:rPr>
            </w:pPr>
            <w:r w:rsidRPr="00F2684E">
              <w:rPr>
                <w:b/>
                <w:bCs/>
                <w:sz w:val="16"/>
                <w:szCs w:val="16"/>
              </w:rPr>
              <w:t>Cost</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rsidR="00EA7434" w:rsidRPr="00F2684E" w:rsidRDefault="00EA7434" w:rsidP="005D4D20">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rsidR="00EA7434" w:rsidRPr="00F2684E" w:rsidRDefault="00EA7434" w:rsidP="005D4D20">
            <w:pPr>
              <w:overflowPunct/>
              <w:autoSpaceDE/>
              <w:autoSpaceDN/>
              <w:adjustRightInd/>
              <w:spacing w:line="100" w:lineRule="atLeast"/>
              <w:jc w:val="right"/>
              <w:textAlignment w:val="auto"/>
              <w:rPr>
                <w:sz w:val="16"/>
                <w:szCs w:val="16"/>
              </w:rPr>
            </w:pP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cs/>
              </w:rPr>
            </w:pPr>
            <w:r w:rsidRPr="00F2684E">
              <w:rPr>
                <w:sz w:val="16"/>
                <w:szCs w:val="16"/>
              </w:rPr>
              <w:t>At January 1,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82,434,829.73</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82,031,500.93</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rPr>
            </w:pPr>
            <w:r w:rsidRPr="00F2684E">
              <w:rPr>
                <w:sz w:val="16"/>
                <w:szCs w:val="16"/>
              </w:rPr>
              <w:t>Additions</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19,320.56</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19,320.56</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rPr>
            </w:pPr>
            <w:r w:rsidRPr="00F2684E">
              <w:rPr>
                <w:sz w:val="16"/>
                <w:szCs w:val="16"/>
              </w:rPr>
              <w:t>Disposals/written-off</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EA7434" w:rsidRPr="00F2684E" w:rsidRDefault="00033D05" w:rsidP="005D4D20">
            <w:pPr>
              <w:tabs>
                <w:tab w:val="left" w:pos="1263"/>
                <w:tab w:val="left" w:pos="1405"/>
              </w:tabs>
              <w:overflowPunct/>
              <w:autoSpaceDE/>
              <w:autoSpaceDN/>
              <w:adjustRightInd/>
              <w:spacing w:line="100" w:lineRule="atLeast"/>
              <w:ind w:right="114"/>
              <w:jc w:val="right"/>
              <w:textAlignment w:val="auto"/>
              <w:rPr>
                <w:sz w:val="16"/>
                <w:szCs w:val="16"/>
              </w:rPr>
            </w:pPr>
            <w:r w:rsidRPr="00F2684E">
              <w:rPr>
                <w:sz w:val="16"/>
                <w:szCs w:val="16"/>
              </w:rPr>
              <w:t>(360,628.30)</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76"/>
              <w:jc w:val="right"/>
              <w:textAlignment w:val="auto"/>
              <w:rPr>
                <w:sz w:val="16"/>
                <w:szCs w:val="16"/>
              </w:rPr>
            </w:pPr>
            <w:r w:rsidRPr="00F2684E">
              <w:rPr>
                <w:sz w:val="16"/>
                <w:szCs w:val="16"/>
              </w:rPr>
              <w:t>-</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9E4635">
            <w:pPr>
              <w:overflowPunct/>
              <w:autoSpaceDE/>
              <w:autoSpaceDN/>
              <w:adjustRightInd/>
              <w:spacing w:line="100" w:lineRule="atLeast"/>
              <w:ind w:firstLine="175"/>
              <w:textAlignment w:val="auto"/>
              <w:rPr>
                <w:sz w:val="16"/>
                <w:szCs w:val="16"/>
              </w:rPr>
            </w:pPr>
            <w:r w:rsidRPr="00F2684E">
              <w:rPr>
                <w:sz w:val="16"/>
                <w:szCs w:val="16"/>
              </w:rPr>
              <w:t xml:space="preserve">At </w:t>
            </w:r>
            <w:r w:rsidR="009E4635" w:rsidRPr="00F2684E">
              <w:rPr>
                <w:sz w:val="16"/>
                <w:szCs w:val="16"/>
              </w:rPr>
              <w:t>September</w:t>
            </w:r>
            <w:r w:rsidRPr="00F2684E">
              <w:rPr>
                <w:sz w:val="16"/>
                <w:szCs w:val="16"/>
              </w:rPr>
              <w:t xml:space="preserve"> 30, 2017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82,093,521.99</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82,050,821.49</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textAlignment w:val="auto"/>
              <w:rPr>
                <w:b/>
                <w:bCs/>
                <w:sz w:val="16"/>
                <w:szCs w:val="16"/>
              </w:rPr>
            </w:pPr>
            <w:r w:rsidRPr="00F2684E">
              <w:rPr>
                <w:b/>
                <w:bCs/>
                <w:sz w:val="16"/>
                <w:szCs w:val="16"/>
              </w:rPr>
              <w:t>Accumulated depreciation</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cs/>
              </w:rPr>
            </w:pPr>
            <w:r w:rsidRPr="00F2684E">
              <w:rPr>
                <w:sz w:val="16"/>
                <w:szCs w:val="16"/>
              </w:rPr>
              <w:t>At January 1,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41,892,490.72</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41,492,434.11</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rPr>
            </w:pPr>
            <w:r w:rsidRPr="00F2684E">
              <w:rPr>
                <w:sz w:val="16"/>
                <w:szCs w:val="16"/>
              </w:rPr>
              <w:t>Additions</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2,686,433.41</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2,685,119.01</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rPr>
            </w:pPr>
            <w:r w:rsidRPr="00F2684E">
              <w:rPr>
                <w:sz w:val="16"/>
                <w:szCs w:val="16"/>
              </w:rPr>
              <w:t>Disposals/written-off</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(360,619.30)</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76"/>
              <w:jc w:val="right"/>
              <w:textAlignment w:val="auto"/>
              <w:rPr>
                <w:sz w:val="16"/>
                <w:szCs w:val="16"/>
              </w:rPr>
            </w:pPr>
            <w:r w:rsidRPr="00F2684E">
              <w:rPr>
                <w:sz w:val="16"/>
                <w:szCs w:val="16"/>
              </w:rPr>
              <w:t>-</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9E4635">
            <w:pPr>
              <w:overflowPunct/>
              <w:autoSpaceDE/>
              <w:autoSpaceDN/>
              <w:adjustRightInd/>
              <w:spacing w:line="100" w:lineRule="atLeast"/>
              <w:ind w:firstLine="175"/>
              <w:textAlignment w:val="auto"/>
              <w:rPr>
                <w:sz w:val="16"/>
                <w:szCs w:val="16"/>
              </w:rPr>
            </w:pPr>
            <w:r w:rsidRPr="00F2684E">
              <w:rPr>
                <w:sz w:val="16"/>
                <w:szCs w:val="16"/>
              </w:rPr>
              <w:t xml:space="preserve">At </w:t>
            </w:r>
            <w:r w:rsidR="009E4635" w:rsidRPr="00F2684E">
              <w:rPr>
                <w:sz w:val="16"/>
                <w:szCs w:val="16"/>
              </w:rPr>
              <w:t>September</w:t>
            </w:r>
            <w:r w:rsidRPr="00F2684E">
              <w:rPr>
                <w:sz w:val="16"/>
                <w:szCs w:val="16"/>
              </w:rPr>
              <w:t xml:space="preserve"> 30, 2017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44,218,304.83</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44,177,553.12</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textAlignment w:val="auto"/>
              <w:rPr>
                <w:b/>
                <w:bCs/>
                <w:sz w:val="16"/>
                <w:szCs w:val="16"/>
              </w:rPr>
            </w:pPr>
            <w:r w:rsidRPr="00F2684E">
              <w:rPr>
                <w:b/>
                <w:bCs/>
                <w:sz w:val="16"/>
                <w:szCs w:val="16"/>
              </w:rPr>
              <w:t>Net book value</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firstLine="175"/>
              <w:textAlignment w:val="auto"/>
              <w:rPr>
                <w:sz w:val="16"/>
                <w:szCs w:val="16"/>
                <w:cs/>
              </w:rPr>
            </w:pPr>
            <w:r w:rsidRPr="00F2684E">
              <w:rPr>
                <w:sz w:val="16"/>
                <w:szCs w:val="16"/>
              </w:rPr>
              <w:t>Balance as of January 31,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40,542,339.01</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r w:rsidRPr="00F2684E">
              <w:rPr>
                <w:sz w:val="16"/>
                <w:szCs w:val="16"/>
              </w:rPr>
              <w:t>40,539,066.82</w:t>
            </w:r>
          </w:p>
        </w:tc>
      </w:tr>
      <w:tr w:rsidR="00EA7434" w:rsidRPr="00F2684E">
        <w:trPr>
          <w:trHeight w:val="285"/>
        </w:trPr>
        <w:tc>
          <w:tcPr>
            <w:tcW w:w="3921" w:type="dxa"/>
            <w:tcBorders>
              <w:top w:val="nil"/>
              <w:left w:val="nil"/>
              <w:bottom w:val="nil"/>
              <w:right w:val="nil"/>
            </w:tcBorders>
            <w:vAlign w:val="bottom"/>
          </w:tcPr>
          <w:p w:rsidR="00EA7434" w:rsidRPr="00F2684E" w:rsidRDefault="00EA7434" w:rsidP="009E4635">
            <w:pPr>
              <w:overflowPunct/>
              <w:autoSpaceDE/>
              <w:autoSpaceDN/>
              <w:adjustRightInd/>
              <w:spacing w:line="100" w:lineRule="atLeast"/>
              <w:ind w:firstLine="175"/>
              <w:textAlignment w:val="auto"/>
              <w:rPr>
                <w:sz w:val="16"/>
                <w:szCs w:val="16"/>
                <w:cs/>
              </w:rPr>
            </w:pPr>
            <w:r w:rsidRPr="00F2684E">
              <w:rPr>
                <w:sz w:val="16"/>
                <w:szCs w:val="16"/>
              </w:rPr>
              <w:t xml:space="preserve">Balance as of </w:t>
            </w:r>
            <w:r w:rsidR="009E4635" w:rsidRPr="00F2684E">
              <w:rPr>
                <w:sz w:val="16"/>
                <w:szCs w:val="16"/>
              </w:rPr>
              <w:t>September</w:t>
            </w:r>
            <w:r w:rsidRPr="00F2684E">
              <w:rPr>
                <w:sz w:val="16"/>
                <w:szCs w:val="16"/>
              </w:rPr>
              <w:t xml:space="preserve"> 30, 2017</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37,875,217.16</w:t>
            </w:r>
          </w:p>
        </w:tc>
        <w:tc>
          <w:tcPr>
            <w:tcW w:w="236" w:type="dxa"/>
            <w:tcBorders>
              <w:top w:val="nil"/>
              <w:left w:val="nil"/>
              <w:bottom w:val="nil"/>
              <w:right w:val="nil"/>
            </w:tcBorders>
            <w:vAlign w:val="bottom"/>
          </w:tcPr>
          <w:p w:rsidR="00EA7434" w:rsidRPr="00F2684E"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rsidR="00EA7434" w:rsidRPr="00F2684E" w:rsidRDefault="00033D05" w:rsidP="005D4D20">
            <w:pPr>
              <w:overflowPunct/>
              <w:autoSpaceDE/>
              <w:autoSpaceDN/>
              <w:adjustRightInd/>
              <w:spacing w:line="100" w:lineRule="atLeast"/>
              <w:ind w:right="114"/>
              <w:jc w:val="right"/>
              <w:textAlignment w:val="auto"/>
              <w:rPr>
                <w:sz w:val="16"/>
                <w:szCs w:val="16"/>
              </w:rPr>
            </w:pPr>
            <w:r w:rsidRPr="00F2684E">
              <w:rPr>
                <w:sz w:val="16"/>
                <w:szCs w:val="16"/>
              </w:rPr>
              <w:t>37,873,268.37</w:t>
            </w:r>
          </w:p>
        </w:tc>
      </w:tr>
    </w:tbl>
    <w:p w:rsidR="003070B8" w:rsidRPr="00F2684E" w:rsidRDefault="003070B8" w:rsidP="003070B8">
      <w:pPr>
        <w:ind w:left="426" w:right="-45"/>
        <w:jc w:val="thaiDistribute"/>
        <w:rPr>
          <w:rFonts w:cs="Times New Roman"/>
          <w:b/>
          <w:bCs/>
          <w:sz w:val="17"/>
          <w:szCs w:val="17"/>
        </w:rPr>
      </w:pPr>
    </w:p>
    <w:p w:rsidR="00253F5C" w:rsidRPr="00F2684E" w:rsidRDefault="00253F5C"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C079FA" w:rsidRPr="00F2684E" w:rsidRDefault="00C079FA" w:rsidP="00E23B58">
      <w:pPr>
        <w:ind w:left="450" w:right="-45"/>
        <w:jc w:val="thaiDistribute"/>
        <w:rPr>
          <w:rFonts w:cstheme="minorBidi"/>
          <w:b/>
          <w:bCs/>
          <w:sz w:val="17"/>
          <w:szCs w:val="17"/>
        </w:rPr>
      </w:pPr>
    </w:p>
    <w:p w:rsidR="00253F5C" w:rsidRPr="00F2684E" w:rsidRDefault="00253F5C" w:rsidP="00E23B58">
      <w:pPr>
        <w:ind w:left="450" w:right="-45"/>
        <w:jc w:val="thaiDistribute"/>
        <w:rPr>
          <w:rFonts w:cs="Times New Roman"/>
          <w:b/>
          <w:bCs/>
          <w:sz w:val="17"/>
          <w:szCs w:val="17"/>
        </w:rPr>
      </w:pPr>
    </w:p>
    <w:p w:rsidR="003070B8" w:rsidRPr="00F2684E" w:rsidRDefault="003070B8" w:rsidP="00E57515">
      <w:pPr>
        <w:numPr>
          <w:ilvl w:val="0"/>
          <w:numId w:val="5"/>
        </w:numPr>
        <w:ind w:left="450" w:right="-45"/>
        <w:jc w:val="thaiDistribute"/>
        <w:rPr>
          <w:rFonts w:cs="Times New Roman"/>
          <w:b/>
          <w:bCs/>
          <w:sz w:val="17"/>
          <w:szCs w:val="17"/>
        </w:rPr>
      </w:pPr>
      <w:r w:rsidRPr="00F2684E">
        <w:rPr>
          <w:rFonts w:cs="Times New Roman"/>
          <w:b/>
          <w:bCs/>
          <w:sz w:val="17"/>
          <w:szCs w:val="17"/>
        </w:rPr>
        <w:t>INVESTMENT PROPERTY, NET</w:t>
      </w:r>
    </w:p>
    <w:p w:rsidR="003070B8" w:rsidRPr="00F2684E" w:rsidRDefault="003070B8" w:rsidP="003070B8">
      <w:pPr>
        <w:ind w:left="360" w:right="-45"/>
        <w:jc w:val="thaiDistribute"/>
        <w:rPr>
          <w:rFonts w:cs="Times New Roman"/>
          <w:sz w:val="17"/>
          <w:szCs w:val="17"/>
        </w:rPr>
      </w:pPr>
    </w:p>
    <w:p w:rsidR="003070B8" w:rsidRPr="00F2684E" w:rsidRDefault="003070B8" w:rsidP="003070B8">
      <w:pPr>
        <w:ind w:left="426" w:right="-45"/>
        <w:jc w:val="thaiDistribute"/>
        <w:rPr>
          <w:sz w:val="17"/>
          <w:szCs w:val="17"/>
        </w:rPr>
      </w:pPr>
      <w:r w:rsidRPr="00F2684E">
        <w:rPr>
          <w:rFonts w:cs="Times New Roman"/>
          <w:sz w:val="17"/>
          <w:szCs w:val="17"/>
        </w:rPr>
        <w:t>The movement of investment property f</w:t>
      </w:r>
      <w:r w:rsidRPr="00F2684E">
        <w:rPr>
          <w:sz w:val="17"/>
          <w:szCs w:val="17"/>
        </w:rPr>
        <w:t xml:space="preserve">or the </w:t>
      </w:r>
      <w:r w:rsidR="009E4635" w:rsidRPr="00F2684E">
        <w:rPr>
          <w:sz w:val="17"/>
          <w:szCs w:val="17"/>
        </w:rPr>
        <w:t>nine</w:t>
      </w:r>
      <w:r w:rsidR="00C77F61" w:rsidRPr="00F2684E">
        <w:rPr>
          <w:sz w:val="17"/>
          <w:szCs w:val="17"/>
        </w:rPr>
        <w:t xml:space="preserve">-month period </w:t>
      </w:r>
      <w:r w:rsidRPr="00F2684E">
        <w:rPr>
          <w:sz w:val="17"/>
          <w:szCs w:val="17"/>
        </w:rPr>
        <w:t xml:space="preserve">ended </w:t>
      </w:r>
      <w:r w:rsidR="009E4635" w:rsidRPr="00F2684E">
        <w:rPr>
          <w:sz w:val="17"/>
          <w:szCs w:val="17"/>
        </w:rPr>
        <w:t>September</w:t>
      </w:r>
      <w:r w:rsidR="00C77F61" w:rsidRPr="00F2684E">
        <w:rPr>
          <w:sz w:val="17"/>
          <w:szCs w:val="17"/>
        </w:rPr>
        <w:t xml:space="preserve"> 30</w:t>
      </w:r>
      <w:r w:rsidRPr="00F2684E">
        <w:rPr>
          <w:sz w:val="17"/>
          <w:szCs w:val="17"/>
        </w:rPr>
        <w:t>, 201</w:t>
      </w:r>
      <w:r w:rsidR="005D4D20" w:rsidRPr="00F2684E">
        <w:rPr>
          <w:sz w:val="17"/>
          <w:szCs w:val="17"/>
        </w:rPr>
        <w:t>7</w:t>
      </w:r>
      <w:r w:rsidRPr="00F2684E">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5D4D20" w:rsidRPr="00F2684E" w:rsidTr="005D4D20">
        <w:trPr>
          <w:trHeight w:val="277"/>
        </w:trPr>
        <w:tc>
          <w:tcPr>
            <w:tcW w:w="3942" w:type="dxa"/>
            <w:tcBorders>
              <w:top w:val="nil"/>
              <w:left w:val="nil"/>
              <w:bottom w:val="nil"/>
              <w:right w:val="nil"/>
            </w:tcBorders>
            <w:noWrap/>
            <w:vAlign w:val="bottom"/>
          </w:tcPr>
          <w:p w:rsidR="005D4D20" w:rsidRPr="00F2684E" w:rsidRDefault="005D4D20" w:rsidP="005D4D20">
            <w:pPr>
              <w:overflowPunct/>
              <w:autoSpaceDE/>
              <w:autoSpaceDN/>
              <w:adjustRightInd/>
              <w:spacing w:line="100" w:lineRule="atLeast"/>
              <w:textAlignment w:val="auto"/>
              <w:rPr>
                <w:b/>
                <w:bCs/>
                <w:sz w:val="17"/>
                <w:szCs w:val="17"/>
              </w:rPr>
            </w:pPr>
          </w:p>
          <w:p w:rsidR="005D4D20" w:rsidRPr="00F2684E" w:rsidRDefault="005D4D20" w:rsidP="005D4D20">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noWrap/>
            <w:vAlign w:val="bottom"/>
          </w:tcPr>
          <w:p w:rsidR="005D4D20" w:rsidRPr="00F2684E" w:rsidRDefault="005D4D20" w:rsidP="005D4D20">
            <w:pPr>
              <w:overflowPunct/>
              <w:autoSpaceDE/>
              <w:autoSpaceDN/>
              <w:adjustRightInd/>
              <w:spacing w:line="100" w:lineRule="atLeast"/>
              <w:textAlignment w:val="auto"/>
              <w:rPr>
                <w:b/>
                <w:bCs/>
                <w:sz w:val="17"/>
                <w:szCs w:val="17"/>
              </w:rPr>
            </w:pPr>
          </w:p>
        </w:tc>
        <w:tc>
          <w:tcPr>
            <w:tcW w:w="3801" w:type="dxa"/>
            <w:gridSpan w:val="3"/>
            <w:tcBorders>
              <w:top w:val="nil"/>
              <w:left w:val="nil"/>
              <w:bottom w:val="single" w:sz="4" w:space="0" w:color="auto"/>
              <w:right w:val="nil"/>
            </w:tcBorders>
            <w:vAlign w:val="bottom"/>
          </w:tcPr>
          <w:p w:rsidR="005D4D20" w:rsidRPr="00F2684E" w:rsidRDefault="005D4D20" w:rsidP="005D4D20">
            <w:pPr>
              <w:overflowPunct/>
              <w:autoSpaceDE/>
              <w:autoSpaceDN/>
              <w:adjustRightInd/>
              <w:spacing w:line="100" w:lineRule="atLeast"/>
              <w:jc w:val="center"/>
              <w:textAlignment w:val="auto"/>
              <w:rPr>
                <w:sz w:val="17"/>
                <w:szCs w:val="17"/>
                <w:cs/>
              </w:rPr>
            </w:pPr>
            <w:r w:rsidRPr="00F2684E">
              <w:rPr>
                <w:sz w:val="17"/>
                <w:szCs w:val="17"/>
              </w:rPr>
              <w:t>BAHT</w:t>
            </w:r>
          </w:p>
        </w:tc>
      </w:tr>
      <w:tr w:rsidR="005D4D20" w:rsidRPr="00F2684E" w:rsidTr="005D4D20">
        <w:trPr>
          <w:trHeight w:val="300"/>
        </w:trPr>
        <w:tc>
          <w:tcPr>
            <w:tcW w:w="3942"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b/>
                <w:bCs/>
                <w:sz w:val="17"/>
                <w:szCs w:val="17"/>
              </w:rPr>
            </w:pPr>
          </w:p>
        </w:tc>
        <w:tc>
          <w:tcPr>
            <w:tcW w:w="1744" w:type="dxa"/>
            <w:tcBorders>
              <w:top w:val="single" w:sz="4" w:space="0" w:color="auto"/>
              <w:left w:val="nil"/>
              <w:bottom w:val="single" w:sz="4" w:space="0" w:color="auto"/>
              <w:right w:val="nil"/>
            </w:tcBorders>
            <w:vAlign w:val="center"/>
          </w:tcPr>
          <w:p w:rsidR="005D4D20" w:rsidRPr="00F2684E" w:rsidRDefault="005D4D20" w:rsidP="005D4D20">
            <w:pPr>
              <w:overflowPunct/>
              <w:autoSpaceDE/>
              <w:autoSpaceDN/>
              <w:adjustRightInd/>
              <w:spacing w:line="100" w:lineRule="atLeast"/>
              <w:ind w:right="-108"/>
              <w:jc w:val="center"/>
              <w:textAlignment w:val="auto"/>
              <w:rPr>
                <w:sz w:val="17"/>
                <w:szCs w:val="17"/>
              </w:rPr>
            </w:pPr>
            <w:r w:rsidRPr="00F2684E">
              <w:rPr>
                <w:sz w:val="17"/>
                <w:szCs w:val="17"/>
              </w:rPr>
              <w:t>Consolidated Financial Statement</w:t>
            </w:r>
          </w:p>
        </w:tc>
        <w:tc>
          <w:tcPr>
            <w:tcW w:w="237" w:type="dxa"/>
            <w:tcBorders>
              <w:top w:val="single" w:sz="4" w:space="0" w:color="auto"/>
              <w:left w:val="nil"/>
              <w:bottom w:val="nil"/>
              <w:right w:val="nil"/>
            </w:tcBorders>
            <w:vAlign w:val="bottom"/>
          </w:tcPr>
          <w:p w:rsidR="005D4D20" w:rsidRPr="00F2684E" w:rsidRDefault="005D4D20" w:rsidP="005D4D20">
            <w:pPr>
              <w:overflowPunct/>
              <w:autoSpaceDE/>
              <w:autoSpaceDN/>
              <w:adjustRightInd/>
              <w:spacing w:line="100" w:lineRule="atLeast"/>
              <w:jc w:val="center"/>
              <w:textAlignment w:val="auto"/>
              <w:rPr>
                <w:sz w:val="17"/>
                <w:szCs w:val="17"/>
              </w:rPr>
            </w:pPr>
          </w:p>
        </w:tc>
        <w:tc>
          <w:tcPr>
            <w:tcW w:w="1820" w:type="dxa"/>
            <w:tcBorders>
              <w:top w:val="single" w:sz="4" w:space="0" w:color="auto"/>
              <w:left w:val="nil"/>
              <w:bottom w:val="nil"/>
              <w:right w:val="nil"/>
            </w:tcBorders>
            <w:vAlign w:val="center"/>
          </w:tcPr>
          <w:p w:rsidR="005D4D20" w:rsidRPr="00F2684E" w:rsidRDefault="00C079FA" w:rsidP="005D4D20">
            <w:pPr>
              <w:overflowPunct/>
              <w:autoSpaceDE/>
              <w:autoSpaceDN/>
              <w:adjustRightInd/>
              <w:spacing w:line="100" w:lineRule="atLeast"/>
              <w:jc w:val="center"/>
              <w:textAlignment w:val="auto"/>
              <w:rPr>
                <w:sz w:val="17"/>
                <w:szCs w:val="17"/>
              </w:rPr>
            </w:pPr>
            <w:r w:rsidRPr="00F2684E">
              <w:rPr>
                <w:sz w:val="17"/>
                <w:szCs w:val="17"/>
              </w:rPr>
              <w:t xml:space="preserve">Separate </w:t>
            </w:r>
            <w:r w:rsidR="005D4D20" w:rsidRPr="00F2684E">
              <w:rPr>
                <w:sz w:val="17"/>
                <w:szCs w:val="17"/>
              </w:rPr>
              <w:t>Financial Statement</w:t>
            </w:r>
            <w:r w:rsidR="005D4D20" w:rsidRPr="00F2684E">
              <w:rPr>
                <w:sz w:val="17"/>
                <w:szCs w:val="17"/>
                <w:cs/>
              </w:rPr>
              <w:t xml:space="preserve"> </w:t>
            </w:r>
          </w:p>
        </w:tc>
      </w:tr>
      <w:tr w:rsidR="005D4D20" w:rsidRPr="00F2684E" w:rsidTr="005D4D20">
        <w:trPr>
          <w:trHeight w:val="179"/>
        </w:trPr>
        <w:tc>
          <w:tcPr>
            <w:tcW w:w="3942" w:type="dxa"/>
            <w:tcBorders>
              <w:top w:val="nil"/>
              <w:left w:val="nil"/>
              <w:bottom w:val="nil"/>
              <w:right w:val="nil"/>
            </w:tcBorders>
            <w:vAlign w:val="bottom"/>
          </w:tcPr>
          <w:p w:rsidR="005D4D20" w:rsidRPr="00F2684E"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r w:rsidRPr="00F2684E">
              <w:rPr>
                <w:b/>
                <w:bCs/>
                <w:sz w:val="17"/>
                <w:szCs w:val="17"/>
              </w:rPr>
              <w:t>Cost</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nil"/>
              <w:right w:val="nil"/>
            </w:tcBorders>
            <w:vAlign w:val="bottom"/>
          </w:tcPr>
          <w:p w:rsidR="005D4D20" w:rsidRPr="00F2684E" w:rsidRDefault="005D4D20" w:rsidP="005D4D20">
            <w:pPr>
              <w:overflowPunct/>
              <w:autoSpaceDE/>
              <w:autoSpaceDN/>
              <w:adjustRightInd/>
              <w:spacing w:line="100" w:lineRule="atLeast"/>
              <w:jc w:val="right"/>
              <w:textAlignment w:val="auto"/>
              <w:rPr>
                <w:sz w:val="17"/>
                <w:szCs w:val="17"/>
              </w:rPr>
            </w:pP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right"/>
              <w:textAlignment w:val="auto"/>
              <w:rPr>
                <w:sz w:val="17"/>
                <w:szCs w:val="17"/>
              </w:rPr>
            </w:pPr>
          </w:p>
        </w:tc>
        <w:tc>
          <w:tcPr>
            <w:tcW w:w="1820" w:type="dxa"/>
            <w:tcBorders>
              <w:top w:val="single" w:sz="4" w:space="0" w:color="auto"/>
              <w:left w:val="nil"/>
              <w:bottom w:val="nil"/>
              <w:right w:val="nil"/>
            </w:tcBorders>
            <w:vAlign w:val="bottom"/>
          </w:tcPr>
          <w:p w:rsidR="005D4D20" w:rsidRPr="00F2684E" w:rsidRDefault="005D4D20" w:rsidP="005D4D20">
            <w:pPr>
              <w:overflowPunct/>
              <w:autoSpaceDE/>
              <w:autoSpaceDN/>
              <w:adjustRightInd/>
              <w:spacing w:line="100" w:lineRule="atLeast"/>
              <w:jc w:val="right"/>
              <w:textAlignment w:val="auto"/>
              <w:rPr>
                <w:sz w:val="17"/>
                <w:szCs w:val="17"/>
              </w:rPr>
            </w:pP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firstLine="175"/>
              <w:textAlignment w:val="auto"/>
              <w:rPr>
                <w:sz w:val="17"/>
                <w:szCs w:val="17"/>
              </w:rPr>
            </w:pPr>
            <w:r w:rsidRPr="00F2684E">
              <w:rPr>
                <w:sz w:val="17"/>
                <w:szCs w:val="17"/>
              </w:rPr>
              <w:t>At January 1, 2017</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nil"/>
              <w:left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8,803,554.00</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nil"/>
              <w:left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8,803,554.00</w:t>
            </w: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firstLine="175"/>
              <w:textAlignment w:val="auto"/>
              <w:rPr>
                <w:sz w:val="17"/>
                <w:szCs w:val="17"/>
              </w:rPr>
            </w:pPr>
            <w:r w:rsidRPr="00F2684E">
              <w:rPr>
                <w:sz w:val="17"/>
                <w:szCs w:val="17"/>
              </w:rPr>
              <w:t>Property , increase (decrease)</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nil"/>
              <w:left w:val="nil"/>
              <w:bottom w:val="single" w:sz="4" w:space="0" w:color="auto"/>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nil"/>
              <w:left w:val="nil"/>
              <w:bottom w:val="single" w:sz="4" w:space="0" w:color="auto"/>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w:t>
            </w: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9E4635">
            <w:pPr>
              <w:overflowPunct/>
              <w:autoSpaceDE/>
              <w:autoSpaceDN/>
              <w:adjustRightInd/>
              <w:spacing w:line="100" w:lineRule="atLeast"/>
              <w:ind w:firstLine="175"/>
              <w:textAlignment w:val="auto"/>
              <w:rPr>
                <w:sz w:val="17"/>
                <w:szCs w:val="17"/>
                <w:cs/>
              </w:rPr>
            </w:pPr>
            <w:r w:rsidRPr="00F2684E">
              <w:rPr>
                <w:sz w:val="17"/>
                <w:szCs w:val="17"/>
              </w:rPr>
              <w:t xml:space="preserve">At </w:t>
            </w:r>
            <w:r w:rsidR="009E4635" w:rsidRPr="00F2684E">
              <w:rPr>
                <w:sz w:val="17"/>
                <w:szCs w:val="17"/>
              </w:rPr>
              <w:t>September</w:t>
            </w:r>
            <w:r w:rsidRPr="00F2684E">
              <w:rPr>
                <w:sz w:val="17"/>
                <w:szCs w:val="17"/>
              </w:rPr>
              <w:t xml:space="preserve"> 30, 2017</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single" w:sz="4" w:space="0" w:color="auto"/>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8,803,554.00</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single" w:sz="4" w:space="0" w:color="auto"/>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8,803,554.00</w:t>
            </w: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r w:rsidRPr="00F2684E">
              <w:rPr>
                <w:b/>
                <w:bCs/>
                <w:sz w:val="17"/>
                <w:szCs w:val="17"/>
              </w:rPr>
              <w:t>Accumulated Depreciation</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right w:val="nil"/>
            </w:tcBorders>
            <w:vAlign w:val="bottom"/>
          </w:tcPr>
          <w:p w:rsidR="005D4D20" w:rsidRPr="00F2684E" w:rsidRDefault="005D4D20" w:rsidP="005D4D20">
            <w:pPr>
              <w:overflowPunct/>
              <w:autoSpaceDE/>
              <w:autoSpaceDN/>
              <w:adjustRightInd/>
              <w:spacing w:line="100" w:lineRule="atLeast"/>
              <w:ind w:right="114"/>
              <w:textAlignment w:val="auto"/>
              <w:rPr>
                <w:sz w:val="17"/>
                <w:szCs w:val="17"/>
              </w:rPr>
            </w:pP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firstLine="175"/>
              <w:textAlignment w:val="auto"/>
              <w:rPr>
                <w:sz w:val="17"/>
                <w:szCs w:val="17"/>
              </w:rPr>
            </w:pPr>
            <w:r w:rsidRPr="00F2684E">
              <w:rPr>
                <w:sz w:val="17"/>
                <w:szCs w:val="17"/>
              </w:rPr>
              <w:t>At January 1, 2017</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left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552,332.52</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left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r w:rsidRPr="00F2684E">
              <w:rPr>
                <w:sz w:val="17"/>
                <w:szCs w:val="17"/>
              </w:rPr>
              <w:t>552,332.52</w:t>
            </w: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firstLine="175"/>
              <w:textAlignment w:val="auto"/>
              <w:rPr>
                <w:sz w:val="17"/>
                <w:szCs w:val="17"/>
              </w:rPr>
            </w:pPr>
            <w:r w:rsidRPr="00F2684E">
              <w:rPr>
                <w:sz w:val="17"/>
                <w:szCs w:val="17"/>
              </w:rPr>
              <w:t>Increase (decrease)</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left w:val="nil"/>
              <w:bottom w:val="single" w:sz="4" w:space="0" w:color="auto"/>
              <w:right w:val="nil"/>
            </w:tcBorders>
            <w:vAlign w:val="bottom"/>
          </w:tcPr>
          <w:p w:rsidR="005D4D20" w:rsidRPr="00F2684E" w:rsidRDefault="00033D05" w:rsidP="005D4D20">
            <w:pPr>
              <w:overflowPunct/>
              <w:autoSpaceDE/>
              <w:autoSpaceDN/>
              <w:adjustRightInd/>
              <w:spacing w:line="100" w:lineRule="atLeast"/>
              <w:ind w:right="114"/>
              <w:jc w:val="right"/>
              <w:textAlignment w:val="auto"/>
              <w:rPr>
                <w:sz w:val="17"/>
                <w:szCs w:val="17"/>
              </w:rPr>
            </w:pPr>
            <w:r w:rsidRPr="00F2684E">
              <w:rPr>
                <w:sz w:val="17"/>
                <w:szCs w:val="17"/>
              </w:rPr>
              <w:t>329,228.77</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left w:val="nil"/>
              <w:bottom w:val="single" w:sz="4" w:space="0" w:color="auto"/>
              <w:right w:val="nil"/>
            </w:tcBorders>
            <w:vAlign w:val="bottom"/>
          </w:tcPr>
          <w:p w:rsidR="005D4D20" w:rsidRPr="00F2684E" w:rsidRDefault="00033D05" w:rsidP="005D4D20">
            <w:pPr>
              <w:overflowPunct/>
              <w:autoSpaceDE/>
              <w:autoSpaceDN/>
              <w:adjustRightInd/>
              <w:spacing w:line="100" w:lineRule="atLeast"/>
              <w:ind w:right="114"/>
              <w:jc w:val="right"/>
              <w:textAlignment w:val="auto"/>
              <w:rPr>
                <w:sz w:val="17"/>
                <w:szCs w:val="17"/>
              </w:rPr>
            </w:pPr>
            <w:r w:rsidRPr="00F2684E">
              <w:rPr>
                <w:sz w:val="17"/>
                <w:szCs w:val="17"/>
              </w:rPr>
              <w:t>329,228.77</w:t>
            </w:r>
          </w:p>
        </w:tc>
      </w:tr>
      <w:tr w:rsidR="005D4D20" w:rsidRPr="00F2684E" w:rsidTr="005D4D20">
        <w:trPr>
          <w:trHeight w:val="268"/>
        </w:trPr>
        <w:tc>
          <w:tcPr>
            <w:tcW w:w="3942" w:type="dxa"/>
            <w:tcBorders>
              <w:top w:val="nil"/>
              <w:left w:val="nil"/>
              <w:bottom w:val="nil"/>
              <w:right w:val="nil"/>
            </w:tcBorders>
            <w:vAlign w:val="bottom"/>
          </w:tcPr>
          <w:p w:rsidR="005D4D20" w:rsidRPr="00F2684E" w:rsidRDefault="005D4D20" w:rsidP="009E4635">
            <w:pPr>
              <w:overflowPunct/>
              <w:autoSpaceDE/>
              <w:autoSpaceDN/>
              <w:adjustRightInd/>
              <w:spacing w:line="100" w:lineRule="atLeast"/>
              <w:ind w:firstLine="175"/>
              <w:textAlignment w:val="auto"/>
              <w:rPr>
                <w:sz w:val="17"/>
                <w:szCs w:val="17"/>
                <w:cs/>
              </w:rPr>
            </w:pPr>
            <w:r w:rsidRPr="00F2684E">
              <w:rPr>
                <w:sz w:val="17"/>
                <w:szCs w:val="17"/>
              </w:rPr>
              <w:t xml:space="preserve">At </w:t>
            </w:r>
            <w:r w:rsidR="009E4635" w:rsidRPr="00F2684E">
              <w:rPr>
                <w:sz w:val="17"/>
                <w:szCs w:val="17"/>
              </w:rPr>
              <w:t>September</w:t>
            </w:r>
            <w:r w:rsidRPr="00F2684E">
              <w:rPr>
                <w:sz w:val="17"/>
                <w:szCs w:val="17"/>
              </w:rPr>
              <w:t xml:space="preserve"> 30, 2017</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double" w:sz="4" w:space="0" w:color="auto"/>
              <w:right w:val="nil"/>
            </w:tcBorders>
            <w:vAlign w:val="bottom"/>
          </w:tcPr>
          <w:p w:rsidR="005D4D20" w:rsidRPr="00F2684E" w:rsidRDefault="00033D05" w:rsidP="005D4D20">
            <w:pPr>
              <w:overflowPunct/>
              <w:autoSpaceDE/>
              <w:autoSpaceDN/>
              <w:adjustRightInd/>
              <w:spacing w:line="100" w:lineRule="atLeast"/>
              <w:ind w:right="114"/>
              <w:jc w:val="right"/>
              <w:textAlignment w:val="auto"/>
              <w:rPr>
                <w:sz w:val="17"/>
                <w:szCs w:val="17"/>
              </w:rPr>
            </w:pPr>
            <w:r w:rsidRPr="00F2684E">
              <w:rPr>
                <w:sz w:val="17"/>
                <w:szCs w:val="17"/>
              </w:rPr>
              <w:t>881,561.29</w:t>
            </w:r>
          </w:p>
        </w:tc>
        <w:tc>
          <w:tcPr>
            <w:tcW w:w="237" w:type="dxa"/>
            <w:tcBorders>
              <w:top w:val="nil"/>
              <w:left w:val="nil"/>
              <w:bottom w:val="nil"/>
              <w:right w:val="nil"/>
            </w:tcBorders>
            <w:vAlign w:val="bottom"/>
          </w:tcPr>
          <w:p w:rsidR="005D4D20" w:rsidRPr="00F2684E"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double" w:sz="4" w:space="0" w:color="auto"/>
              <w:right w:val="nil"/>
            </w:tcBorders>
            <w:vAlign w:val="bottom"/>
          </w:tcPr>
          <w:p w:rsidR="005D4D20" w:rsidRPr="00F2684E" w:rsidRDefault="00033D05" w:rsidP="005D4D20">
            <w:pPr>
              <w:overflowPunct/>
              <w:autoSpaceDE/>
              <w:autoSpaceDN/>
              <w:adjustRightInd/>
              <w:spacing w:line="100" w:lineRule="atLeast"/>
              <w:ind w:right="114"/>
              <w:jc w:val="right"/>
              <w:textAlignment w:val="auto"/>
              <w:rPr>
                <w:sz w:val="17"/>
                <w:szCs w:val="17"/>
              </w:rPr>
            </w:pPr>
            <w:r w:rsidRPr="00F2684E">
              <w:rPr>
                <w:sz w:val="17"/>
                <w:szCs w:val="17"/>
              </w:rPr>
              <w:t>881,561.29</w:t>
            </w:r>
          </w:p>
        </w:tc>
      </w:tr>
      <w:tr w:rsidR="00C17544" w:rsidRPr="00F2684E" w:rsidTr="005D4D20">
        <w:trPr>
          <w:trHeight w:val="265"/>
        </w:trPr>
        <w:tc>
          <w:tcPr>
            <w:tcW w:w="3942" w:type="dxa"/>
            <w:tcBorders>
              <w:top w:val="nil"/>
              <w:left w:val="nil"/>
              <w:bottom w:val="nil"/>
              <w:right w:val="nil"/>
            </w:tcBorders>
            <w:vAlign w:val="bottom"/>
          </w:tcPr>
          <w:p w:rsidR="00C17544" w:rsidRPr="00F2684E" w:rsidRDefault="00C17544" w:rsidP="00C17544">
            <w:pPr>
              <w:overflowPunct/>
              <w:autoSpaceDE/>
              <w:autoSpaceDN/>
              <w:adjustRightInd/>
              <w:spacing w:line="100" w:lineRule="atLeast"/>
              <w:textAlignment w:val="auto"/>
              <w:rPr>
                <w:sz w:val="16"/>
                <w:szCs w:val="16"/>
                <w:cs/>
              </w:rPr>
            </w:pPr>
            <w:r w:rsidRPr="00F2684E">
              <w:rPr>
                <w:sz w:val="16"/>
                <w:szCs w:val="16"/>
              </w:rPr>
              <w:t>Balance as of January 31, 2017</w:t>
            </w:r>
          </w:p>
        </w:tc>
        <w:tc>
          <w:tcPr>
            <w:tcW w:w="237" w:type="dxa"/>
            <w:tcBorders>
              <w:top w:val="nil"/>
              <w:left w:val="nil"/>
              <w:bottom w:val="nil"/>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textAlignment w:val="auto"/>
              <w:rPr>
                <w:b/>
                <w:bCs/>
                <w:sz w:val="17"/>
                <w:szCs w:val="17"/>
              </w:rPr>
            </w:pPr>
          </w:p>
        </w:tc>
        <w:tc>
          <w:tcPr>
            <w:tcW w:w="1744" w:type="dxa"/>
            <w:tcBorders>
              <w:top w:val="single" w:sz="4" w:space="0" w:color="auto"/>
              <w:left w:val="nil"/>
              <w:bottom w:val="double" w:sz="4" w:space="0" w:color="auto"/>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sidRPr="00F2684E">
              <w:rPr>
                <w:sz w:val="17"/>
                <w:szCs w:val="17"/>
              </w:rPr>
              <w:t>8,251,221.48</w:t>
            </w:r>
          </w:p>
        </w:tc>
        <w:tc>
          <w:tcPr>
            <w:tcW w:w="237" w:type="dxa"/>
            <w:tcBorders>
              <w:top w:val="nil"/>
              <w:left w:val="nil"/>
              <w:bottom w:val="nil"/>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textAlignment w:val="auto"/>
              <w:rPr>
                <w:sz w:val="17"/>
                <w:szCs w:val="17"/>
              </w:rPr>
            </w:pPr>
          </w:p>
        </w:tc>
        <w:tc>
          <w:tcPr>
            <w:tcW w:w="1820" w:type="dxa"/>
            <w:tcBorders>
              <w:top w:val="single" w:sz="4" w:space="0" w:color="auto"/>
              <w:left w:val="nil"/>
              <w:bottom w:val="double" w:sz="4" w:space="0" w:color="auto"/>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sidRPr="00F2684E">
              <w:rPr>
                <w:sz w:val="17"/>
                <w:szCs w:val="17"/>
              </w:rPr>
              <w:t>8,251,221.48</w:t>
            </w:r>
          </w:p>
        </w:tc>
      </w:tr>
      <w:tr w:rsidR="00C17544" w:rsidRPr="00F2684E" w:rsidTr="005D4D20">
        <w:trPr>
          <w:trHeight w:val="265"/>
        </w:trPr>
        <w:tc>
          <w:tcPr>
            <w:tcW w:w="3942" w:type="dxa"/>
            <w:tcBorders>
              <w:top w:val="nil"/>
              <w:left w:val="nil"/>
              <w:bottom w:val="nil"/>
              <w:right w:val="nil"/>
            </w:tcBorders>
            <w:vAlign w:val="bottom"/>
          </w:tcPr>
          <w:p w:rsidR="00C17544" w:rsidRPr="00F2684E" w:rsidRDefault="00C17544" w:rsidP="00C17544">
            <w:pPr>
              <w:overflowPunct/>
              <w:autoSpaceDE/>
              <w:autoSpaceDN/>
              <w:adjustRightInd/>
              <w:spacing w:line="100" w:lineRule="atLeast"/>
              <w:textAlignment w:val="auto"/>
              <w:rPr>
                <w:b/>
                <w:bCs/>
                <w:sz w:val="16"/>
                <w:szCs w:val="16"/>
                <w:cs/>
              </w:rPr>
            </w:pPr>
            <w:r w:rsidRPr="00F2684E">
              <w:rPr>
                <w:b/>
                <w:bCs/>
                <w:sz w:val="16"/>
                <w:szCs w:val="16"/>
              </w:rPr>
              <w:t>Balance as of September 30, 2017</w:t>
            </w:r>
          </w:p>
        </w:tc>
        <w:tc>
          <w:tcPr>
            <w:tcW w:w="237" w:type="dxa"/>
            <w:tcBorders>
              <w:top w:val="nil"/>
              <w:left w:val="nil"/>
              <w:bottom w:val="nil"/>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textAlignment w:val="auto"/>
              <w:rPr>
                <w:b/>
                <w:bCs/>
                <w:sz w:val="17"/>
                <w:szCs w:val="17"/>
              </w:rPr>
            </w:pPr>
          </w:p>
        </w:tc>
        <w:tc>
          <w:tcPr>
            <w:tcW w:w="1744" w:type="dxa"/>
            <w:tcBorders>
              <w:top w:val="single" w:sz="4" w:space="0" w:color="auto"/>
              <w:left w:val="nil"/>
              <w:bottom w:val="double" w:sz="4" w:space="0" w:color="auto"/>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sidRPr="00F2684E">
              <w:rPr>
                <w:sz w:val="17"/>
                <w:szCs w:val="17"/>
              </w:rPr>
              <w:t>7,921,992.71</w:t>
            </w:r>
          </w:p>
        </w:tc>
        <w:tc>
          <w:tcPr>
            <w:tcW w:w="237" w:type="dxa"/>
            <w:tcBorders>
              <w:top w:val="nil"/>
              <w:left w:val="nil"/>
              <w:bottom w:val="nil"/>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textAlignment w:val="auto"/>
              <w:rPr>
                <w:sz w:val="17"/>
                <w:szCs w:val="17"/>
              </w:rPr>
            </w:pPr>
          </w:p>
        </w:tc>
        <w:tc>
          <w:tcPr>
            <w:tcW w:w="1820" w:type="dxa"/>
            <w:tcBorders>
              <w:top w:val="single" w:sz="4" w:space="0" w:color="auto"/>
              <w:left w:val="nil"/>
              <w:bottom w:val="double" w:sz="4" w:space="0" w:color="auto"/>
              <w:right w:val="nil"/>
            </w:tcBorders>
            <w:vAlign w:val="bottom"/>
          </w:tcPr>
          <w:p w:rsidR="00C17544" w:rsidRPr="00F2684E" w:rsidRDefault="00C17544"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sidRPr="00F2684E">
              <w:rPr>
                <w:sz w:val="17"/>
                <w:szCs w:val="17"/>
              </w:rPr>
              <w:t>7,921,992.71</w:t>
            </w:r>
          </w:p>
        </w:tc>
      </w:tr>
    </w:tbl>
    <w:p w:rsidR="005D4D20" w:rsidRPr="00F2684E" w:rsidRDefault="005D4D20" w:rsidP="00253F5C">
      <w:pPr>
        <w:spacing w:before="240" w:line="360" w:lineRule="auto"/>
        <w:ind w:left="425" w:right="42"/>
        <w:jc w:val="thaiDistribute"/>
        <w:outlineLvl w:val="0"/>
        <w:rPr>
          <w:rFonts w:cs="Times New Roman"/>
          <w:sz w:val="17"/>
          <w:szCs w:val="17"/>
        </w:rPr>
      </w:pPr>
      <w:r w:rsidRPr="00F2684E">
        <w:rPr>
          <w:rFonts w:cs="Times New Roman"/>
          <w:sz w:val="17"/>
          <w:szCs w:val="17"/>
        </w:rPr>
        <w:t xml:space="preserve">On September 30, 2015, The Company received a transfer of 2 condominium units valued at approximately Baht 8.8 million. The assets were recorded as “Investment Property.” The fair value of the condominium units is the market price that the Company paid for them.   </w:t>
      </w:r>
    </w:p>
    <w:p w:rsidR="003070B8" w:rsidRPr="00F2684E" w:rsidRDefault="003070B8" w:rsidP="006B08E8">
      <w:pPr>
        <w:ind w:left="360" w:right="-45" w:hanging="360"/>
        <w:jc w:val="thaiDistribute"/>
        <w:rPr>
          <w:b/>
          <w:bCs/>
          <w:sz w:val="17"/>
          <w:szCs w:val="17"/>
        </w:rPr>
      </w:pPr>
    </w:p>
    <w:p w:rsidR="005D4D20" w:rsidRPr="00F2684E" w:rsidRDefault="005D4D20" w:rsidP="00253F5C">
      <w:pPr>
        <w:spacing w:before="240"/>
        <w:ind w:left="360" w:right="-43" w:hanging="360"/>
        <w:jc w:val="thaiDistribute"/>
        <w:rPr>
          <w:b/>
          <w:bCs/>
          <w:sz w:val="17"/>
          <w:szCs w:val="17"/>
        </w:rPr>
      </w:pPr>
      <w:r w:rsidRPr="00F2684E">
        <w:rPr>
          <w:b/>
          <w:bCs/>
          <w:sz w:val="17"/>
          <w:szCs w:val="17"/>
        </w:rPr>
        <w:t>14</w:t>
      </w:r>
      <w:r w:rsidRPr="00F2684E">
        <w:rPr>
          <w:b/>
          <w:bCs/>
          <w:sz w:val="17"/>
          <w:szCs w:val="17"/>
        </w:rPr>
        <w:tab/>
        <w:t>ACCOUNTS PAYABLE TRADE – OTHER COMPANIES</w:t>
      </w:r>
    </w:p>
    <w:p w:rsidR="005D4D20" w:rsidRPr="00F2684E" w:rsidRDefault="005D4D20" w:rsidP="005D4D20">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5D4D20" w:rsidRPr="00F2684E" w:rsidTr="005D4D20">
        <w:trPr>
          <w:trHeight w:hRule="exact" w:val="289"/>
        </w:trPr>
        <w:tc>
          <w:tcPr>
            <w:tcW w:w="3544" w:type="dxa"/>
            <w:vAlign w:val="bottom"/>
          </w:tcPr>
          <w:p w:rsidR="005D4D20" w:rsidRPr="00F2684E" w:rsidRDefault="005D4D20" w:rsidP="005D4D20">
            <w:pPr>
              <w:spacing w:line="340" w:lineRule="exact"/>
              <w:jc w:val="center"/>
              <w:rPr>
                <w:sz w:val="16"/>
                <w:szCs w:val="16"/>
              </w:rPr>
            </w:pPr>
            <w:r w:rsidRPr="00F2684E">
              <w:rPr>
                <w:rFonts w:ascii="Angsana New" w:hAnsi="Angsana New"/>
                <w:sz w:val="28"/>
                <w:szCs w:val="28"/>
              </w:rPr>
              <w:tab/>
            </w:r>
          </w:p>
        </w:tc>
        <w:tc>
          <w:tcPr>
            <w:tcW w:w="5670" w:type="dxa"/>
            <w:gridSpan w:val="4"/>
            <w:tcBorders>
              <w:bottom w:val="single" w:sz="4" w:space="0" w:color="auto"/>
            </w:tcBorders>
            <w:vAlign w:val="center"/>
          </w:tcPr>
          <w:p w:rsidR="005D4D20" w:rsidRPr="00F2684E" w:rsidRDefault="005D4D20" w:rsidP="005D4D20">
            <w:pPr>
              <w:jc w:val="center"/>
            </w:pPr>
            <w:r w:rsidRPr="00F2684E">
              <w:t>BAHT</w:t>
            </w:r>
          </w:p>
        </w:tc>
      </w:tr>
      <w:tr w:rsidR="005D4D20" w:rsidRPr="00F2684E" w:rsidTr="005D4D20">
        <w:trPr>
          <w:trHeight w:hRule="exact" w:val="289"/>
        </w:trPr>
        <w:tc>
          <w:tcPr>
            <w:tcW w:w="3544" w:type="dxa"/>
            <w:vAlign w:val="bottom"/>
          </w:tcPr>
          <w:p w:rsidR="005D4D20" w:rsidRPr="00F2684E" w:rsidRDefault="005D4D20" w:rsidP="005D4D20">
            <w:pPr>
              <w:spacing w:line="340" w:lineRule="exact"/>
              <w:jc w:val="center"/>
              <w:rPr>
                <w:sz w:val="16"/>
                <w:szCs w:val="16"/>
              </w:rPr>
            </w:pPr>
          </w:p>
        </w:tc>
        <w:tc>
          <w:tcPr>
            <w:tcW w:w="2835" w:type="dxa"/>
            <w:gridSpan w:val="2"/>
            <w:vAlign w:val="bottom"/>
          </w:tcPr>
          <w:p w:rsidR="005D4D20" w:rsidRPr="00F2684E" w:rsidRDefault="005D4D20" w:rsidP="005D4D20">
            <w:pPr>
              <w:pBdr>
                <w:bottom w:val="single" w:sz="4" w:space="1" w:color="auto"/>
              </w:pBdr>
              <w:jc w:val="center"/>
              <w:rPr>
                <w:sz w:val="15"/>
                <w:szCs w:val="15"/>
              </w:rPr>
            </w:pPr>
            <w:r w:rsidRPr="00F2684E">
              <w:rPr>
                <w:sz w:val="15"/>
                <w:szCs w:val="15"/>
              </w:rPr>
              <w:t>Consolidated Financial Statement</w:t>
            </w:r>
          </w:p>
        </w:tc>
        <w:tc>
          <w:tcPr>
            <w:tcW w:w="2835" w:type="dxa"/>
            <w:gridSpan w:val="2"/>
            <w:vAlign w:val="bottom"/>
          </w:tcPr>
          <w:p w:rsidR="005D4D20" w:rsidRPr="00F2684E" w:rsidRDefault="005D4D20" w:rsidP="005D4D20">
            <w:pPr>
              <w:pBdr>
                <w:bottom w:val="single" w:sz="4" w:space="1" w:color="auto"/>
              </w:pBdr>
              <w:jc w:val="center"/>
              <w:rPr>
                <w:sz w:val="15"/>
                <w:szCs w:val="15"/>
              </w:rPr>
            </w:pPr>
            <w:r w:rsidRPr="00F2684E">
              <w:rPr>
                <w:sz w:val="15"/>
                <w:szCs w:val="15"/>
              </w:rPr>
              <w:t>Separate Financial Statement</w:t>
            </w:r>
          </w:p>
        </w:tc>
      </w:tr>
      <w:tr w:rsidR="005D4D20" w:rsidRPr="00F2684E" w:rsidTr="005D4D20">
        <w:trPr>
          <w:trHeight w:hRule="exact" w:val="289"/>
        </w:trPr>
        <w:tc>
          <w:tcPr>
            <w:tcW w:w="3544" w:type="dxa"/>
            <w:vAlign w:val="bottom"/>
          </w:tcPr>
          <w:p w:rsidR="005D4D20" w:rsidRPr="00F2684E" w:rsidRDefault="005D4D20" w:rsidP="005D4D20">
            <w:pPr>
              <w:spacing w:line="340" w:lineRule="exact"/>
              <w:rPr>
                <w:b/>
                <w:bCs/>
                <w:sz w:val="18"/>
                <w:szCs w:val="18"/>
                <w:u w:val="single"/>
              </w:rPr>
            </w:pPr>
          </w:p>
        </w:tc>
        <w:tc>
          <w:tcPr>
            <w:tcW w:w="1418" w:type="dxa"/>
            <w:vAlign w:val="bottom"/>
          </w:tcPr>
          <w:p w:rsidR="005D4D20" w:rsidRPr="00F2684E" w:rsidRDefault="009E4635" w:rsidP="005D4D20">
            <w:pPr>
              <w:pBdr>
                <w:bottom w:val="single" w:sz="4" w:space="1" w:color="auto"/>
              </w:pBdr>
              <w:tabs>
                <w:tab w:val="left" w:pos="1440"/>
                <w:tab w:val="left" w:pos="2160"/>
              </w:tabs>
              <w:jc w:val="right"/>
            </w:pPr>
            <w:r w:rsidRPr="00F2684E">
              <w:t>September</w:t>
            </w:r>
            <w:r w:rsidR="005D4D20" w:rsidRPr="00F2684E">
              <w:t xml:space="preserve"> 30, 2017</w:t>
            </w:r>
          </w:p>
        </w:tc>
        <w:tc>
          <w:tcPr>
            <w:tcW w:w="1417" w:type="dxa"/>
            <w:vAlign w:val="bottom"/>
          </w:tcPr>
          <w:p w:rsidR="005D4D20" w:rsidRPr="00F2684E" w:rsidRDefault="005D4D20" w:rsidP="005D4D20">
            <w:pPr>
              <w:pBdr>
                <w:bottom w:val="single" w:sz="4" w:space="1" w:color="auto"/>
              </w:pBdr>
              <w:tabs>
                <w:tab w:val="left" w:pos="1440"/>
                <w:tab w:val="left" w:pos="2160"/>
              </w:tabs>
              <w:jc w:val="center"/>
            </w:pPr>
            <w:r w:rsidRPr="00F2684E">
              <w:t>December 31, 2016</w:t>
            </w:r>
          </w:p>
        </w:tc>
        <w:tc>
          <w:tcPr>
            <w:tcW w:w="1418" w:type="dxa"/>
            <w:vAlign w:val="bottom"/>
          </w:tcPr>
          <w:p w:rsidR="005D4D20" w:rsidRPr="00F2684E" w:rsidRDefault="009E4635" w:rsidP="005D4D20">
            <w:pPr>
              <w:pBdr>
                <w:bottom w:val="single" w:sz="4" w:space="1" w:color="auto"/>
              </w:pBdr>
              <w:tabs>
                <w:tab w:val="left" w:pos="1440"/>
                <w:tab w:val="left" w:pos="2160"/>
              </w:tabs>
              <w:jc w:val="center"/>
            </w:pPr>
            <w:r w:rsidRPr="00F2684E">
              <w:t>September</w:t>
            </w:r>
            <w:r w:rsidR="005D4D20" w:rsidRPr="00F2684E">
              <w:t xml:space="preserve"> 30, 2017</w:t>
            </w:r>
          </w:p>
        </w:tc>
        <w:tc>
          <w:tcPr>
            <w:tcW w:w="1417" w:type="dxa"/>
            <w:vAlign w:val="bottom"/>
          </w:tcPr>
          <w:p w:rsidR="005D4D20" w:rsidRPr="00F2684E" w:rsidRDefault="005D4D20" w:rsidP="005D4D20">
            <w:pPr>
              <w:pBdr>
                <w:bottom w:val="single" w:sz="4" w:space="1" w:color="auto"/>
              </w:pBdr>
              <w:tabs>
                <w:tab w:val="left" w:pos="1440"/>
                <w:tab w:val="left" w:pos="2160"/>
              </w:tabs>
              <w:jc w:val="center"/>
            </w:pPr>
            <w:r w:rsidRPr="00F2684E">
              <w:t>December 31, 2016</w:t>
            </w:r>
          </w:p>
        </w:tc>
      </w:tr>
      <w:tr w:rsidR="00033D05" w:rsidRPr="00F2684E" w:rsidTr="00546CA6">
        <w:trPr>
          <w:trHeight w:hRule="exact" w:val="288"/>
        </w:trPr>
        <w:tc>
          <w:tcPr>
            <w:tcW w:w="3544" w:type="dxa"/>
            <w:vAlign w:val="bottom"/>
          </w:tcPr>
          <w:p w:rsidR="00033D05" w:rsidRPr="00F2684E" w:rsidRDefault="00033D05" w:rsidP="00033D05">
            <w:pPr>
              <w:ind w:left="290"/>
              <w:rPr>
                <w:sz w:val="15"/>
                <w:szCs w:val="15"/>
              </w:rPr>
            </w:pPr>
            <w:r w:rsidRPr="00F2684E">
              <w:rPr>
                <w:sz w:val="15"/>
                <w:szCs w:val="15"/>
              </w:rPr>
              <w:t>Melrose Capital Co., Ltd.</w:t>
            </w:r>
          </w:p>
        </w:tc>
        <w:tc>
          <w:tcPr>
            <w:tcW w:w="1418" w:type="dxa"/>
            <w:vAlign w:val="bottom"/>
          </w:tcPr>
          <w:p w:rsidR="00033D05" w:rsidRPr="00F2684E" w:rsidRDefault="00033D05" w:rsidP="00033D05">
            <w:pPr>
              <w:ind w:right="12"/>
              <w:jc w:val="right"/>
              <w:rPr>
                <w:sz w:val="15"/>
                <w:szCs w:val="15"/>
              </w:rPr>
            </w:pPr>
            <w:r w:rsidRPr="00F2684E">
              <w:rPr>
                <w:sz w:val="15"/>
                <w:szCs w:val="15"/>
              </w:rPr>
              <w:t>107,000.00</w:t>
            </w:r>
          </w:p>
        </w:tc>
        <w:tc>
          <w:tcPr>
            <w:tcW w:w="1417" w:type="dxa"/>
            <w:vAlign w:val="bottom"/>
          </w:tcPr>
          <w:p w:rsidR="00033D05" w:rsidRPr="00F2684E" w:rsidRDefault="00033D05" w:rsidP="00033D05">
            <w:pPr>
              <w:ind w:right="12"/>
              <w:jc w:val="right"/>
              <w:rPr>
                <w:sz w:val="15"/>
                <w:szCs w:val="15"/>
              </w:rPr>
            </w:pPr>
            <w:r w:rsidRPr="00F2684E">
              <w:rPr>
                <w:sz w:val="15"/>
                <w:szCs w:val="15"/>
              </w:rPr>
              <w:t>-</w:t>
            </w:r>
          </w:p>
        </w:tc>
        <w:tc>
          <w:tcPr>
            <w:tcW w:w="1418" w:type="dxa"/>
            <w:vAlign w:val="bottom"/>
          </w:tcPr>
          <w:p w:rsidR="00033D05" w:rsidRPr="00F2684E" w:rsidRDefault="00033D05" w:rsidP="00033D05">
            <w:pPr>
              <w:jc w:val="right"/>
              <w:rPr>
                <w:sz w:val="15"/>
                <w:szCs w:val="15"/>
              </w:rPr>
            </w:pPr>
            <w:r w:rsidRPr="00F2684E">
              <w:rPr>
                <w:sz w:val="15"/>
                <w:szCs w:val="15"/>
              </w:rPr>
              <w:t>107,000.00</w:t>
            </w:r>
          </w:p>
        </w:tc>
        <w:tc>
          <w:tcPr>
            <w:tcW w:w="1417" w:type="dxa"/>
            <w:vAlign w:val="bottom"/>
          </w:tcPr>
          <w:p w:rsidR="00033D05" w:rsidRPr="00F2684E" w:rsidRDefault="00033D05" w:rsidP="00033D05">
            <w:pPr>
              <w:jc w:val="right"/>
              <w:rPr>
                <w:sz w:val="15"/>
                <w:szCs w:val="15"/>
              </w:rPr>
            </w:pPr>
            <w:r w:rsidRPr="00F2684E">
              <w:rPr>
                <w:sz w:val="15"/>
                <w:szCs w:val="15"/>
              </w:rPr>
              <w:t>-</w:t>
            </w:r>
          </w:p>
        </w:tc>
      </w:tr>
      <w:tr w:rsidR="00033D05" w:rsidRPr="00F2684E" w:rsidTr="00546CA6">
        <w:trPr>
          <w:trHeight w:hRule="exact" w:val="288"/>
        </w:trPr>
        <w:tc>
          <w:tcPr>
            <w:tcW w:w="3544" w:type="dxa"/>
            <w:vAlign w:val="bottom"/>
          </w:tcPr>
          <w:p w:rsidR="00033D05" w:rsidRPr="00F2684E" w:rsidRDefault="00866101" w:rsidP="00033D05">
            <w:pPr>
              <w:ind w:left="290"/>
              <w:rPr>
                <w:sz w:val="15"/>
                <w:szCs w:val="15"/>
                <w:cs/>
              </w:rPr>
            </w:pPr>
            <w:r w:rsidRPr="00F2684E">
              <w:rPr>
                <w:sz w:val="15"/>
                <w:szCs w:val="15"/>
              </w:rPr>
              <w:t>World Access International Holdings</w:t>
            </w:r>
            <w:r w:rsidR="00033D05" w:rsidRPr="00F2684E">
              <w:rPr>
                <w:sz w:val="15"/>
                <w:szCs w:val="15"/>
              </w:rPr>
              <w:t xml:space="preserve"> Limited</w:t>
            </w:r>
          </w:p>
        </w:tc>
        <w:tc>
          <w:tcPr>
            <w:tcW w:w="1418" w:type="dxa"/>
            <w:vAlign w:val="bottom"/>
          </w:tcPr>
          <w:p w:rsidR="00033D05" w:rsidRPr="00F2684E" w:rsidRDefault="00033D05" w:rsidP="00033D05">
            <w:pPr>
              <w:ind w:right="12"/>
              <w:jc w:val="right"/>
              <w:rPr>
                <w:sz w:val="15"/>
                <w:szCs w:val="15"/>
              </w:rPr>
            </w:pPr>
            <w:r w:rsidRPr="00F2684E">
              <w:rPr>
                <w:sz w:val="15"/>
                <w:szCs w:val="15"/>
              </w:rPr>
              <w:t>100,597,200.00</w:t>
            </w:r>
          </w:p>
        </w:tc>
        <w:tc>
          <w:tcPr>
            <w:tcW w:w="1417" w:type="dxa"/>
            <w:vAlign w:val="bottom"/>
          </w:tcPr>
          <w:p w:rsidR="00033D05" w:rsidRPr="00F2684E" w:rsidRDefault="00033D05" w:rsidP="00033D05">
            <w:pPr>
              <w:ind w:right="12"/>
              <w:jc w:val="right"/>
              <w:rPr>
                <w:sz w:val="15"/>
                <w:szCs w:val="15"/>
              </w:rPr>
            </w:pPr>
            <w:r w:rsidRPr="00F2684E">
              <w:rPr>
                <w:sz w:val="15"/>
                <w:szCs w:val="15"/>
              </w:rPr>
              <w:t>-</w:t>
            </w:r>
          </w:p>
        </w:tc>
        <w:tc>
          <w:tcPr>
            <w:tcW w:w="1418" w:type="dxa"/>
            <w:vAlign w:val="bottom"/>
          </w:tcPr>
          <w:p w:rsidR="00033D05" w:rsidRPr="00F2684E" w:rsidRDefault="00033D05" w:rsidP="00033D05">
            <w:pPr>
              <w:tabs>
                <w:tab w:val="left" w:pos="1343"/>
              </w:tabs>
              <w:jc w:val="right"/>
              <w:rPr>
                <w:sz w:val="15"/>
                <w:szCs w:val="15"/>
              </w:rPr>
            </w:pPr>
            <w:r w:rsidRPr="00F2684E">
              <w:rPr>
                <w:sz w:val="15"/>
                <w:szCs w:val="15"/>
              </w:rPr>
              <w:t>-</w:t>
            </w:r>
          </w:p>
        </w:tc>
        <w:tc>
          <w:tcPr>
            <w:tcW w:w="1417" w:type="dxa"/>
            <w:vAlign w:val="bottom"/>
          </w:tcPr>
          <w:p w:rsidR="00033D05" w:rsidRPr="00F2684E" w:rsidRDefault="00033D05" w:rsidP="00033D05">
            <w:pPr>
              <w:tabs>
                <w:tab w:val="left" w:pos="1343"/>
              </w:tabs>
              <w:jc w:val="right"/>
              <w:rPr>
                <w:sz w:val="15"/>
                <w:szCs w:val="15"/>
              </w:rPr>
            </w:pPr>
            <w:r w:rsidRPr="00F2684E">
              <w:rPr>
                <w:sz w:val="15"/>
                <w:szCs w:val="15"/>
              </w:rPr>
              <w:t>-</w:t>
            </w:r>
          </w:p>
        </w:tc>
      </w:tr>
      <w:tr w:rsidR="005D4D20" w:rsidRPr="00F2684E" w:rsidTr="00546CA6">
        <w:trPr>
          <w:trHeight w:hRule="exact" w:val="288"/>
        </w:trPr>
        <w:tc>
          <w:tcPr>
            <w:tcW w:w="3544" w:type="dxa"/>
            <w:vAlign w:val="bottom"/>
          </w:tcPr>
          <w:p w:rsidR="005D4D20" w:rsidRPr="00F2684E" w:rsidRDefault="005D4D20" w:rsidP="00194802">
            <w:pPr>
              <w:ind w:left="290"/>
              <w:rPr>
                <w:sz w:val="15"/>
                <w:szCs w:val="15"/>
              </w:rPr>
            </w:pPr>
            <w:r w:rsidRPr="00F2684E">
              <w:rPr>
                <w:sz w:val="15"/>
                <w:szCs w:val="15"/>
              </w:rPr>
              <w:t>Simpson Financial Limited</w:t>
            </w:r>
          </w:p>
        </w:tc>
        <w:tc>
          <w:tcPr>
            <w:tcW w:w="1418" w:type="dxa"/>
            <w:vAlign w:val="bottom"/>
          </w:tcPr>
          <w:p w:rsidR="005D4D20" w:rsidRPr="00F2684E" w:rsidRDefault="00033D05" w:rsidP="005D4D20">
            <w:pPr>
              <w:pBdr>
                <w:bottom w:val="single" w:sz="4" w:space="1" w:color="auto"/>
              </w:pBdr>
              <w:ind w:firstLine="110"/>
              <w:jc w:val="right"/>
              <w:rPr>
                <w:sz w:val="15"/>
                <w:szCs w:val="15"/>
              </w:rPr>
            </w:pPr>
            <w:r w:rsidRPr="00F2684E">
              <w:rPr>
                <w:sz w:val="15"/>
                <w:szCs w:val="15"/>
              </w:rPr>
              <w:t>266,163.43</w:t>
            </w:r>
          </w:p>
        </w:tc>
        <w:tc>
          <w:tcPr>
            <w:tcW w:w="1417" w:type="dxa"/>
            <w:vAlign w:val="bottom"/>
          </w:tcPr>
          <w:p w:rsidR="005D4D20" w:rsidRPr="00F2684E" w:rsidRDefault="005D4D20" w:rsidP="005D4D20">
            <w:pPr>
              <w:pBdr>
                <w:bottom w:val="single" w:sz="4" w:space="1" w:color="auto"/>
              </w:pBdr>
              <w:ind w:firstLine="110"/>
              <w:jc w:val="right"/>
              <w:rPr>
                <w:sz w:val="15"/>
                <w:szCs w:val="15"/>
                <w:cs/>
              </w:rPr>
            </w:pPr>
            <w:r w:rsidRPr="00F2684E">
              <w:rPr>
                <w:sz w:val="15"/>
                <w:szCs w:val="15"/>
              </w:rPr>
              <w:t>1,275,827.43</w:t>
            </w:r>
          </w:p>
        </w:tc>
        <w:tc>
          <w:tcPr>
            <w:tcW w:w="1418" w:type="dxa"/>
            <w:vAlign w:val="bottom"/>
          </w:tcPr>
          <w:p w:rsidR="005D4D20" w:rsidRPr="00F2684E" w:rsidRDefault="005D4D20" w:rsidP="005D4D20">
            <w:pPr>
              <w:pBdr>
                <w:bottom w:val="single" w:sz="4" w:space="1" w:color="auto"/>
              </w:pBdr>
              <w:ind w:right="34" w:firstLine="110"/>
              <w:jc w:val="right"/>
              <w:rPr>
                <w:sz w:val="15"/>
                <w:szCs w:val="15"/>
              </w:rPr>
            </w:pPr>
            <w:r w:rsidRPr="00F2684E">
              <w:rPr>
                <w:sz w:val="15"/>
                <w:szCs w:val="15"/>
              </w:rPr>
              <w:t>-</w:t>
            </w:r>
          </w:p>
        </w:tc>
        <w:tc>
          <w:tcPr>
            <w:tcW w:w="1417" w:type="dxa"/>
            <w:vAlign w:val="bottom"/>
          </w:tcPr>
          <w:p w:rsidR="005D4D20" w:rsidRPr="00F2684E" w:rsidRDefault="005D4D20" w:rsidP="005D4D20">
            <w:pPr>
              <w:pBdr>
                <w:bottom w:val="single" w:sz="4" w:space="1" w:color="auto"/>
              </w:pBdr>
              <w:ind w:firstLine="110"/>
              <w:jc w:val="right"/>
              <w:rPr>
                <w:sz w:val="15"/>
                <w:szCs w:val="15"/>
              </w:rPr>
            </w:pPr>
            <w:r w:rsidRPr="00F2684E">
              <w:rPr>
                <w:sz w:val="15"/>
                <w:szCs w:val="15"/>
              </w:rPr>
              <w:t>-</w:t>
            </w:r>
          </w:p>
        </w:tc>
      </w:tr>
      <w:tr w:rsidR="005D4D20" w:rsidRPr="00F2684E" w:rsidTr="00546CA6">
        <w:trPr>
          <w:trHeight w:hRule="exact" w:val="360"/>
        </w:trPr>
        <w:tc>
          <w:tcPr>
            <w:tcW w:w="3544" w:type="dxa"/>
            <w:vAlign w:val="bottom"/>
          </w:tcPr>
          <w:p w:rsidR="005D4D20" w:rsidRPr="00F2684E" w:rsidRDefault="005D4D20" w:rsidP="00194802">
            <w:pPr>
              <w:ind w:left="290"/>
              <w:rPr>
                <w:sz w:val="15"/>
                <w:szCs w:val="15"/>
              </w:rPr>
            </w:pPr>
            <w:r w:rsidRPr="00F2684E">
              <w:rPr>
                <w:sz w:val="15"/>
                <w:szCs w:val="15"/>
              </w:rPr>
              <w:t>Total Accounts Payable Trade - other company</w:t>
            </w:r>
          </w:p>
        </w:tc>
        <w:tc>
          <w:tcPr>
            <w:tcW w:w="1418" w:type="dxa"/>
            <w:vAlign w:val="bottom"/>
          </w:tcPr>
          <w:p w:rsidR="005D4D20" w:rsidRPr="00F2684E" w:rsidRDefault="00033D05" w:rsidP="005D4D20">
            <w:pPr>
              <w:pBdr>
                <w:bottom w:val="double" w:sz="4" w:space="1" w:color="auto"/>
              </w:pBdr>
              <w:ind w:left="34"/>
              <w:jc w:val="right"/>
              <w:rPr>
                <w:sz w:val="15"/>
                <w:szCs w:val="15"/>
              </w:rPr>
            </w:pPr>
            <w:r w:rsidRPr="00F2684E">
              <w:rPr>
                <w:sz w:val="15"/>
                <w:szCs w:val="15"/>
              </w:rPr>
              <w:t>100,970,363.43</w:t>
            </w:r>
          </w:p>
        </w:tc>
        <w:tc>
          <w:tcPr>
            <w:tcW w:w="1417" w:type="dxa"/>
            <w:vAlign w:val="bottom"/>
          </w:tcPr>
          <w:p w:rsidR="005D4D20" w:rsidRPr="00F2684E" w:rsidRDefault="005D4D20" w:rsidP="005D4D20">
            <w:pPr>
              <w:pBdr>
                <w:bottom w:val="double" w:sz="4" w:space="1" w:color="auto"/>
              </w:pBdr>
              <w:ind w:left="33"/>
              <w:jc w:val="right"/>
              <w:rPr>
                <w:sz w:val="15"/>
                <w:szCs w:val="15"/>
              </w:rPr>
            </w:pPr>
            <w:r w:rsidRPr="00F2684E">
              <w:rPr>
                <w:sz w:val="15"/>
                <w:szCs w:val="15"/>
              </w:rPr>
              <w:t>1,275,827.43</w:t>
            </w:r>
          </w:p>
        </w:tc>
        <w:tc>
          <w:tcPr>
            <w:tcW w:w="1418" w:type="dxa"/>
            <w:vAlign w:val="bottom"/>
          </w:tcPr>
          <w:p w:rsidR="005D4D20" w:rsidRPr="00F2684E" w:rsidRDefault="00033D05" w:rsidP="005D4D20">
            <w:pPr>
              <w:pBdr>
                <w:bottom w:val="double" w:sz="4" w:space="1" w:color="auto"/>
              </w:pBdr>
              <w:ind w:left="33" w:right="34"/>
              <w:jc w:val="right"/>
              <w:rPr>
                <w:sz w:val="15"/>
                <w:szCs w:val="15"/>
              </w:rPr>
            </w:pPr>
            <w:r w:rsidRPr="00F2684E">
              <w:rPr>
                <w:sz w:val="15"/>
                <w:szCs w:val="15"/>
              </w:rPr>
              <w:t>107,000.00</w:t>
            </w:r>
          </w:p>
        </w:tc>
        <w:tc>
          <w:tcPr>
            <w:tcW w:w="1417" w:type="dxa"/>
            <w:vAlign w:val="bottom"/>
          </w:tcPr>
          <w:p w:rsidR="005D4D20" w:rsidRPr="00F2684E" w:rsidRDefault="005D4D20" w:rsidP="005D4D20">
            <w:pPr>
              <w:pBdr>
                <w:bottom w:val="double" w:sz="4" w:space="1" w:color="auto"/>
              </w:pBdr>
              <w:ind w:left="33"/>
              <w:jc w:val="right"/>
              <w:rPr>
                <w:sz w:val="15"/>
                <w:szCs w:val="15"/>
              </w:rPr>
            </w:pPr>
            <w:r w:rsidRPr="00F2684E">
              <w:rPr>
                <w:sz w:val="15"/>
                <w:szCs w:val="15"/>
              </w:rPr>
              <w:t>-</w:t>
            </w:r>
          </w:p>
        </w:tc>
      </w:tr>
    </w:tbl>
    <w:p w:rsidR="005D4D20" w:rsidRPr="00F2684E" w:rsidRDefault="005D4D20" w:rsidP="006B08E8">
      <w:pPr>
        <w:ind w:left="360" w:right="-45" w:hanging="360"/>
        <w:jc w:val="thaiDistribute"/>
        <w:rPr>
          <w:b/>
          <w:bCs/>
          <w:sz w:val="17"/>
          <w:szCs w:val="17"/>
        </w:rPr>
      </w:pPr>
    </w:p>
    <w:p w:rsidR="00C17544" w:rsidRPr="00F2684E" w:rsidRDefault="00C17544" w:rsidP="006B08E8">
      <w:pPr>
        <w:ind w:left="360" w:right="-45" w:hanging="360"/>
        <w:jc w:val="thaiDistribute"/>
        <w:rPr>
          <w:b/>
          <w:bCs/>
          <w:sz w:val="17"/>
          <w:szCs w:val="17"/>
        </w:rPr>
      </w:pPr>
    </w:p>
    <w:p w:rsidR="00C17544" w:rsidRPr="00F2684E" w:rsidRDefault="00C17544" w:rsidP="006B08E8">
      <w:pPr>
        <w:ind w:left="360" w:right="-45" w:hanging="360"/>
        <w:jc w:val="thaiDistribute"/>
        <w:rPr>
          <w:b/>
          <w:bCs/>
          <w:sz w:val="17"/>
          <w:szCs w:val="17"/>
        </w:rPr>
      </w:pPr>
    </w:p>
    <w:p w:rsidR="00EA0249" w:rsidRPr="00F2684E" w:rsidRDefault="00EA0249" w:rsidP="006B08E8">
      <w:pPr>
        <w:ind w:left="360" w:right="-45" w:hanging="360"/>
        <w:jc w:val="thaiDistribute"/>
        <w:rPr>
          <w:b/>
          <w:bCs/>
          <w:sz w:val="17"/>
          <w:szCs w:val="17"/>
        </w:rPr>
      </w:pPr>
      <w:r w:rsidRPr="00F2684E">
        <w:rPr>
          <w:b/>
          <w:bCs/>
          <w:sz w:val="17"/>
          <w:szCs w:val="17"/>
        </w:rPr>
        <w:t>1</w:t>
      </w:r>
      <w:r w:rsidR="005D4D20" w:rsidRPr="00F2684E">
        <w:rPr>
          <w:b/>
          <w:bCs/>
          <w:sz w:val="17"/>
          <w:szCs w:val="17"/>
        </w:rPr>
        <w:t>5</w:t>
      </w:r>
      <w:r w:rsidRPr="00F2684E">
        <w:rPr>
          <w:b/>
          <w:bCs/>
          <w:sz w:val="17"/>
          <w:szCs w:val="17"/>
        </w:rPr>
        <w:t>.</w:t>
      </w:r>
      <w:r w:rsidRPr="00F2684E">
        <w:rPr>
          <w:b/>
          <w:bCs/>
          <w:sz w:val="17"/>
          <w:szCs w:val="17"/>
        </w:rPr>
        <w:tab/>
        <w:t>OTHER ACCOUNTS PAYABLE – OTHER COMPANIES</w:t>
      </w:r>
    </w:p>
    <w:p w:rsidR="005D4D20" w:rsidRPr="00F2684E" w:rsidRDefault="005D4D20" w:rsidP="006B08E8">
      <w:pPr>
        <w:ind w:left="360" w:right="-45" w:hanging="360"/>
        <w:jc w:val="thaiDistribute"/>
        <w:rPr>
          <w:b/>
          <w:bCs/>
          <w:sz w:val="17"/>
          <w:szCs w:val="17"/>
        </w:rPr>
      </w:pP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F2684E">
        <w:trPr>
          <w:trHeight w:hRule="exact" w:val="284"/>
        </w:trPr>
        <w:tc>
          <w:tcPr>
            <w:tcW w:w="2760" w:type="dxa"/>
            <w:vAlign w:val="bottom"/>
          </w:tcPr>
          <w:p w:rsidR="00EA0249" w:rsidRPr="00F2684E" w:rsidRDefault="00EA0249" w:rsidP="000B6E08">
            <w:pPr>
              <w:spacing w:line="340" w:lineRule="exact"/>
              <w:jc w:val="center"/>
              <w:rPr>
                <w:sz w:val="16"/>
                <w:szCs w:val="16"/>
              </w:rPr>
            </w:pPr>
            <w:r w:rsidRPr="00F2684E">
              <w:rPr>
                <w:rFonts w:ascii="Angsana New" w:hAnsi="Angsana New"/>
                <w:sz w:val="28"/>
                <w:szCs w:val="28"/>
              </w:rPr>
              <w:tab/>
            </w:r>
          </w:p>
        </w:tc>
        <w:tc>
          <w:tcPr>
            <w:tcW w:w="5958" w:type="dxa"/>
            <w:gridSpan w:val="4"/>
            <w:tcBorders>
              <w:bottom w:val="single" w:sz="4" w:space="0" w:color="auto"/>
            </w:tcBorders>
            <w:vAlign w:val="center"/>
          </w:tcPr>
          <w:p w:rsidR="00EA0249" w:rsidRPr="00F2684E" w:rsidRDefault="00EA0249" w:rsidP="000B6E08">
            <w:pPr>
              <w:jc w:val="center"/>
            </w:pPr>
            <w:r w:rsidRPr="00F2684E">
              <w:t>BAHT</w:t>
            </w:r>
          </w:p>
        </w:tc>
      </w:tr>
      <w:tr w:rsidR="00EA0249" w:rsidRPr="00F2684E">
        <w:trPr>
          <w:trHeight w:hRule="exact" w:val="284"/>
        </w:trPr>
        <w:tc>
          <w:tcPr>
            <w:tcW w:w="2760" w:type="dxa"/>
            <w:vAlign w:val="bottom"/>
          </w:tcPr>
          <w:p w:rsidR="00EA0249" w:rsidRPr="00F2684E" w:rsidRDefault="00EA0249" w:rsidP="000B6E08">
            <w:pPr>
              <w:spacing w:line="340" w:lineRule="exact"/>
              <w:jc w:val="center"/>
              <w:rPr>
                <w:sz w:val="16"/>
                <w:szCs w:val="16"/>
              </w:rPr>
            </w:pPr>
          </w:p>
        </w:tc>
        <w:tc>
          <w:tcPr>
            <w:tcW w:w="2979" w:type="dxa"/>
            <w:gridSpan w:val="2"/>
            <w:vAlign w:val="bottom"/>
          </w:tcPr>
          <w:p w:rsidR="00EA0249" w:rsidRPr="00F2684E" w:rsidRDefault="00EA0249" w:rsidP="000B6E08">
            <w:pPr>
              <w:pBdr>
                <w:bottom w:val="single" w:sz="4" w:space="1" w:color="auto"/>
              </w:pBdr>
              <w:jc w:val="center"/>
              <w:rPr>
                <w:sz w:val="15"/>
                <w:szCs w:val="15"/>
              </w:rPr>
            </w:pPr>
            <w:r w:rsidRPr="00F2684E">
              <w:rPr>
                <w:sz w:val="15"/>
                <w:szCs w:val="15"/>
              </w:rPr>
              <w:t>Consolidated Financial Statement</w:t>
            </w:r>
          </w:p>
        </w:tc>
        <w:tc>
          <w:tcPr>
            <w:tcW w:w="2979" w:type="dxa"/>
            <w:gridSpan w:val="2"/>
            <w:vAlign w:val="bottom"/>
          </w:tcPr>
          <w:p w:rsidR="00EA0249" w:rsidRPr="00F2684E" w:rsidRDefault="00EA0249" w:rsidP="000B6E08">
            <w:pPr>
              <w:pBdr>
                <w:bottom w:val="single" w:sz="4" w:space="1" w:color="auto"/>
              </w:pBdr>
              <w:jc w:val="center"/>
              <w:rPr>
                <w:sz w:val="15"/>
                <w:szCs w:val="15"/>
              </w:rPr>
            </w:pPr>
            <w:r w:rsidRPr="00F2684E">
              <w:rPr>
                <w:sz w:val="15"/>
                <w:szCs w:val="15"/>
              </w:rPr>
              <w:t>Separate Financial Statement</w:t>
            </w:r>
          </w:p>
        </w:tc>
      </w:tr>
      <w:tr w:rsidR="005D4D20" w:rsidRPr="00F2684E">
        <w:trPr>
          <w:trHeight w:hRule="exact" w:val="284"/>
        </w:trPr>
        <w:tc>
          <w:tcPr>
            <w:tcW w:w="2760" w:type="dxa"/>
            <w:vAlign w:val="bottom"/>
          </w:tcPr>
          <w:p w:rsidR="005D4D20" w:rsidRPr="00F2684E" w:rsidRDefault="005D4D20" w:rsidP="000B6E08">
            <w:pPr>
              <w:spacing w:line="340" w:lineRule="exact"/>
              <w:rPr>
                <w:b/>
                <w:bCs/>
                <w:sz w:val="18"/>
                <w:szCs w:val="18"/>
                <w:u w:val="single"/>
              </w:rPr>
            </w:pPr>
            <w:r w:rsidRPr="00F2684E">
              <w:rPr>
                <w:b/>
                <w:bCs/>
                <w:sz w:val="18"/>
                <w:szCs w:val="18"/>
                <w:u w:val="single"/>
              </w:rPr>
              <w:t>OTHER COMPANIES</w:t>
            </w:r>
          </w:p>
        </w:tc>
        <w:tc>
          <w:tcPr>
            <w:tcW w:w="1489" w:type="dxa"/>
            <w:vAlign w:val="bottom"/>
          </w:tcPr>
          <w:p w:rsidR="005D4D20" w:rsidRPr="00F2684E" w:rsidRDefault="009E4635" w:rsidP="005D4D20">
            <w:pPr>
              <w:pBdr>
                <w:bottom w:val="single" w:sz="4" w:space="1" w:color="auto"/>
              </w:pBdr>
              <w:tabs>
                <w:tab w:val="left" w:pos="1440"/>
                <w:tab w:val="left" w:pos="2160"/>
              </w:tabs>
              <w:jc w:val="center"/>
              <w:rPr>
                <w:sz w:val="15"/>
                <w:szCs w:val="15"/>
              </w:rPr>
            </w:pPr>
            <w:r w:rsidRPr="00F2684E">
              <w:rPr>
                <w:sz w:val="15"/>
                <w:szCs w:val="15"/>
              </w:rPr>
              <w:t>September</w:t>
            </w:r>
            <w:r w:rsidR="005D4D20" w:rsidRPr="00F2684E">
              <w:rPr>
                <w:sz w:val="15"/>
                <w:szCs w:val="15"/>
              </w:rPr>
              <w:t xml:space="preserve"> 30, 2017</w:t>
            </w:r>
          </w:p>
        </w:tc>
        <w:tc>
          <w:tcPr>
            <w:tcW w:w="1490" w:type="dxa"/>
            <w:vAlign w:val="bottom"/>
          </w:tcPr>
          <w:p w:rsidR="005D4D20" w:rsidRPr="00F2684E" w:rsidRDefault="005D4D20" w:rsidP="005D4D20">
            <w:pPr>
              <w:pBdr>
                <w:bottom w:val="single" w:sz="4" w:space="1" w:color="auto"/>
              </w:pBdr>
              <w:tabs>
                <w:tab w:val="left" w:pos="1440"/>
                <w:tab w:val="left" w:pos="2160"/>
              </w:tabs>
              <w:jc w:val="center"/>
              <w:rPr>
                <w:sz w:val="15"/>
                <w:szCs w:val="15"/>
              </w:rPr>
            </w:pPr>
            <w:r w:rsidRPr="00F2684E">
              <w:rPr>
                <w:sz w:val="15"/>
                <w:szCs w:val="15"/>
              </w:rPr>
              <w:t>December 31, 2016</w:t>
            </w:r>
          </w:p>
        </w:tc>
        <w:tc>
          <w:tcPr>
            <w:tcW w:w="1489" w:type="dxa"/>
            <w:vAlign w:val="bottom"/>
          </w:tcPr>
          <w:p w:rsidR="005D4D20" w:rsidRPr="00F2684E" w:rsidRDefault="009E4635" w:rsidP="005D4D20">
            <w:pPr>
              <w:pBdr>
                <w:bottom w:val="single" w:sz="4" w:space="1" w:color="auto"/>
              </w:pBdr>
              <w:tabs>
                <w:tab w:val="left" w:pos="1440"/>
                <w:tab w:val="left" w:pos="2160"/>
              </w:tabs>
              <w:jc w:val="center"/>
              <w:rPr>
                <w:sz w:val="15"/>
                <w:szCs w:val="15"/>
              </w:rPr>
            </w:pPr>
            <w:r w:rsidRPr="00F2684E">
              <w:rPr>
                <w:sz w:val="15"/>
                <w:szCs w:val="15"/>
              </w:rPr>
              <w:t>September</w:t>
            </w:r>
            <w:r w:rsidR="005D4D20" w:rsidRPr="00F2684E">
              <w:rPr>
                <w:sz w:val="15"/>
                <w:szCs w:val="15"/>
              </w:rPr>
              <w:t xml:space="preserve"> 30, 2017</w:t>
            </w:r>
          </w:p>
        </w:tc>
        <w:tc>
          <w:tcPr>
            <w:tcW w:w="1490" w:type="dxa"/>
            <w:vAlign w:val="bottom"/>
          </w:tcPr>
          <w:p w:rsidR="005D4D20" w:rsidRPr="00F2684E" w:rsidRDefault="005D4D20" w:rsidP="005D4D20">
            <w:pPr>
              <w:pBdr>
                <w:bottom w:val="single" w:sz="4" w:space="1" w:color="auto"/>
              </w:pBdr>
              <w:tabs>
                <w:tab w:val="left" w:pos="1440"/>
                <w:tab w:val="left" w:pos="2160"/>
              </w:tabs>
              <w:jc w:val="center"/>
              <w:rPr>
                <w:sz w:val="15"/>
                <w:szCs w:val="15"/>
              </w:rPr>
            </w:pPr>
            <w:r w:rsidRPr="00F2684E">
              <w:rPr>
                <w:sz w:val="15"/>
                <w:szCs w:val="15"/>
              </w:rPr>
              <w:t>December 31, 2016</w:t>
            </w:r>
          </w:p>
        </w:tc>
      </w:tr>
      <w:tr w:rsidR="005D4D20" w:rsidRPr="00F2684E">
        <w:trPr>
          <w:trHeight w:hRule="exact" w:val="104"/>
        </w:trPr>
        <w:tc>
          <w:tcPr>
            <w:tcW w:w="2760" w:type="dxa"/>
            <w:vAlign w:val="bottom"/>
          </w:tcPr>
          <w:p w:rsidR="005D4D20" w:rsidRPr="00F2684E" w:rsidRDefault="005D4D20" w:rsidP="000B6E08">
            <w:pPr>
              <w:rPr>
                <w:b/>
                <w:bCs/>
                <w:sz w:val="16"/>
                <w:szCs w:val="16"/>
                <w:cs/>
              </w:rPr>
            </w:pPr>
          </w:p>
        </w:tc>
        <w:tc>
          <w:tcPr>
            <w:tcW w:w="1489" w:type="dxa"/>
            <w:vAlign w:val="bottom"/>
          </w:tcPr>
          <w:p w:rsidR="005D4D20" w:rsidRPr="00F2684E" w:rsidRDefault="005D4D20" w:rsidP="000B6E08">
            <w:pPr>
              <w:ind w:right="12"/>
              <w:jc w:val="right"/>
              <w:rPr>
                <w:sz w:val="16"/>
                <w:szCs w:val="16"/>
              </w:rPr>
            </w:pPr>
          </w:p>
        </w:tc>
        <w:tc>
          <w:tcPr>
            <w:tcW w:w="1490" w:type="dxa"/>
            <w:vAlign w:val="bottom"/>
          </w:tcPr>
          <w:p w:rsidR="005D4D20" w:rsidRPr="00F2684E" w:rsidRDefault="005D4D20" w:rsidP="005D4D20">
            <w:pPr>
              <w:ind w:right="12"/>
              <w:jc w:val="right"/>
              <w:rPr>
                <w:sz w:val="16"/>
                <w:szCs w:val="16"/>
              </w:rPr>
            </w:pPr>
          </w:p>
        </w:tc>
        <w:tc>
          <w:tcPr>
            <w:tcW w:w="1489" w:type="dxa"/>
            <w:vAlign w:val="bottom"/>
          </w:tcPr>
          <w:p w:rsidR="005D4D20" w:rsidRPr="00F2684E" w:rsidRDefault="005D4D20" w:rsidP="000B6E08">
            <w:pPr>
              <w:tabs>
                <w:tab w:val="left" w:pos="1343"/>
              </w:tabs>
              <w:jc w:val="right"/>
              <w:rPr>
                <w:sz w:val="16"/>
                <w:szCs w:val="16"/>
              </w:rPr>
            </w:pPr>
          </w:p>
        </w:tc>
        <w:tc>
          <w:tcPr>
            <w:tcW w:w="1490" w:type="dxa"/>
            <w:vAlign w:val="bottom"/>
          </w:tcPr>
          <w:p w:rsidR="005D4D20" w:rsidRPr="00F2684E" w:rsidRDefault="005D4D20" w:rsidP="005D4D20">
            <w:pPr>
              <w:tabs>
                <w:tab w:val="left" w:pos="1343"/>
              </w:tabs>
              <w:jc w:val="right"/>
              <w:rPr>
                <w:sz w:val="16"/>
                <w:szCs w:val="16"/>
              </w:rPr>
            </w:pPr>
          </w:p>
        </w:tc>
      </w:tr>
      <w:tr w:rsidR="005D4D20" w:rsidRPr="00F2684E">
        <w:trPr>
          <w:trHeight w:hRule="exact" w:val="260"/>
        </w:trPr>
        <w:tc>
          <w:tcPr>
            <w:tcW w:w="2760" w:type="dxa"/>
            <w:vAlign w:val="bottom"/>
          </w:tcPr>
          <w:p w:rsidR="005D4D20" w:rsidRPr="00F2684E" w:rsidRDefault="005D4D20" w:rsidP="000B6E08">
            <w:pPr>
              <w:rPr>
                <w:sz w:val="16"/>
                <w:szCs w:val="16"/>
              </w:rPr>
            </w:pPr>
            <w:r w:rsidRPr="00F2684E">
              <w:rPr>
                <w:sz w:val="16"/>
                <w:szCs w:val="16"/>
              </w:rPr>
              <w:t>Accounts payable</w:t>
            </w:r>
            <w:r w:rsidRPr="00F2684E">
              <w:rPr>
                <w:rFonts w:hint="cs"/>
                <w:sz w:val="16"/>
                <w:szCs w:val="16"/>
                <w:cs/>
              </w:rPr>
              <w:t xml:space="preserve"> </w:t>
            </w:r>
            <w:r w:rsidRPr="00F2684E">
              <w:rPr>
                <w:sz w:val="16"/>
                <w:szCs w:val="16"/>
              </w:rPr>
              <w:t xml:space="preserve">other </w:t>
            </w:r>
          </w:p>
        </w:tc>
        <w:tc>
          <w:tcPr>
            <w:tcW w:w="1489" w:type="dxa"/>
            <w:vAlign w:val="bottom"/>
          </w:tcPr>
          <w:p w:rsidR="005D4D20" w:rsidRPr="00F2684E" w:rsidRDefault="00033D05" w:rsidP="000B6E08">
            <w:pPr>
              <w:ind w:right="12"/>
              <w:jc w:val="right"/>
              <w:rPr>
                <w:sz w:val="16"/>
                <w:szCs w:val="16"/>
              </w:rPr>
            </w:pPr>
            <w:r w:rsidRPr="00F2684E">
              <w:rPr>
                <w:sz w:val="16"/>
                <w:szCs w:val="16"/>
              </w:rPr>
              <w:t>350,620.45</w:t>
            </w:r>
          </w:p>
        </w:tc>
        <w:tc>
          <w:tcPr>
            <w:tcW w:w="1490" w:type="dxa"/>
            <w:vAlign w:val="bottom"/>
          </w:tcPr>
          <w:p w:rsidR="005D4D20" w:rsidRPr="00F2684E" w:rsidRDefault="005D4D20" w:rsidP="005D4D20">
            <w:pPr>
              <w:ind w:right="12"/>
              <w:jc w:val="right"/>
              <w:rPr>
                <w:sz w:val="16"/>
                <w:szCs w:val="16"/>
              </w:rPr>
            </w:pPr>
            <w:r w:rsidRPr="00F2684E">
              <w:rPr>
                <w:sz w:val="16"/>
                <w:szCs w:val="16"/>
              </w:rPr>
              <w:t>93,784.55</w:t>
            </w:r>
          </w:p>
        </w:tc>
        <w:tc>
          <w:tcPr>
            <w:tcW w:w="1489" w:type="dxa"/>
            <w:vAlign w:val="bottom"/>
          </w:tcPr>
          <w:p w:rsidR="005D4D20" w:rsidRPr="00F2684E" w:rsidRDefault="00033D05" w:rsidP="000B6E08">
            <w:pPr>
              <w:jc w:val="right"/>
              <w:rPr>
                <w:sz w:val="16"/>
                <w:szCs w:val="16"/>
              </w:rPr>
            </w:pPr>
            <w:r w:rsidRPr="00F2684E">
              <w:rPr>
                <w:sz w:val="16"/>
                <w:szCs w:val="16"/>
              </w:rPr>
              <w:t>350,620.45</w:t>
            </w:r>
          </w:p>
        </w:tc>
        <w:tc>
          <w:tcPr>
            <w:tcW w:w="1490" w:type="dxa"/>
            <w:vAlign w:val="bottom"/>
          </w:tcPr>
          <w:p w:rsidR="005D4D20" w:rsidRPr="00F2684E" w:rsidRDefault="005D4D20" w:rsidP="005D4D20">
            <w:pPr>
              <w:jc w:val="right"/>
              <w:rPr>
                <w:sz w:val="16"/>
                <w:szCs w:val="16"/>
              </w:rPr>
            </w:pPr>
            <w:r w:rsidRPr="00F2684E">
              <w:rPr>
                <w:sz w:val="16"/>
                <w:szCs w:val="16"/>
              </w:rPr>
              <w:t>93,078.35</w:t>
            </w:r>
          </w:p>
        </w:tc>
      </w:tr>
      <w:tr w:rsidR="005D4D20" w:rsidRPr="00F2684E">
        <w:trPr>
          <w:trHeight w:hRule="exact" w:val="260"/>
        </w:trPr>
        <w:tc>
          <w:tcPr>
            <w:tcW w:w="2760" w:type="dxa"/>
            <w:vAlign w:val="bottom"/>
          </w:tcPr>
          <w:p w:rsidR="005D4D20" w:rsidRPr="00F2684E" w:rsidRDefault="005D4D20" w:rsidP="000B6E08">
            <w:pPr>
              <w:rPr>
                <w:sz w:val="16"/>
                <w:szCs w:val="16"/>
                <w:cs/>
              </w:rPr>
            </w:pPr>
            <w:r w:rsidRPr="00F2684E">
              <w:rPr>
                <w:sz w:val="16"/>
                <w:szCs w:val="16"/>
              </w:rPr>
              <w:t xml:space="preserve">Unearned income </w:t>
            </w:r>
          </w:p>
        </w:tc>
        <w:tc>
          <w:tcPr>
            <w:tcW w:w="1489" w:type="dxa"/>
            <w:vAlign w:val="bottom"/>
          </w:tcPr>
          <w:p w:rsidR="005D4D20" w:rsidRPr="00F2684E" w:rsidRDefault="00C17544" w:rsidP="000B6E08">
            <w:pPr>
              <w:ind w:right="12"/>
              <w:jc w:val="right"/>
              <w:rPr>
                <w:sz w:val="16"/>
                <w:szCs w:val="16"/>
              </w:rPr>
            </w:pPr>
            <w:r w:rsidRPr="00F2684E">
              <w:rPr>
                <w:sz w:val="16"/>
                <w:szCs w:val="16"/>
              </w:rPr>
              <w:t>8,140,767.15</w:t>
            </w:r>
          </w:p>
        </w:tc>
        <w:tc>
          <w:tcPr>
            <w:tcW w:w="1490" w:type="dxa"/>
            <w:vAlign w:val="bottom"/>
          </w:tcPr>
          <w:p w:rsidR="005D4D20" w:rsidRPr="00F2684E" w:rsidRDefault="005D4D20" w:rsidP="005D4D20">
            <w:pPr>
              <w:ind w:right="12"/>
              <w:jc w:val="right"/>
              <w:rPr>
                <w:sz w:val="16"/>
                <w:szCs w:val="16"/>
              </w:rPr>
            </w:pPr>
            <w:r w:rsidRPr="00F2684E">
              <w:rPr>
                <w:sz w:val="16"/>
                <w:szCs w:val="16"/>
              </w:rPr>
              <w:t>58,128.85</w:t>
            </w:r>
          </w:p>
        </w:tc>
        <w:tc>
          <w:tcPr>
            <w:tcW w:w="1489" w:type="dxa"/>
            <w:vAlign w:val="bottom"/>
          </w:tcPr>
          <w:p w:rsidR="005D4D20" w:rsidRPr="00F2684E" w:rsidRDefault="00C17544" w:rsidP="000B6E08">
            <w:pPr>
              <w:tabs>
                <w:tab w:val="left" w:pos="1343"/>
              </w:tabs>
              <w:jc w:val="right"/>
              <w:rPr>
                <w:sz w:val="16"/>
                <w:szCs w:val="16"/>
              </w:rPr>
            </w:pPr>
            <w:r w:rsidRPr="00F2684E">
              <w:rPr>
                <w:sz w:val="16"/>
                <w:szCs w:val="16"/>
              </w:rPr>
              <w:t>8,140,767.15</w:t>
            </w:r>
          </w:p>
        </w:tc>
        <w:tc>
          <w:tcPr>
            <w:tcW w:w="1490" w:type="dxa"/>
            <w:vAlign w:val="bottom"/>
          </w:tcPr>
          <w:p w:rsidR="005D4D20" w:rsidRPr="00F2684E" w:rsidRDefault="005D4D20" w:rsidP="005D4D20">
            <w:pPr>
              <w:tabs>
                <w:tab w:val="left" w:pos="1343"/>
              </w:tabs>
              <w:jc w:val="right"/>
              <w:rPr>
                <w:sz w:val="16"/>
                <w:szCs w:val="16"/>
              </w:rPr>
            </w:pPr>
            <w:r w:rsidRPr="00F2684E">
              <w:rPr>
                <w:sz w:val="16"/>
                <w:szCs w:val="16"/>
              </w:rPr>
              <w:t>58,128.85</w:t>
            </w:r>
          </w:p>
        </w:tc>
      </w:tr>
      <w:tr w:rsidR="005D4D20" w:rsidRPr="00F2684E">
        <w:trPr>
          <w:trHeight w:hRule="exact" w:val="260"/>
        </w:trPr>
        <w:tc>
          <w:tcPr>
            <w:tcW w:w="2760" w:type="dxa"/>
            <w:vAlign w:val="bottom"/>
          </w:tcPr>
          <w:p w:rsidR="005D4D20" w:rsidRPr="00F2684E" w:rsidRDefault="005D4D20" w:rsidP="000B6E08">
            <w:pPr>
              <w:rPr>
                <w:sz w:val="16"/>
                <w:szCs w:val="16"/>
              </w:rPr>
            </w:pPr>
            <w:r w:rsidRPr="00F2684E">
              <w:rPr>
                <w:sz w:val="16"/>
                <w:szCs w:val="16"/>
              </w:rPr>
              <w:t xml:space="preserve">Accrued Expenses </w:t>
            </w:r>
          </w:p>
        </w:tc>
        <w:tc>
          <w:tcPr>
            <w:tcW w:w="1489" w:type="dxa"/>
            <w:vAlign w:val="bottom"/>
          </w:tcPr>
          <w:p w:rsidR="005D4D20" w:rsidRPr="00F2684E" w:rsidRDefault="00033D05" w:rsidP="000B6E08">
            <w:pPr>
              <w:pBdr>
                <w:bottom w:val="single" w:sz="4" w:space="1" w:color="auto"/>
              </w:pBdr>
              <w:tabs>
                <w:tab w:val="left" w:pos="1440"/>
                <w:tab w:val="left" w:pos="2160"/>
              </w:tabs>
              <w:jc w:val="right"/>
              <w:rPr>
                <w:sz w:val="16"/>
                <w:szCs w:val="16"/>
              </w:rPr>
            </w:pPr>
            <w:r w:rsidRPr="00F2684E">
              <w:rPr>
                <w:sz w:val="16"/>
                <w:szCs w:val="16"/>
              </w:rPr>
              <w:t>20,181,845.23</w:t>
            </w:r>
          </w:p>
        </w:tc>
        <w:tc>
          <w:tcPr>
            <w:tcW w:w="1490" w:type="dxa"/>
            <w:vAlign w:val="bottom"/>
          </w:tcPr>
          <w:p w:rsidR="005D4D20" w:rsidRPr="00F2684E" w:rsidRDefault="005D4D20" w:rsidP="005D4D20">
            <w:pPr>
              <w:pBdr>
                <w:bottom w:val="single" w:sz="4" w:space="1" w:color="auto"/>
              </w:pBdr>
              <w:tabs>
                <w:tab w:val="left" w:pos="1440"/>
                <w:tab w:val="left" w:pos="2160"/>
              </w:tabs>
              <w:jc w:val="right"/>
              <w:rPr>
                <w:sz w:val="16"/>
                <w:szCs w:val="16"/>
              </w:rPr>
            </w:pPr>
            <w:r w:rsidRPr="00F2684E">
              <w:rPr>
                <w:sz w:val="16"/>
                <w:szCs w:val="16"/>
              </w:rPr>
              <w:t>50,274,735.68</w:t>
            </w:r>
          </w:p>
        </w:tc>
        <w:tc>
          <w:tcPr>
            <w:tcW w:w="1489" w:type="dxa"/>
            <w:vAlign w:val="bottom"/>
          </w:tcPr>
          <w:p w:rsidR="005D4D20" w:rsidRPr="00F2684E" w:rsidRDefault="00033D05" w:rsidP="000B6E08">
            <w:pPr>
              <w:pBdr>
                <w:bottom w:val="single" w:sz="4" w:space="1" w:color="auto"/>
              </w:pBdr>
              <w:tabs>
                <w:tab w:val="left" w:pos="1440"/>
                <w:tab w:val="left" w:pos="2160"/>
              </w:tabs>
              <w:jc w:val="right"/>
              <w:rPr>
                <w:sz w:val="16"/>
                <w:szCs w:val="16"/>
              </w:rPr>
            </w:pPr>
            <w:r w:rsidRPr="00F2684E">
              <w:rPr>
                <w:sz w:val="16"/>
                <w:szCs w:val="16"/>
              </w:rPr>
              <w:t>20,005,095.21</w:t>
            </w:r>
          </w:p>
        </w:tc>
        <w:tc>
          <w:tcPr>
            <w:tcW w:w="1490" w:type="dxa"/>
            <w:vAlign w:val="bottom"/>
          </w:tcPr>
          <w:p w:rsidR="005D4D20" w:rsidRPr="00F2684E" w:rsidRDefault="005D4D20" w:rsidP="005D4D20">
            <w:pPr>
              <w:pBdr>
                <w:bottom w:val="single" w:sz="4" w:space="1" w:color="auto"/>
              </w:pBdr>
              <w:tabs>
                <w:tab w:val="left" w:pos="1440"/>
                <w:tab w:val="left" w:pos="2160"/>
              </w:tabs>
              <w:jc w:val="right"/>
              <w:rPr>
                <w:sz w:val="16"/>
                <w:szCs w:val="16"/>
              </w:rPr>
            </w:pPr>
            <w:r w:rsidRPr="00F2684E">
              <w:rPr>
                <w:sz w:val="16"/>
                <w:szCs w:val="16"/>
              </w:rPr>
              <w:t>37,307,564.01</w:t>
            </w:r>
          </w:p>
        </w:tc>
      </w:tr>
      <w:tr w:rsidR="005D4D20" w:rsidRPr="00F2684E">
        <w:trPr>
          <w:trHeight w:hRule="exact" w:val="475"/>
        </w:trPr>
        <w:tc>
          <w:tcPr>
            <w:tcW w:w="2760" w:type="dxa"/>
            <w:vAlign w:val="bottom"/>
          </w:tcPr>
          <w:p w:rsidR="005D4D20" w:rsidRPr="00F2684E" w:rsidRDefault="005D4D20" w:rsidP="000B6E08">
            <w:pPr>
              <w:rPr>
                <w:sz w:val="16"/>
                <w:szCs w:val="16"/>
              </w:rPr>
            </w:pPr>
            <w:r w:rsidRPr="00F2684E">
              <w:rPr>
                <w:sz w:val="16"/>
                <w:szCs w:val="16"/>
              </w:rPr>
              <w:t>Total Other Account Payable - other company</w:t>
            </w:r>
          </w:p>
        </w:tc>
        <w:tc>
          <w:tcPr>
            <w:tcW w:w="1489" w:type="dxa"/>
            <w:vAlign w:val="bottom"/>
          </w:tcPr>
          <w:p w:rsidR="005D4D20" w:rsidRPr="00F2684E" w:rsidRDefault="00C17544" w:rsidP="000B6E08">
            <w:pPr>
              <w:pBdr>
                <w:bottom w:val="double" w:sz="4" w:space="1" w:color="auto"/>
              </w:pBdr>
              <w:ind w:left="72"/>
              <w:jc w:val="right"/>
              <w:rPr>
                <w:sz w:val="16"/>
                <w:szCs w:val="16"/>
              </w:rPr>
            </w:pPr>
            <w:r w:rsidRPr="00F2684E">
              <w:rPr>
                <w:sz w:val="16"/>
                <w:szCs w:val="16"/>
              </w:rPr>
              <w:t>28,673,232.83</w:t>
            </w:r>
          </w:p>
        </w:tc>
        <w:tc>
          <w:tcPr>
            <w:tcW w:w="1490" w:type="dxa"/>
            <w:vAlign w:val="bottom"/>
          </w:tcPr>
          <w:p w:rsidR="005D4D20" w:rsidRPr="00F2684E" w:rsidRDefault="005D4D20" w:rsidP="005D4D20">
            <w:pPr>
              <w:pBdr>
                <w:bottom w:val="double" w:sz="4" w:space="1" w:color="auto"/>
              </w:pBdr>
              <w:ind w:left="72"/>
              <w:jc w:val="right"/>
              <w:rPr>
                <w:sz w:val="16"/>
                <w:szCs w:val="16"/>
              </w:rPr>
            </w:pPr>
            <w:r w:rsidRPr="00F2684E">
              <w:rPr>
                <w:sz w:val="16"/>
                <w:szCs w:val="16"/>
              </w:rPr>
              <w:t>50,426,649.08</w:t>
            </w:r>
          </w:p>
        </w:tc>
        <w:tc>
          <w:tcPr>
            <w:tcW w:w="1489" w:type="dxa"/>
            <w:vAlign w:val="bottom"/>
          </w:tcPr>
          <w:p w:rsidR="005D4D20" w:rsidRPr="00F2684E" w:rsidRDefault="00C17544" w:rsidP="000B6E08">
            <w:pPr>
              <w:pBdr>
                <w:bottom w:val="double" w:sz="4" w:space="1" w:color="auto"/>
              </w:pBdr>
              <w:ind w:left="72"/>
              <w:jc w:val="right"/>
              <w:rPr>
                <w:sz w:val="16"/>
                <w:szCs w:val="16"/>
              </w:rPr>
            </w:pPr>
            <w:r w:rsidRPr="00F2684E">
              <w:rPr>
                <w:sz w:val="16"/>
                <w:szCs w:val="16"/>
              </w:rPr>
              <w:t>28,496,482.81</w:t>
            </w:r>
          </w:p>
        </w:tc>
        <w:tc>
          <w:tcPr>
            <w:tcW w:w="1490" w:type="dxa"/>
            <w:vAlign w:val="bottom"/>
          </w:tcPr>
          <w:p w:rsidR="005D4D20" w:rsidRPr="00F2684E" w:rsidRDefault="005D4D20" w:rsidP="005D4D20">
            <w:pPr>
              <w:pBdr>
                <w:bottom w:val="double" w:sz="4" w:space="1" w:color="auto"/>
              </w:pBdr>
              <w:ind w:left="72"/>
              <w:jc w:val="right"/>
              <w:rPr>
                <w:sz w:val="16"/>
                <w:szCs w:val="16"/>
              </w:rPr>
            </w:pPr>
            <w:r w:rsidRPr="00F2684E">
              <w:rPr>
                <w:sz w:val="16"/>
                <w:szCs w:val="16"/>
              </w:rPr>
              <w:t>37,458,771.21</w:t>
            </w:r>
          </w:p>
        </w:tc>
      </w:tr>
    </w:tbl>
    <w:p w:rsidR="00C17544" w:rsidRPr="00F2684E" w:rsidRDefault="00C17544" w:rsidP="00C17544">
      <w:pPr>
        <w:ind w:left="540"/>
        <w:contextualSpacing/>
        <w:rPr>
          <w:rFonts w:hAnsi="Tms Rmn"/>
          <w:sz w:val="24"/>
          <w:szCs w:val="30"/>
        </w:rPr>
      </w:pPr>
    </w:p>
    <w:p w:rsidR="00C17544" w:rsidRPr="00F2684E" w:rsidRDefault="006566DA" w:rsidP="00C17544">
      <w:pPr>
        <w:pStyle w:val="Heading3"/>
        <w:numPr>
          <w:ilvl w:val="0"/>
          <w:numId w:val="12"/>
        </w:numPr>
        <w:spacing w:before="120" w:after="120"/>
        <w:ind w:left="360"/>
        <w:jc w:val="left"/>
        <w:rPr>
          <w:rFonts w:ascii="Times New Roman" w:hAnsi="Times New Roman"/>
          <w:b/>
          <w:bCs/>
          <w:sz w:val="17"/>
          <w:szCs w:val="17"/>
        </w:rPr>
      </w:pPr>
      <w:r w:rsidRPr="00F2684E">
        <w:rPr>
          <w:rFonts w:ascii="Times New Roman" w:hAnsi="Times New Roman"/>
          <w:b/>
          <w:bCs/>
          <w:sz w:val="17"/>
          <w:szCs w:val="17"/>
        </w:rPr>
        <w:t>SHORT TE</w:t>
      </w:r>
      <w:r w:rsidR="00546CA6" w:rsidRPr="00F2684E">
        <w:rPr>
          <w:rFonts w:ascii="Times New Roman" w:hAnsi="Times New Roman"/>
          <w:b/>
          <w:bCs/>
          <w:sz w:val="17"/>
          <w:szCs w:val="17"/>
        </w:rPr>
        <w:t>RM LOAN FROM FINANCIAL INSTITUTE</w:t>
      </w:r>
    </w:p>
    <w:tbl>
      <w:tblPr>
        <w:tblW w:w="9061"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06"/>
      </w:tblGrid>
      <w:tr w:rsidR="00C17544" w:rsidRPr="00F2684E" w:rsidTr="00E23B58">
        <w:trPr>
          <w:trHeight w:hRule="exact" w:val="218"/>
        </w:trPr>
        <w:tc>
          <w:tcPr>
            <w:tcW w:w="3150" w:type="dxa"/>
            <w:vAlign w:val="bottom"/>
          </w:tcPr>
          <w:p w:rsidR="00C17544" w:rsidRPr="00F2684E" w:rsidRDefault="00C17544" w:rsidP="00C17544">
            <w:pPr>
              <w:ind w:right="851"/>
              <w:rPr>
                <w:rFonts w:cs="Times New Roman"/>
                <w:sz w:val="17"/>
                <w:szCs w:val="17"/>
              </w:rPr>
            </w:pPr>
          </w:p>
        </w:tc>
        <w:tc>
          <w:tcPr>
            <w:tcW w:w="141" w:type="dxa"/>
            <w:vAlign w:val="bottom"/>
          </w:tcPr>
          <w:p w:rsidR="00C17544" w:rsidRPr="00F2684E" w:rsidRDefault="00C17544" w:rsidP="00C17544">
            <w:pPr>
              <w:ind w:right="851"/>
              <w:rPr>
                <w:rFonts w:cs="Times New Roman"/>
                <w:sz w:val="17"/>
                <w:szCs w:val="17"/>
              </w:rPr>
            </w:pPr>
          </w:p>
        </w:tc>
        <w:tc>
          <w:tcPr>
            <w:tcW w:w="5770" w:type="dxa"/>
            <w:gridSpan w:val="7"/>
            <w:vAlign w:val="bottom"/>
          </w:tcPr>
          <w:p w:rsidR="00C17544" w:rsidRPr="00F2684E" w:rsidRDefault="00C17544" w:rsidP="00C17544">
            <w:pPr>
              <w:pBdr>
                <w:bottom w:val="single" w:sz="4" w:space="1" w:color="auto"/>
              </w:pBdr>
              <w:jc w:val="center"/>
              <w:rPr>
                <w:rFonts w:cs="Times New Roman"/>
                <w:sz w:val="17"/>
                <w:szCs w:val="17"/>
              </w:rPr>
            </w:pPr>
            <w:r w:rsidRPr="00F2684E">
              <w:rPr>
                <w:rFonts w:cs="Times New Roman"/>
                <w:sz w:val="17"/>
                <w:szCs w:val="17"/>
              </w:rPr>
              <w:t>BAHT</w:t>
            </w:r>
          </w:p>
        </w:tc>
      </w:tr>
      <w:tr w:rsidR="00C17544" w:rsidRPr="00F2684E" w:rsidTr="00E23B58">
        <w:trPr>
          <w:trHeight w:hRule="exact" w:val="218"/>
        </w:trPr>
        <w:tc>
          <w:tcPr>
            <w:tcW w:w="3150" w:type="dxa"/>
          </w:tcPr>
          <w:p w:rsidR="00C17544" w:rsidRPr="00F2684E" w:rsidRDefault="00C17544" w:rsidP="00C17544">
            <w:pPr>
              <w:ind w:right="851"/>
              <w:jc w:val="both"/>
              <w:rPr>
                <w:rFonts w:cs="Times New Roman"/>
                <w:sz w:val="17"/>
                <w:szCs w:val="17"/>
              </w:rPr>
            </w:pPr>
          </w:p>
        </w:tc>
        <w:tc>
          <w:tcPr>
            <w:tcW w:w="141" w:type="dxa"/>
          </w:tcPr>
          <w:p w:rsidR="00C17544" w:rsidRPr="00F2684E" w:rsidRDefault="00C17544" w:rsidP="00C17544">
            <w:pPr>
              <w:ind w:right="851"/>
              <w:jc w:val="both"/>
              <w:rPr>
                <w:rFonts w:cs="Times New Roman"/>
                <w:sz w:val="17"/>
                <w:szCs w:val="17"/>
              </w:rPr>
            </w:pPr>
          </w:p>
        </w:tc>
        <w:tc>
          <w:tcPr>
            <w:tcW w:w="2916" w:type="dxa"/>
            <w:gridSpan w:val="3"/>
            <w:tcBorders>
              <w:bottom w:val="single" w:sz="4" w:space="0" w:color="auto"/>
            </w:tcBorders>
            <w:vAlign w:val="bottom"/>
          </w:tcPr>
          <w:p w:rsidR="00C17544" w:rsidRPr="00F2684E" w:rsidRDefault="00C17544" w:rsidP="00C17544">
            <w:pPr>
              <w:ind w:left="-80" w:right="-46"/>
              <w:jc w:val="center"/>
              <w:rPr>
                <w:rFonts w:cs="Times New Roman"/>
                <w:sz w:val="17"/>
                <w:szCs w:val="17"/>
              </w:rPr>
            </w:pPr>
            <w:r w:rsidRPr="00F2684E">
              <w:rPr>
                <w:rFonts w:cs="Times New Roman"/>
                <w:sz w:val="17"/>
                <w:szCs w:val="17"/>
              </w:rPr>
              <w:t>Consolidated Financial Statement</w:t>
            </w:r>
          </w:p>
        </w:tc>
        <w:tc>
          <w:tcPr>
            <w:tcW w:w="119" w:type="dxa"/>
            <w:vAlign w:val="bottom"/>
          </w:tcPr>
          <w:p w:rsidR="00C17544" w:rsidRPr="00F2684E" w:rsidRDefault="00C17544" w:rsidP="00C17544">
            <w:pPr>
              <w:ind w:right="851"/>
              <w:jc w:val="center"/>
              <w:rPr>
                <w:rFonts w:cs="Times New Roman"/>
                <w:sz w:val="17"/>
                <w:szCs w:val="17"/>
              </w:rPr>
            </w:pPr>
          </w:p>
        </w:tc>
        <w:tc>
          <w:tcPr>
            <w:tcW w:w="2735" w:type="dxa"/>
            <w:gridSpan w:val="3"/>
            <w:tcBorders>
              <w:bottom w:val="single" w:sz="4" w:space="0" w:color="auto"/>
            </w:tcBorders>
            <w:vAlign w:val="bottom"/>
          </w:tcPr>
          <w:p w:rsidR="00C17544" w:rsidRPr="00F2684E" w:rsidRDefault="00C17544" w:rsidP="00C17544">
            <w:pPr>
              <w:ind w:right="-46"/>
              <w:jc w:val="center"/>
              <w:rPr>
                <w:rFonts w:cs="Times New Roman"/>
                <w:sz w:val="17"/>
                <w:szCs w:val="17"/>
              </w:rPr>
            </w:pPr>
            <w:r w:rsidRPr="00F2684E">
              <w:rPr>
                <w:rFonts w:cs="Times New Roman"/>
                <w:sz w:val="17"/>
                <w:szCs w:val="17"/>
              </w:rPr>
              <w:t>Separate Financial Statement</w:t>
            </w:r>
          </w:p>
        </w:tc>
      </w:tr>
      <w:tr w:rsidR="00C17544" w:rsidRPr="00F2684E" w:rsidTr="00E23B58">
        <w:trPr>
          <w:trHeight w:hRule="exact" w:val="218"/>
        </w:trPr>
        <w:tc>
          <w:tcPr>
            <w:tcW w:w="3150" w:type="dxa"/>
          </w:tcPr>
          <w:p w:rsidR="00C17544" w:rsidRPr="00F2684E" w:rsidRDefault="00C17544" w:rsidP="00C17544">
            <w:pPr>
              <w:ind w:right="851"/>
              <w:jc w:val="both"/>
              <w:rPr>
                <w:rFonts w:cs="Times New Roman"/>
                <w:sz w:val="17"/>
                <w:szCs w:val="17"/>
              </w:rPr>
            </w:pPr>
          </w:p>
        </w:tc>
        <w:tc>
          <w:tcPr>
            <w:tcW w:w="141" w:type="dxa"/>
          </w:tcPr>
          <w:p w:rsidR="00C17544" w:rsidRPr="00F2684E" w:rsidRDefault="00C17544" w:rsidP="00C17544">
            <w:pPr>
              <w:ind w:right="851"/>
              <w:jc w:val="both"/>
              <w:rPr>
                <w:rFonts w:cs="Times New Roman"/>
                <w:sz w:val="17"/>
                <w:szCs w:val="17"/>
              </w:rPr>
            </w:pPr>
          </w:p>
        </w:tc>
        <w:tc>
          <w:tcPr>
            <w:tcW w:w="1484" w:type="dxa"/>
            <w:tcBorders>
              <w:bottom w:val="single" w:sz="4" w:space="0" w:color="auto"/>
            </w:tcBorders>
            <w:vAlign w:val="bottom"/>
          </w:tcPr>
          <w:p w:rsidR="00C17544" w:rsidRPr="00F2684E" w:rsidRDefault="00C17544" w:rsidP="00C17544">
            <w:pPr>
              <w:ind w:right="74"/>
              <w:jc w:val="right"/>
              <w:rPr>
                <w:rFonts w:cs="Times New Roman"/>
                <w:sz w:val="17"/>
                <w:szCs w:val="17"/>
              </w:rPr>
            </w:pPr>
            <w:r w:rsidRPr="00F2684E">
              <w:rPr>
                <w:rFonts w:cs="Times New Roman"/>
                <w:sz w:val="17"/>
                <w:szCs w:val="17"/>
              </w:rPr>
              <w:t>September 30, 2017</w:t>
            </w:r>
          </w:p>
        </w:tc>
        <w:tc>
          <w:tcPr>
            <w:tcW w:w="114" w:type="dxa"/>
          </w:tcPr>
          <w:p w:rsidR="00C17544" w:rsidRPr="00F2684E" w:rsidRDefault="00C17544" w:rsidP="00C17544">
            <w:pPr>
              <w:jc w:val="center"/>
              <w:rPr>
                <w:rFonts w:cs="Times New Roman"/>
                <w:sz w:val="17"/>
                <w:szCs w:val="17"/>
              </w:rPr>
            </w:pPr>
          </w:p>
        </w:tc>
        <w:tc>
          <w:tcPr>
            <w:tcW w:w="1318" w:type="dxa"/>
            <w:tcBorders>
              <w:bottom w:val="single" w:sz="4" w:space="0" w:color="auto"/>
            </w:tcBorders>
            <w:vAlign w:val="bottom"/>
          </w:tcPr>
          <w:p w:rsidR="00C17544" w:rsidRPr="00F2684E" w:rsidRDefault="00C17544" w:rsidP="00C17544">
            <w:pPr>
              <w:ind w:right="74"/>
              <w:jc w:val="right"/>
              <w:rPr>
                <w:rFonts w:cs="Times New Roman"/>
                <w:sz w:val="17"/>
                <w:szCs w:val="17"/>
              </w:rPr>
            </w:pPr>
            <w:r w:rsidRPr="00F2684E">
              <w:rPr>
                <w:rFonts w:cs="Times New Roman"/>
                <w:sz w:val="17"/>
                <w:szCs w:val="17"/>
              </w:rPr>
              <w:t>December 31, 2016</w:t>
            </w:r>
          </w:p>
        </w:tc>
        <w:tc>
          <w:tcPr>
            <w:tcW w:w="119" w:type="dxa"/>
          </w:tcPr>
          <w:p w:rsidR="00C17544" w:rsidRPr="00F2684E" w:rsidRDefault="00C17544" w:rsidP="00C17544">
            <w:pPr>
              <w:jc w:val="center"/>
              <w:rPr>
                <w:rFonts w:cs="Times New Roman"/>
                <w:sz w:val="17"/>
                <w:szCs w:val="17"/>
              </w:rPr>
            </w:pPr>
          </w:p>
        </w:tc>
        <w:tc>
          <w:tcPr>
            <w:tcW w:w="1310" w:type="dxa"/>
            <w:tcBorders>
              <w:bottom w:val="single" w:sz="4" w:space="0" w:color="auto"/>
            </w:tcBorders>
            <w:vAlign w:val="bottom"/>
          </w:tcPr>
          <w:p w:rsidR="00C17544" w:rsidRPr="00F2684E" w:rsidRDefault="00C17544" w:rsidP="00C17544">
            <w:pPr>
              <w:ind w:right="74"/>
              <w:jc w:val="right"/>
              <w:rPr>
                <w:rFonts w:cs="Times New Roman"/>
                <w:sz w:val="17"/>
                <w:szCs w:val="17"/>
              </w:rPr>
            </w:pPr>
            <w:r w:rsidRPr="00F2684E">
              <w:rPr>
                <w:rFonts w:cs="Times New Roman"/>
                <w:sz w:val="17"/>
                <w:szCs w:val="17"/>
              </w:rPr>
              <w:t>September 30, 2017</w:t>
            </w:r>
          </w:p>
        </w:tc>
        <w:tc>
          <w:tcPr>
            <w:tcW w:w="119" w:type="dxa"/>
          </w:tcPr>
          <w:p w:rsidR="00C17544" w:rsidRPr="00F2684E" w:rsidRDefault="00C17544" w:rsidP="00C17544">
            <w:pPr>
              <w:jc w:val="center"/>
              <w:rPr>
                <w:rFonts w:cs="Times New Roman"/>
                <w:sz w:val="17"/>
                <w:szCs w:val="17"/>
              </w:rPr>
            </w:pPr>
          </w:p>
        </w:tc>
        <w:tc>
          <w:tcPr>
            <w:tcW w:w="1306" w:type="dxa"/>
            <w:tcBorders>
              <w:bottom w:val="single" w:sz="4" w:space="0" w:color="auto"/>
            </w:tcBorders>
            <w:vAlign w:val="bottom"/>
          </w:tcPr>
          <w:p w:rsidR="00C17544" w:rsidRPr="00F2684E" w:rsidRDefault="00C17544" w:rsidP="00C17544">
            <w:pPr>
              <w:ind w:right="74"/>
              <w:jc w:val="right"/>
              <w:rPr>
                <w:rFonts w:cs="Times New Roman"/>
                <w:sz w:val="17"/>
                <w:szCs w:val="17"/>
              </w:rPr>
            </w:pPr>
            <w:r w:rsidRPr="00F2684E">
              <w:rPr>
                <w:rFonts w:cs="Times New Roman"/>
                <w:sz w:val="17"/>
                <w:szCs w:val="17"/>
              </w:rPr>
              <w:t>December 31, 2016</w:t>
            </w:r>
          </w:p>
        </w:tc>
      </w:tr>
      <w:tr w:rsidR="00085209" w:rsidRPr="00F2684E" w:rsidTr="00E23B58">
        <w:trPr>
          <w:trHeight w:hRule="exact" w:val="323"/>
        </w:trPr>
        <w:tc>
          <w:tcPr>
            <w:tcW w:w="3150" w:type="dxa"/>
            <w:vAlign w:val="bottom"/>
          </w:tcPr>
          <w:p w:rsidR="00085209" w:rsidRPr="00F2684E" w:rsidRDefault="006566DA" w:rsidP="00546CA6">
            <w:pPr>
              <w:ind w:left="45" w:right="-46"/>
              <w:jc w:val="both"/>
              <w:rPr>
                <w:rFonts w:cs="Times New Roman"/>
                <w:sz w:val="17"/>
                <w:szCs w:val="17"/>
                <w:cs/>
              </w:rPr>
            </w:pPr>
            <w:r w:rsidRPr="00F2684E">
              <w:rPr>
                <w:rFonts w:cs="Times New Roman"/>
                <w:sz w:val="17"/>
                <w:szCs w:val="17"/>
              </w:rPr>
              <w:t>A Financial Institut</w:t>
            </w:r>
            <w:r w:rsidR="00546CA6" w:rsidRPr="00F2684E">
              <w:rPr>
                <w:rFonts w:cs="Times New Roman"/>
                <w:sz w:val="17"/>
                <w:szCs w:val="17"/>
              </w:rPr>
              <w:t>e</w:t>
            </w:r>
          </w:p>
        </w:tc>
        <w:tc>
          <w:tcPr>
            <w:tcW w:w="141" w:type="dxa"/>
            <w:vAlign w:val="bottom"/>
          </w:tcPr>
          <w:p w:rsidR="00085209" w:rsidRPr="00F2684E" w:rsidRDefault="00085209" w:rsidP="00C17544">
            <w:pPr>
              <w:ind w:right="851"/>
              <w:rPr>
                <w:rFonts w:cs="Times New Roman"/>
                <w:sz w:val="17"/>
                <w:szCs w:val="17"/>
              </w:rPr>
            </w:pPr>
          </w:p>
        </w:tc>
        <w:tc>
          <w:tcPr>
            <w:tcW w:w="1484" w:type="dxa"/>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100,000,000.00</w:t>
            </w:r>
          </w:p>
        </w:tc>
        <w:tc>
          <w:tcPr>
            <w:tcW w:w="114" w:type="dxa"/>
            <w:vAlign w:val="bottom"/>
          </w:tcPr>
          <w:p w:rsidR="00085209" w:rsidRPr="00F2684E" w:rsidRDefault="00085209" w:rsidP="00C17544">
            <w:pPr>
              <w:spacing w:line="340" w:lineRule="exact"/>
              <w:ind w:right="74"/>
              <w:jc w:val="right"/>
              <w:rPr>
                <w:rFonts w:cs="Times New Roman"/>
                <w:sz w:val="17"/>
                <w:szCs w:val="17"/>
                <w:u w:val="single"/>
              </w:rPr>
            </w:pPr>
          </w:p>
        </w:tc>
        <w:tc>
          <w:tcPr>
            <w:tcW w:w="1318" w:type="dxa"/>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w:t>
            </w:r>
          </w:p>
        </w:tc>
        <w:tc>
          <w:tcPr>
            <w:tcW w:w="119" w:type="dxa"/>
            <w:vAlign w:val="bottom"/>
          </w:tcPr>
          <w:p w:rsidR="00085209" w:rsidRPr="00F2684E" w:rsidRDefault="00085209" w:rsidP="00C17544">
            <w:pPr>
              <w:ind w:right="74"/>
              <w:jc w:val="right"/>
              <w:rPr>
                <w:rFonts w:cs="Times New Roman"/>
                <w:sz w:val="17"/>
                <w:szCs w:val="17"/>
              </w:rPr>
            </w:pPr>
          </w:p>
        </w:tc>
        <w:tc>
          <w:tcPr>
            <w:tcW w:w="1310" w:type="dxa"/>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100,000,000.00</w:t>
            </w:r>
          </w:p>
        </w:tc>
        <w:tc>
          <w:tcPr>
            <w:tcW w:w="119" w:type="dxa"/>
            <w:vAlign w:val="bottom"/>
          </w:tcPr>
          <w:p w:rsidR="00085209" w:rsidRPr="00F2684E" w:rsidRDefault="00085209" w:rsidP="00C17544">
            <w:pPr>
              <w:spacing w:line="340" w:lineRule="exact"/>
              <w:ind w:right="74"/>
              <w:jc w:val="right"/>
              <w:rPr>
                <w:rFonts w:cs="Times New Roman"/>
                <w:sz w:val="17"/>
                <w:szCs w:val="17"/>
                <w:u w:val="single"/>
              </w:rPr>
            </w:pPr>
          </w:p>
        </w:tc>
        <w:tc>
          <w:tcPr>
            <w:tcW w:w="1306" w:type="dxa"/>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w:t>
            </w:r>
          </w:p>
        </w:tc>
      </w:tr>
      <w:tr w:rsidR="00085209" w:rsidRPr="00F2684E" w:rsidTr="00E23B58">
        <w:trPr>
          <w:trHeight w:hRule="exact" w:val="411"/>
        </w:trPr>
        <w:tc>
          <w:tcPr>
            <w:tcW w:w="3150" w:type="dxa"/>
            <w:vAlign w:val="bottom"/>
          </w:tcPr>
          <w:p w:rsidR="00085209" w:rsidRPr="00F2684E" w:rsidRDefault="009966E5" w:rsidP="00E23B58">
            <w:pPr>
              <w:ind w:left="44"/>
              <w:rPr>
                <w:rFonts w:cs="Times New Roman"/>
                <w:sz w:val="17"/>
                <w:szCs w:val="17"/>
              </w:rPr>
            </w:pPr>
            <w:r w:rsidRPr="00F2684E">
              <w:rPr>
                <w:rFonts w:cs="Times New Roman"/>
                <w:sz w:val="17"/>
                <w:szCs w:val="17"/>
              </w:rPr>
              <w:t>Total Short-</w:t>
            </w:r>
            <w:r w:rsidR="006566DA" w:rsidRPr="00F2684E">
              <w:rPr>
                <w:rFonts w:cs="Times New Roman"/>
                <w:sz w:val="17"/>
                <w:szCs w:val="17"/>
              </w:rPr>
              <w:t>term loan from Financial</w:t>
            </w:r>
            <w:r w:rsidR="00E23B58" w:rsidRPr="00F2684E">
              <w:rPr>
                <w:rFonts w:cs="Times New Roman"/>
                <w:sz w:val="17"/>
                <w:szCs w:val="17"/>
              </w:rPr>
              <w:t xml:space="preserve"> Institute</w:t>
            </w:r>
          </w:p>
        </w:tc>
        <w:tc>
          <w:tcPr>
            <w:tcW w:w="141" w:type="dxa"/>
            <w:vAlign w:val="bottom"/>
          </w:tcPr>
          <w:p w:rsidR="00085209" w:rsidRPr="00F2684E" w:rsidRDefault="00085209" w:rsidP="00C17544">
            <w:pPr>
              <w:ind w:right="851"/>
              <w:rPr>
                <w:rFonts w:cs="Times New Roman"/>
                <w:sz w:val="17"/>
                <w:szCs w:val="17"/>
              </w:rPr>
            </w:pPr>
          </w:p>
        </w:tc>
        <w:tc>
          <w:tcPr>
            <w:tcW w:w="1484" w:type="dxa"/>
            <w:tcBorders>
              <w:top w:val="single" w:sz="4" w:space="0" w:color="auto"/>
              <w:bottom w:val="double" w:sz="4" w:space="0" w:color="auto"/>
            </w:tcBorders>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100,000,000.00</w:t>
            </w:r>
          </w:p>
        </w:tc>
        <w:tc>
          <w:tcPr>
            <w:tcW w:w="114" w:type="dxa"/>
            <w:vAlign w:val="bottom"/>
          </w:tcPr>
          <w:p w:rsidR="00085209" w:rsidRPr="00F2684E" w:rsidRDefault="00085209" w:rsidP="00C17544">
            <w:pPr>
              <w:spacing w:line="340" w:lineRule="exact"/>
              <w:ind w:right="74"/>
              <w:jc w:val="right"/>
              <w:rPr>
                <w:rFonts w:cs="Times New Roman"/>
                <w:sz w:val="17"/>
                <w:szCs w:val="17"/>
                <w:u w:val="single"/>
              </w:rPr>
            </w:pPr>
          </w:p>
        </w:tc>
        <w:tc>
          <w:tcPr>
            <w:tcW w:w="1318" w:type="dxa"/>
            <w:tcBorders>
              <w:top w:val="single" w:sz="4" w:space="0" w:color="auto"/>
              <w:bottom w:val="double" w:sz="4" w:space="0" w:color="auto"/>
            </w:tcBorders>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w:t>
            </w:r>
          </w:p>
        </w:tc>
        <w:tc>
          <w:tcPr>
            <w:tcW w:w="119" w:type="dxa"/>
            <w:vAlign w:val="bottom"/>
          </w:tcPr>
          <w:p w:rsidR="00085209" w:rsidRPr="00F2684E" w:rsidRDefault="00085209" w:rsidP="00C17544">
            <w:pPr>
              <w:ind w:right="74"/>
              <w:jc w:val="right"/>
              <w:rPr>
                <w:rFonts w:cs="Times New Roman"/>
                <w:sz w:val="17"/>
                <w:szCs w:val="17"/>
              </w:rPr>
            </w:pPr>
          </w:p>
        </w:tc>
        <w:tc>
          <w:tcPr>
            <w:tcW w:w="1310" w:type="dxa"/>
            <w:tcBorders>
              <w:top w:val="single" w:sz="4" w:space="0" w:color="auto"/>
              <w:bottom w:val="double" w:sz="4" w:space="0" w:color="auto"/>
            </w:tcBorders>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100,000,000.00</w:t>
            </w:r>
          </w:p>
        </w:tc>
        <w:tc>
          <w:tcPr>
            <w:tcW w:w="119" w:type="dxa"/>
            <w:vAlign w:val="bottom"/>
          </w:tcPr>
          <w:p w:rsidR="00085209" w:rsidRPr="00F2684E" w:rsidRDefault="00085209" w:rsidP="00C17544">
            <w:pPr>
              <w:spacing w:line="340" w:lineRule="exact"/>
              <w:ind w:right="74"/>
              <w:jc w:val="right"/>
              <w:rPr>
                <w:rFonts w:cs="Times New Roman"/>
                <w:sz w:val="17"/>
                <w:szCs w:val="17"/>
                <w:u w:val="single"/>
              </w:rPr>
            </w:pPr>
          </w:p>
        </w:tc>
        <w:tc>
          <w:tcPr>
            <w:tcW w:w="1306" w:type="dxa"/>
            <w:tcBorders>
              <w:top w:val="single" w:sz="4" w:space="0" w:color="auto"/>
              <w:bottom w:val="double" w:sz="4" w:space="0" w:color="auto"/>
            </w:tcBorders>
            <w:vAlign w:val="bottom"/>
          </w:tcPr>
          <w:p w:rsidR="00085209" w:rsidRPr="00F2684E" w:rsidRDefault="00085209" w:rsidP="00C17544">
            <w:pPr>
              <w:spacing w:line="340" w:lineRule="exact"/>
              <w:ind w:right="74"/>
              <w:jc w:val="right"/>
              <w:rPr>
                <w:rFonts w:cs="Times New Roman"/>
                <w:sz w:val="17"/>
                <w:szCs w:val="17"/>
              </w:rPr>
            </w:pPr>
            <w:r w:rsidRPr="00F2684E">
              <w:rPr>
                <w:rFonts w:cs="Times New Roman"/>
                <w:sz w:val="17"/>
                <w:szCs w:val="17"/>
              </w:rPr>
              <w:t>-</w:t>
            </w:r>
          </w:p>
        </w:tc>
      </w:tr>
    </w:tbl>
    <w:p w:rsidR="006566DA" w:rsidRPr="00F2684E" w:rsidRDefault="006566DA" w:rsidP="00546CA6">
      <w:pPr>
        <w:spacing w:before="120"/>
        <w:ind w:left="446" w:right="144"/>
        <w:jc w:val="thaiDistribute"/>
        <w:rPr>
          <w:rFonts w:cs="Times New Roman"/>
          <w:sz w:val="17"/>
          <w:szCs w:val="17"/>
        </w:rPr>
      </w:pPr>
      <w:r w:rsidRPr="00F2684E">
        <w:rPr>
          <w:rFonts w:cs="Times New Roman"/>
          <w:sz w:val="17"/>
          <w:szCs w:val="17"/>
        </w:rPr>
        <w:t xml:space="preserve">In quarter 3/2017, the Company received </w:t>
      </w:r>
      <w:r w:rsidR="00546CA6" w:rsidRPr="00F2684E">
        <w:rPr>
          <w:rFonts w:cs="Times New Roman"/>
          <w:sz w:val="17"/>
          <w:szCs w:val="17"/>
        </w:rPr>
        <w:t>credit facilities</w:t>
      </w:r>
      <w:r w:rsidRPr="00F2684E">
        <w:rPr>
          <w:rFonts w:cs="Times New Roman"/>
          <w:sz w:val="17"/>
          <w:szCs w:val="17"/>
        </w:rPr>
        <w:t xml:space="preserve"> from a financial institute amount</w:t>
      </w:r>
      <w:r w:rsidR="00546CA6" w:rsidRPr="00F2684E">
        <w:rPr>
          <w:rFonts w:cs="Times New Roman"/>
          <w:sz w:val="17"/>
          <w:szCs w:val="17"/>
        </w:rPr>
        <w:t>ing totally</w:t>
      </w:r>
      <w:r w:rsidRPr="00F2684E">
        <w:rPr>
          <w:rFonts w:cs="Times New Roman"/>
          <w:sz w:val="17"/>
          <w:szCs w:val="17"/>
        </w:rPr>
        <w:t xml:space="preserve"> Baht 500 million</w:t>
      </w:r>
      <w:r w:rsidR="00501CDA" w:rsidRPr="00F2684E">
        <w:rPr>
          <w:rFonts w:cs="Times New Roman"/>
          <w:sz w:val="17"/>
          <w:szCs w:val="17"/>
        </w:rPr>
        <w:t xml:space="preserve"> with</w:t>
      </w:r>
      <w:r w:rsidRPr="00F2684E">
        <w:rPr>
          <w:rFonts w:cs="Times New Roman"/>
          <w:sz w:val="17"/>
          <w:szCs w:val="17"/>
        </w:rPr>
        <w:t xml:space="preserve"> no </w:t>
      </w:r>
      <w:r w:rsidR="00501CDA" w:rsidRPr="00F2684E">
        <w:rPr>
          <w:rFonts w:cs="Times New Roman"/>
          <w:sz w:val="17"/>
          <w:szCs w:val="17"/>
        </w:rPr>
        <w:t xml:space="preserve">collateral for a </w:t>
      </w:r>
      <w:r w:rsidRPr="00F2684E">
        <w:rPr>
          <w:rFonts w:cs="Times New Roman"/>
          <w:sz w:val="17"/>
          <w:szCs w:val="17"/>
        </w:rPr>
        <w:t xml:space="preserve">period </w:t>
      </w:r>
      <w:r w:rsidR="00501CDA" w:rsidRPr="00F2684E">
        <w:rPr>
          <w:rFonts w:cs="Times New Roman"/>
          <w:sz w:val="17"/>
          <w:szCs w:val="17"/>
        </w:rPr>
        <w:t>of</w:t>
      </w:r>
      <w:r w:rsidRPr="00F2684E">
        <w:rPr>
          <w:rFonts w:cs="Times New Roman"/>
          <w:sz w:val="17"/>
          <w:szCs w:val="17"/>
        </w:rPr>
        <w:t xml:space="preserve"> </w:t>
      </w:r>
      <w:r w:rsidR="00501CDA" w:rsidRPr="00F2684E">
        <w:rPr>
          <w:rFonts w:cs="Times New Roman"/>
          <w:sz w:val="17"/>
          <w:szCs w:val="17"/>
        </w:rPr>
        <w:t>one</w:t>
      </w:r>
      <w:r w:rsidRPr="00F2684E">
        <w:rPr>
          <w:rFonts w:cs="Times New Roman"/>
          <w:sz w:val="17"/>
          <w:szCs w:val="17"/>
        </w:rPr>
        <w:t xml:space="preserve"> year</w:t>
      </w:r>
      <w:r w:rsidR="00501CDA" w:rsidRPr="00F2684E">
        <w:rPr>
          <w:rFonts w:cs="Times New Roman"/>
          <w:sz w:val="17"/>
          <w:szCs w:val="17"/>
        </w:rPr>
        <w:t>.</w:t>
      </w:r>
      <w:r w:rsidRPr="00F2684E">
        <w:rPr>
          <w:rFonts w:cs="Times New Roman"/>
          <w:sz w:val="17"/>
          <w:szCs w:val="17"/>
        </w:rPr>
        <w:t xml:space="preserve"> </w:t>
      </w:r>
      <w:r w:rsidR="00501CDA" w:rsidRPr="00F2684E">
        <w:rPr>
          <w:rFonts w:cs="Times New Roman"/>
          <w:sz w:val="17"/>
          <w:szCs w:val="17"/>
        </w:rPr>
        <w:t>I</w:t>
      </w:r>
      <w:r w:rsidRPr="00F2684E">
        <w:rPr>
          <w:rFonts w:cs="Times New Roman"/>
          <w:sz w:val="17"/>
          <w:szCs w:val="17"/>
        </w:rPr>
        <w:t xml:space="preserve">nterest rate </w:t>
      </w:r>
      <w:r w:rsidR="00501CDA" w:rsidRPr="00F2684E">
        <w:rPr>
          <w:rFonts w:cs="Times New Roman"/>
          <w:sz w:val="17"/>
          <w:szCs w:val="17"/>
        </w:rPr>
        <w:t>is based on</w:t>
      </w:r>
      <w:r w:rsidRPr="00F2684E">
        <w:rPr>
          <w:rFonts w:cs="Times New Roman"/>
          <w:sz w:val="17"/>
          <w:szCs w:val="17"/>
        </w:rPr>
        <w:t xml:space="preserve"> </w:t>
      </w:r>
      <w:r w:rsidR="00501CDA" w:rsidRPr="00F2684E">
        <w:rPr>
          <w:rFonts w:cs="Times New Roman"/>
          <w:sz w:val="17"/>
          <w:szCs w:val="17"/>
        </w:rPr>
        <w:t xml:space="preserve">the local </w:t>
      </w:r>
      <w:r w:rsidRPr="00F2684E">
        <w:rPr>
          <w:rFonts w:cs="Times New Roman"/>
          <w:sz w:val="17"/>
          <w:szCs w:val="17"/>
        </w:rPr>
        <w:t xml:space="preserve">Money Market Rate       </w:t>
      </w:r>
    </w:p>
    <w:p w:rsidR="003611C6" w:rsidRPr="00F2684E" w:rsidRDefault="003611C6" w:rsidP="00EA0249">
      <w:pPr>
        <w:ind w:left="360" w:right="-45" w:hanging="360"/>
        <w:jc w:val="thaiDistribute"/>
        <w:rPr>
          <w:b/>
          <w:bCs/>
          <w:sz w:val="17"/>
          <w:szCs w:val="17"/>
        </w:rPr>
      </w:pPr>
    </w:p>
    <w:p w:rsidR="00253F5C" w:rsidRPr="00F2684E" w:rsidRDefault="00253F5C" w:rsidP="005D4D20">
      <w:pPr>
        <w:ind w:left="360" w:right="-45" w:hanging="360"/>
        <w:jc w:val="thaiDistribute"/>
        <w:rPr>
          <w:b/>
          <w:bCs/>
          <w:sz w:val="17"/>
          <w:szCs w:val="17"/>
        </w:rPr>
      </w:pPr>
    </w:p>
    <w:p w:rsidR="005D4D20" w:rsidRPr="00F2684E" w:rsidRDefault="005D4D20" w:rsidP="005D4D20">
      <w:pPr>
        <w:ind w:left="360" w:right="-45" w:hanging="360"/>
        <w:jc w:val="thaiDistribute"/>
        <w:rPr>
          <w:rFonts w:ascii="Angsana New" w:hAnsi="Angsana New"/>
          <w:b/>
          <w:bCs/>
          <w:sz w:val="26"/>
          <w:szCs w:val="26"/>
          <w:cs/>
        </w:rPr>
      </w:pPr>
      <w:r w:rsidRPr="00F2684E">
        <w:rPr>
          <w:b/>
          <w:bCs/>
          <w:sz w:val="17"/>
          <w:szCs w:val="17"/>
        </w:rPr>
        <w:t>1</w:t>
      </w:r>
      <w:r w:rsidR="00C17544" w:rsidRPr="00F2684E">
        <w:rPr>
          <w:b/>
          <w:bCs/>
          <w:sz w:val="17"/>
          <w:szCs w:val="17"/>
        </w:rPr>
        <w:t>7</w:t>
      </w:r>
      <w:r w:rsidRPr="00F2684E">
        <w:rPr>
          <w:b/>
          <w:bCs/>
          <w:sz w:val="24"/>
          <w:szCs w:val="24"/>
          <w:cs/>
        </w:rPr>
        <w:t>.</w:t>
      </w:r>
      <w:r w:rsidRPr="00F2684E">
        <w:rPr>
          <w:rFonts w:cs="Times New Roman"/>
          <w:b/>
          <w:bCs/>
          <w:sz w:val="17"/>
          <w:szCs w:val="17"/>
          <w:cs/>
        </w:rPr>
        <w:tab/>
      </w:r>
      <w:r w:rsidRPr="00F2684E">
        <w:rPr>
          <w:b/>
          <w:bCs/>
          <w:sz w:val="17"/>
          <w:szCs w:val="17"/>
        </w:rPr>
        <w:t>FINANCIAL LEASE OBLIGATIONS</w:t>
      </w:r>
    </w:p>
    <w:p w:rsidR="005D4D20" w:rsidRPr="00F2684E" w:rsidRDefault="005D4D20" w:rsidP="005D4D20">
      <w:pPr>
        <w:spacing w:before="120"/>
        <w:ind w:left="360"/>
        <w:jc w:val="thaiDistribute"/>
        <w:rPr>
          <w:sz w:val="17"/>
          <w:szCs w:val="17"/>
        </w:rPr>
      </w:pPr>
      <w:r w:rsidRPr="00F2684E">
        <w:rPr>
          <w:rFonts w:cs="Times New Roman"/>
          <w:sz w:val="17"/>
          <w:szCs w:val="17"/>
        </w:rPr>
        <w:t>Financial Lease Obligations</w:t>
      </w:r>
      <w:r w:rsidRPr="00F2684E">
        <w:rPr>
          <w:rFonts w:ascii="Angsana New" w:hAnsi="Angsana New"/>
          <w:sz w:val="17"/>
          <w:szCs w:val="17"/>
        </w:rPr>
        <w:t xml:space="preserve"> </w:t>
      </w:r>
      <w:r w:rsidR="00962E1C" w:rsidRPr="00F2684E">
        <w:rPr>
          <w:sz w:val="17"/>
          <w:szCs w:val="17"/>
        </w:rPr>
        <w:t xml:space="preserve">as at </w:t>
      </w:r>
      <w:r w:rsidR="009E4635" w:rsidRPr="00F2684E">
        <w:rPr>
          <w:sz w:val="17"/>
          <w:szCs w:val="17"/>
        </w:rPr>
        <w:t>September</w:t>
      </w:r>
      <w:r w:rsidR="00962E1C" w:rsidRPr="00F2684E">
        <w:rPr>
          <w:sz w:val="17"/>
          <w:szCs w:val="17"/>
        </w:rPr>
        <w:t xml:space="preserve"> 30, 2017 and December 31, 2016</w:t>
      </w:r>
      <w:r w:rsidRPr="00F2684E">
        <w:rPr>
          <w:sz w:val="17"/>
          <w:szCs w:val="17"/>
        </w:rPr>
        <w:t xml:space="preserve"> was as follows: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5D4D20" w:rsidRPr="00F2684E" w:rsidTr="005D4D20">
        <w:trPr>
          <w:trHeight w:hRule="exact" w:val="284"/>
        </w:trPr>
        <w:tc>
          <w:tcPr>
            <w:tcW w:w="2760" w:type="dxa"/>
            <w:vAlign w:val="bottom"/>
          </w:tcPr>
          <w:p w:rsidR="005D4D20" w:rsidRPr="00F2684E" w:rsidRDefault="005D4D20" w:rsidP="005D4D20">
            <w:pPr>
              <w:spacing w:line="340" w:lineRule="exact"/>
              <w:jc w:val="center"/>
              <w:rPr>
                <w:sz w:val="16"/>
                <w:szCs w:val="16"/>
              </w:rPr>
            </w:pPr>
            <w:r w:rsidRPr="00F2684E">
              <w:rPr>
                <w:rFonts w:ascii="Angsana New" w:hAnsi="Angsana New"/>
                <w:sz w:val="28"/>
                <w:szCs w:val="28"/>
              </w:rPr>
              <w:tab/>
            </w:r>
          </w:p>
        </w:tc>
        <w:tc>
          <w:tcPr>
            <w:tcW w:w="5958" w:type="dxa"/>
            <w:gridSpan w:val="4"/>
            <w:tcBorders>
              <w:bottom w:val="single" w:sz="4" w:space="0" w:color="auto"/>
            </w:tcBorders>
            <w:vAlign w:val="center"/>
          </w:tcPr>
          <w:p w:rsidR="005D4D20" w:rsidRPr="00F2684E" w:rsidRDefault="005D4D20" w:rsidP="005D4D20">
            <w:pPr>
              <w:jc w:val="center"/>
            </w:pPr>
            <w:r w:rsidRPr="00F2684E">
              <w:t>BAHT</w:t>
            </w:r>
          </w:p>
        </w:tc>
      </w:tr>
      <w:tr w:rsidR="005D4D20" w:rsidRPr="00F2684E" w:rsidTr="005D4D20">
        <w:trPr>
          <w:trHeight w:hRule="exact" w:val="284"/>
        </w:trPr>
        <w:tc>
          <w:tcPr>
            <w:tcW w:w="2760" w:type="dxa"/>
            <w:vAlign w:val="bottom"/>
          </w:tcPr>
          <w:p w:rsidR="005D4D20" w:rsidRPr="00F2684E" w:rsidRDefault="005D4D20" w:rsidP="005D4D20">
            <w:pPr>
              <w:spacing w:line="340" w:lineRule="exact"/>
              <w:jc w:val="center"/>
              <w:rPr>
                <w:sz w:val="16"/>
                <w:szCs w:val="16"/>
              </w:rPr>
            </w:pPr>
          </w:p>
        </w:tc>
        <w:tc>
          <w:tcPr>
            <w:tcW w:w="2979" w:type="dxa"/>
            <w:gridSpan w:val="2"/>
            <w:vAlign w:val="bottom"/>
          </w:tcPr>
          <w:p w:rsidR="005D4D20" w:rsidRPr="00F2684E" w:rsidRDefault="005D4D20" w:rsidP="005D4D20">
            <w:pPr>
              <w:pBdr>
                <w:bottom w:val="single" w:sz="4" w:space="1" w:color="auto"/>
              </w:pBdr>
              <w:jc w:val="center"/>
              <w:rPr>
                <w:sz w:val="15"/>
                <w:szCs w:val="15"/>
              </w:rPr>
            </w:pPr>
            <w:r w:rsidRPr="00F2684E">
              <w:rPr>
                <w:sz w:val="15"/>
                <w:szCs w:val="15"/>
              </w:rPr>
              <w:t>Consolidated Financial Statement</w:t>
            </w:r>
          </w:p>
        </w:tc>
        <w:tc>
          <w:tcPr>
            <w:tcW w:w="2979" w:type="dxa"/>
            <w:gridSpan w:val="2"/>
            <w:vAlign w:val="bottom"/>
          </w:tcPr>
          <w:p w:rsidR="005D4D20" w:rsidRPr="00F2684E" w:rsidRDefault="005D4D20" w:rsidP="005D4D20">
            <w:pPr>
              <w:pBdr>
                <w:bottom w:val="single" w:sz="4" w:space="1" w:color="auto"/>
              </w:pBdr>
              <w:jc w:val="center"/>
              <w:rPr>
                <w:sz w:val="15"/>
                <w:szCs w:val="15"/>
              </w:rPr>
            </w:pPr>
            <w:r w:rsidRPr="00F2684E">
              <w:rPr>
                <w:sz w:val="15"/>
                <w:szCs w:val="15"/>
              </w:rPr>
              <w:t>Separate Financial Statement</w:t>
            </w:r>
          </w:p>
        </w:tc>
      </w:tr>
      <w:tr w:rsidR="005D4D20" w:rsidRPr="00F2684E" w:rsidTr="005D4D20">
        <w:trPr>
          <w:trHeight w:hRule="exact" w:val="284"/>
        </w:trPr>
        <w:tc>
          <w:tcPr>
            <w:tcW w:w="2760" w:type="dxa"/>
            <w:vAlign w:val="bottom"/>
          </w:tcPr>
          <w:p w:rsidR="005D4D20" w:rsidRPr="00F2684E" w:rsidRDefault="005D4D20" w:rsidP="005D4D20">
            <w:pPr>
              <w:spacing w:line="340" w:lineRule="exact"/>
              <w:rPr>
                <w:b/>
                <w:bCs/>
                <w:sz w:val="18"/>
                <w:szCs w:val="18"/>
                <w:u w:val="single"/>
              </w:rPr>
            </w:pPr>
            <w:r w:rsidRPr="00F2684E">
              <w:rPr>
                <w:b/>
                <w:bCs/>
                <w:sz w:val="18"/>
                <w:szCs w:val="18"/>
                <w:u w:val="single"/>
              </w:rPr>
              <w:t>OTHER COMPANIES</w:t>
            </w:r>
          </w:p>
        </w:tc>
        <w:tc>
          <w:tcPr>
            <w:tcW w:w="1489" w:type="dxa"/>
            <w:vAlign w:val="bottom"/>
          </w:tcPr>
          <w:p w:rsidR="005D4D20" w:rsidRPr="00F2684E" w:rsidRDefault="009E4635" w:rsidP="005D4D20">
            <w:pPr>
              <w:pBdr>
                <w:bottom w:val="single" w:sz="4" w:space="1" w:color="auto"/>
              </w:pBdr>
              <w:tabs>
                <w:tab w:val="left" w:pos="1440"/>
                <w:tab w:val="left" w:pos="2160"/>
              </w:tabs>
              <w:jc w:val="center"/>
              <w:rPr>
                <w:sz w:val="15"/>
                <w:szCs w:val="15"/>
              </w:rPr>
            </w:pPr>
            <w:r w:rsidRPr="00F2684E">
              <w:rPr>
                <w:sz w:val="15"/>
                <w:szCs w:val="15"/>
              </w:rPr>
              <w:t>September</w:t>
            </w:r>
            <w:r w:rsidR="005D4D20" w:rsidRPr="00F2684E">
              <w:rPr>
                <w:sz w:val="15"/>
                <w:szCs w:val="15"/>
              </w:rPr>
              <w:t xml:space="preserve"> 30, 2017</w:t>
            </w:r>
          </w:p>
        </w:tc>
        <w:tc>
          <w:tcPr>
            <w:tcW w:w="1490" w:type="dxa"/>
            <w:vAlign w:val="bottom"/>
          </w:tcPr>
          <w:p w:rsidR="005D4D20" w:rsidRPr="00F2684E" w:rsidRDefault="005D4D20" w:rsidP="005D4D20">
            <w:pPr>
              <w:pBdr>
                <w:bottom w:val="single" w:sz="4" w:space="1" w:color="auto"/>
              </w:pBdr>
              <w:tabs>
                <w:tab w:val="left" w:pos="1440"/>
                <w:tab w:val="left" w:pos="2160"/>
              </w:tabs>
              <w:jc w:val="center"/>
              <w:rPr>
                <w:sz w:val="15"/>
                <w:szCs w:val="15"/>
              </w:rPr>
            </w:pPr>
            <w:r w:rsidRPr="00F2684E">
              <w:rPr>
                <w:sz w:val="15"/>
                <w:szCs w:val="15"/>
              </w:rPr>
              <w:t>December 31, 2016</w:t>
            </w:r>
          </w:p>
        </w:tc>
        <w:tc>
          <w:tcPr>
            <w:tcW w:w="1489" w:type="dxa"/>
            <w:vAlign w:val="bottom"/>
          </w:tcPr>
          <w:p w:rsidR="005D4D20" w:rsidRPr="00F2684E" w:rsidRDefault="009E4635" w:rsidP="005D4D20">
            <w:pPr>
              <w:pBdr>
                <w:bottom w:val="single" w:sz="4" w:space="1" w:color="auto"/>
              </w:pBdr>
              <w:tabs>
                <w:tab w:val="left" w:pos="1440"/>
                <w:tab w:val="left" w:pos="2160"/>
              </w:tabs>
              <w:jc w:val="center"/>
              <w:rPr>
                <w:sz w:val="15"/>
                <w:szCs w:val="15"/>
              </w:rPr>
            </w:pPr>
            <w:r w:rsidRPr="00F2684E">
              <w:rPr>
                <w:sz w:val="15"/>
                <w:szCs w:val="15"/>
              </w:rPr>
              <w:t>September</w:t>
            </w:r>
            <w:r w:rsidR="005D4D20" w:rsidRPr="00F2684E">
              <w:rPr>
                <w:sz w:val="15"/>
                <w:szCs w:val="15"/>
              </w:rPr>
              <w:t xml:space="preserve"> 30, 2017</w:t>
            </w:r>
          </w:p>
        </w:tc>
        <w:tc>
          <w:tcPr>
            <w:tcW w:w="1490" w:type="dxa"/>
            <w:vAlign w:val="bottom"/>
          </w:tcPr>
          <w:p w:rsidR="005D4D20" w:rsidRPr="00F2684E" w:rsidRDefault="005D4D20" w:rsidP="005D4D20">
            <w:pPr>
              <w:pBdr>
                <w:bottom w:val="single" w:sz="4" w:space="1" w:color="auto"/>
              </w:pBdr>
              <w:tabs>
                <w:tab w:val="left" w:pos="1440"/>
                <w:tab w:val="left" w:pos="2160"/>
              </w:tabs>
              <w:jc w:val="center"/>
              <w:rPr>
                <w:sz w:val="15"/>
                <w:szCs w:val="15"/>
              </w:rPr>
            </w:pPr>
            <w:r w:rsidRPr="00F2684E">
              <w:rPr>
                <w:sz w:val="15"/>
                <w:szCs w:val="15"/>
              </w:rPr>
              <w:t>December 31, 2016</w:t>
            </w:r>
          </w:p>
        </w:tc>
      </w:tr>
      <w:tr w:rsidR="005D4D20" w:rsidRPr="00F2684E" w:rsidTr="005D4D20">
        <w:trPr>
          <w:trHeight w:hRule="exact" w:val="104"/>
        </w:trPr>
        <w:tc>
          <w:tcPr>
            <w:tcW w:w="2760" w:type="dxa"/>
            <w:vAlign w:val="bottom"/>
          </w:tcPr>
          <w:p w:rsidR="005D4D20" w:rsidRPr="00F2684E" w:rsidRDefault="005D4D20" w:rsidP="005D4D20">
            <w:pPr>
              <w:rPr>
                <w:b/>
                <w:bCs/>
                <w:sz w:val="16"/>
                <w:szCs w:val="16"/>
                <w:cs/>
              </w:rPr>
            </w:pPr>
          </w:p>
        </w:tc>
        <w:tc>
          <w:tcPr>
            <w:tcW w:w="1489" w:type="dxa"/>
            <w:vAlign w:val="bottom"/>
          </w:tcPr>
          <w:p w:rsidR="005D4D20" w:rsidRPr="00F2684E" w:rsidRDefault="005D4D20" w:rsidP="005D4D20">
            <w:pPr>
              <w:ind w:right="12"/>
              <w:jc w:val="right"/>
              <w:rPr>
                <w:sz w:val="16"/>
                <w:szCs w:val="16"/>
              </w:rPr>
            </w:pPr>
          </w:p>
        </w:tc>
        <w:tc>
          <w:tcPr>
            <w:tcW w:w="1490" w:type="dxa"/>
            <w:vAlign w:val="bottom"/>
          </w:tcPr>
          <w:p w:rsidR="005D4D20" w:rsidRPr="00F2684E" w:rsidRDefault="005D4D20" w:rsidP="005D4D20">
            <w:pPr>
              <w:ind w:right="12"/>
              <w:jc w:val="right"/>
              <w:rPr>
                <w:sz w:val="16"/>
                <w:szCs w:val="16"/>
              </w:rPr>
            </w:pPr>
          </w:p>
        </w:tc>
        <w:tc>
          <w:tcPr>
            <w:tcW w:w="1489" w:type="dxa"/>
            <w:vAlign w:val="bottom"/>
          </w:tcPr>
          <w:p w:rsidR="005D4D20" w:rsidRPr="00F2684E" w:rsidRDefault="005D4D20" w:rsidP="005D4D20">
            <w:pPr>
              <w:tabs>
                <w:tab w:val="left" w:pos="1343"/>
              </w:tabs>
              <w:jc w:val="right"/>
              <w:rPr>
                <w:sz w:val="16"/>
                <w:szCs w:val="16"/>
              </w:rPr>
            </w:pPr>
          </w:p>
        </w:tc>
        <w:tc>
          <w:tcPr>
            <w:tcW w:w="1490" w:type="dxa"/>
            <w:vAlign w:val="bottom"/>
          </w:tcPr>
          <w:p w:rsidR="005D4D20" w:rsidRPr="00F2684E" w:rsidRDefault="005D4D20" w:rsidP="005D4D20">
            <w:pPr>
              <w:tabs>
                <w:tab w:val="left" w:pos="1343"/>
              </w:tabs>
              <w:jc w:val="right"/>
              <w:rPr>
                <w:sz w:val="16"/>
                <w:szCs w:val="16"/>
              </w:rPr>
            </w:pPr>
          </w:p>
        </w:tc>
      </w:tr>
      <w:tr w:rsidR="005D4D20" w:rsidRPr="00F2684E" w:rsidTr="005D4D20">
        <w:trPr>
          <w:trHeight w:hRule="exact" w:val="260"/>
        </w:trPr>
        <w:tc>
          <w:tcPr>
            <w:tcW w:w="2760" w:type="dxa"/>
            <w:vAlign w:val="bottom"/>
          </w:tcPr>
          <w:p w:rsidR="005D4D20" w:rsidRPr="00F2684E" w:rsidRDefault="005D4D20" w:rsidP="005D4D20">
            <w:pPr>
              <w:overflowPunct/>
              <w:autoSpaceDE/>
              <w:autoSpaceDN/>
              <w:adjustRightInd/>
              <w:spacing w:line="100" w:lineRule="atLeast"/>
              <w:textAlignment w:val="auto"/>
              <w:rPr>
                <w:sz w:val="16"/>
                <w:szCs w:val="16"/>
              </w:rPr>
            </w:pPr>
            <w:r w:rsidRPr="00F2684E">
              <w:rPr>
                <w:rFonts w:cs="Times New Roman"/>
                <w:sz w:val="16"/>
                <w:szCs w:val="16"/>
              </w:rPr>
              <w:t>Financial lease obligations</w:t>
            </w:r>
          </w:p>
        </w:tc>
        <w:tc>
          <w:tcPr>
            <w:tcW w:w="1489" w:type="dxa"/>
            <w:vAlign w:val="bottom"/>
          </w:tcPr>
          <w:p w:rsidR="005D4D20" w:rsidRPr="00F2684E" w:rsidRDefault="00AC220E" w:rsidP="005D4D20">
            <w:pPr>
              <w:ind w:right="12"/>
              <w:jc w:val="right"/>
              <w:rPr>
                <w:sz w:val="15"/>
                <w:szCs w:val="15"/>
              </w:rPr>
            </w:pPr>
            <w:r w:rsidRPr="00F2684E">
              <w:rPr>
                <w:sz w:val="15"/>
                <w:szCs w:val="15"/>
              </w:rPr>
              <w:t>10,047,159.71</w:t>
            </w:r>
          </w:p>
        </w:tc>
        <w:tc>
          <w:tcPr>
            <w:tcW w:w="1490" w:type="dxa"/>
            <w:vAlign w:val="bottom"/>
          </w:tcPr>
          <w:p w:rsidR="005D4D20" w:rsidRPr="00F2684E" w:rsidRDefault="005D4D20" w:rsidP="005D4D20">
            <w:pPr>
              <w:ind w:right="12"/>
              <w:jc w:val="right"/>
              <w:rPr>
                <w:sz w:val="15"/>
                <w:szCs w:val="15"/>
              </w:rPr>
            </w:pPr>
            <w:r w:rsidRPr="00F2684E">
              <w:rPr>
                <w:sz w:val="15"/>
                <w:szCs w:val="15"/>
              </w:rPr>
              <w:t>12,782,501.80</w:t>
            </w:r>
          </w:p>
        </w:tc>
        <w:tc>
          <w:tcPr>
            <w:tcW w:w="1489" w:type="dxa"/>
            <w:vAlign w:val="bottom"/>
          </w:tcPr>
          <w:p w:rsidR="005D4D20" w:rsidRPr="00F2684E" w:rsidRDefault="00AC220E" w:rsidP="005D4D20">
            <w:pPr>
              <w:ind w:right="12"/>
              <w:jc w:val="right"/>
              <w:rPr>
                <w:sz w:val="15"/>
                <w:szCs w:val="15"/>
              </w:rPr>
            </w:pPr>
            <w:r w:rsidRPr="00F2684E">
              <w:rPr>
                <w:sz w:val="15"/>
                <w:szCs w:val="15"/>
              </w:rPr>
              <w:t>10,047,159.71</w:t>
            </w:r>
          </w:p>
        </w:tc>
        <w:tc>
          <w:tcPr>
            <w:tcW w:w="1490" w:type="dxa"/>
            <w:vAlign w:val="bottom"/>
          </w:tcPr>
          <w:p w:rsidR="005D4D20" w:rsidRPr="00F2684E" w:rsidRDefault="005D4D20" w:rsidP="005D4D20">
            <w:pPr>
              <w:tabs>
                <w:tab w:val="left" w:pos="1343"/>
              </w:tabs>
              <w:jc w:val="right"/>
              <w:rPr>
                <w:sz w:val="15"/>
                <w:szCs w:val="15"/>
              </w:rPr>
            </w:pPr>
            <w:r w:rsidRPr="00F2684E">
              <w:rPr>
                <w:sz w:val="15"/>
                <w:szCs w:val="15"/>
              </w:rPr>
              <w:t>12,782,501.80</w:t>
            </w:r>
          </w:p>
        </w:tc>
      </w:tr>
      <w:tr w:rsidR="005D4D20" w:rsidRPr="00F2684E" w:rsidTr="005D4D20">
        <w:trPr>
          <w:trHeight w:hRule="exact" w:val="260"/>
        </w:trPr>
        <w:tc>
          <w:tcPr>
            <w:tcW w:w="2760" w:type="dxa"/>
            <w:vAlign w:val="bottom"/>
          </w:tcPr>
          <w:p w:rsidR="005D4D20" w:rsidRPr="00F2684E" w:rsidRDefault="005D4D20" w:rsidP="005D4D20">
            <w:pPr>
              <w:overflowPunct/>
              <w:autoSpaceDE/>
              <w:autoSpaceDN/>
              <w:adjustRightInd/>
              <w:spacing w:line="100" w:lineRule="atLeast"/>
              <w:textAlignment w:val="auto"/>
              <w:rPr>
                <w:sz w:val="16"/>
                <w:szCs w:val="16"/>
                <w:cs/>
              </w:rPr>
            </w:pPr>
            <w:r w:rsidRPr="00F2684E">
              <w:rPr>
                <w:sz w:val="16"/>
                <w:szCs w:val="16"/>
                <w:u w:val="single"/>
              </w:rPr>
              <w:t>Less</w:t>
            </w:r>
            <w:r w:rsidRPr="00F2684E">
              <w:rPr>
                <w:sz w:val="16"/>
                <w:szCs w:val="16"/>
              </w:rPr>
              <w:t xml:space="preserve"> : Amount</w:t>
            </w:r>
            <w:r w:rsidRPr="00F2684E">
              <w:rPr>
                <w:sz w:val="16"/>
                <w:szCs w:val="16"/>
                <w:cs/>
              </w:rPr>
              <w:t xml:space="preserve"> </w:t>
            </w:r>
            <w:r w:rsidRPr="00F2684E">
              <w:rPr>
                <w:rFonts w:cs="Times New Roman"/>
                <w:sz w:val="16"/>
                <w:szCs w:val="16"/>
              </w:rPr>
              <w:t>due within 1 year</w:t>
            </w:r>
          </w:p>
        </w:tc>
        <w:tc>
          <w:tcPr>
            <w:tcW w:w="1489" w:type="dxa"/>
            <w:vAlign w:val="bottom"/>
          </w:tcPr>
          <w:p w:rsidR="005D4D20" w:rsidRPr="00F2684E" w:rsidRDefault="00F11B1F" w:rsidP="00AC220E">
            <w:pPr>
              <w:pBdr>
                <w:bottom w:val="single" w:sz="4" w:space="1" w:color="auto"/>
              </w:pBdr>
              <w:tabs>
                <w:tab w:val="left" w:pos="1440"/>
                <w:tab w:val="left" w:pos="2160"/>
              </w:tabs>
              <w:jc w:val="right"/>
              <w:rPr>
                <w:sz w:val="15"/>
                <w:szCs w:val="15"/>
              </w:rPr>
            </w:pPr>
            <w:r w:rsidRPr="00F2684E">
              <w:rPr>
                <w:sz w:val="15"/>
                <w:szCs w:val="15"/>
              </w:rPr>
              <w:t>(</w:t>
            </w:r>
            <w:r w:rsidR="00AC220E" w:rsidRPr="00F2684E">
              <w:rPr>
                <w:sz w:val="15"/>
                <w:szCs w:val="15"/>
              </w:rPr>
              <w:t>10,047,159.71</w:t>
            </w:r>
            <w:r w:rsidRPr="00F2684E">
              <w:rPr>
                <w:sz w:val="15"/>
                <w:szCs w:val="15"/>
              </w:rPr>
              <w:t>)</w:t>
            </w:r>
          </w:p>
        </w:tc>
        <w:tc>
          <w:tcPr>
            <w:tcW w:w="1490" w:type="dxa"/>
            <w:vAlign w:val="bottom"/>
          </w:tcPr>
          <w:p w:rsidR="005D4D20" w:rsidRPr="00F2684E" w:rsidRDefault="005D4D20" w:rsidP="005D4D20">
            <w:pPr>
              <w:pBdr>
                <w:bottom w:val="single" w:sz="4" w:space="1" w:color="auto"/>
              </w:pBdr>
              <w:tabs>
                <w:tab w:val="left" w:pos="1440"/>
                <w:tab w:val="left" w:pos="2160"/>
              </w:tabs>
              <w:jc w:val="right"/>
              <w:rPr>
                <w:sz w:val="15"/>
                <w:szCs w:val="15"/>
              </w:rPr>
            </w:pPr>
            <w:r w:rsidRPr="00F2684E">
              <w:rPr>
                <w:sz w:val="15"/>
                <w:szCs w:val="15"/>
              </w:rPr>
              <w:t>(3,634,084.86)</w:t>
            </w:r>
          </w:p>
        </w:tc>
        <w:tc>
          <w:tcPr>
            <w:tcW w:w="1489" w:type="dxa"/>
            <w:vAlign w:val="bottom"/>
          </w:tcPr>
          <w:p w:rsidR="005D4D20" w:rsidRPr="00F2684E" w:rsidRDefault="00F11B1F" w:rsidP="00AC220E">
            <w:pPr>
              <w:pBdr>
                <w:bottom w:val="single" w:sz="4" w:space="1" w:color="auto"/>
              </w:pBdr>
              <w:tabs>
                <w:tab w:val="left" w:pos="1440"/>
                <w:tab w:val="left" w:pos="2160"/>
              </w:tabs>
              <w:jc w:val="right"/>
              <w:rPr>
                <w:sz w:val="15"/>
                <w:szCs w:val="15"/>
              </w:rPr>
            </w:pPr>
            <w:r w:rsidRPr="00F2684E">
              <w:rPr>
                <w:sz w:val="15"/>
                <w:szCs w:val="15"/>
              </w:rPr>
              <w:t>(</w:t>
            </w:r>
            <w:r w:rsidR="00AC220E" w:rsidRPr="00F2684E">
              <w:rPr>
                <w:sz w:val="15"/>
                <w:szCs w:val="15"/>
              </w:rPr>
              <w:t>10,047,159.71</w:t>
            </w:r>
            <w:r w:rsidRPr="00F2684E">
              <w:rPr>
                <w:sz w:val="15"/>
                <w:szCs w:val="15"/>
              </w:rPr>
              <w:t>)</w:t>
            </w:r>
          </w:p>
        </w:tc>
        <w:tc>
          <w:tcPr>
            <w:tcW w:w="1490" w:type="dxa"/>
            <w:vAlign w:val="bottom"/>
          </w:tcPr>
          <w:p w:rsidR="005D4D20" w:rsidRPr="00F2684E" w:rsidRDefault="005D4D20" w:rsidP="005D4D20">
            <w:pPr>
              <w:pBdr>
                <w:bottom w:val="single" w:sz="4" w:space="1" w:color="auto"/>
              </w:pBdr>
              <w:tabs>
                <w:tab w:val="left" w:pos="1440"/>
                <w:tab w:val="left" w:pos="2160"/>
              </w:tabs>
              <w:jc w:val="right"/>
              <w:rPr>
                <w:sz w:val="15"/>
                <w:szCs w:val="15"/>
              </w:rPr>
            </w:pPr>
            <w:r w:rsidRPr="00F2684E">
              <w:rPr>
                <w:sz w:val="15"/>
                <w:szCs w:val="15"/>
              </w:rPr>
              <w:t>(3,634,084.86)</w:t>
            </w:r>
          </w:p>
        </w:tc>
      </w:tr>
      <w:tr w:rsidR="005D4D20" w:rsidRPr="00F2684E" w:rsidTr="005D4D20">
        <w:trPr>
          <w:trHeight w:hRule="exact" w:val="376"/>
        </w:trPr>
        <w:tc>
          <w:tcPr>
            <w:tcW w:w="2760" w:type="dxa"/>
            <w:vAlign w:val="bottom"/>
          </w:tcPr>
          <w:p w:rsidR="005D4D20" w:rsidRPr="00F2684E" w:rsidRDefault="005D4D20" w:rsidP="005D4D20">
            <w:pPr>
              <w:overflowPunct/>
              <w:autoSpaceDE/>
              <w:autoSpaceDN/>
              <w:adjustRightInd/>
              <w:spacing w:line="100" w:lineRule="atLeast"/>
              <w:textAlignment w:val="auto"/>
              <w:rPr>
                <w:sz w:val="16"/>
                <w:szCs w:val="16"/>
              </w:rPr>
            </w:pPr>
            <w:r w:rsidRPr="00F2684E">
              <w:rPr>
                <w:sz w:val="16"/>
                <w:szCs w:val="16"/>
              </w:rPr>
              <w:t>Financial Lease Obligations - Net</w:t>
            </w:r>
          </w:p>
        </w:tc>
        <w:tc>
          <w:tcPr>
            <w:tcW w:w="1489" w:type="dxa"/>
            <w:vAlign w:val="bottom"/>
          </w:tcPr>
          <w:p w:rsidR="005D4D20" w:rsidRPr="00F2684E" w:rsidRDefault="00F11B1F" w:rsidP="005D4D20">
            <w:pPr>
              <w:pBdr>
                <w:bottom w:val="double" w:sz="4" w:space="1" w:color="auto"/>
              </w:pBdr>
              <w:jc w:val="right"/>
              <w:rPr>
                <w:sz w:val="15"/>
                <w:szCs w:val="15"/>
              </w:rPr>
            </w:pPr>
            <w:r w:rsidRPr="00F2684E">
              <w:rPr>
                <w:sz w:val="15"/>
                <w:szCs w:val="15"/>
              </w:rPr>
              <w:t>-</w:t>
            </w:r>
          </w:p>
        </w:tc>
        <w:tc>
          <w:tcPr>
            <w:tcW w:w="1490" w:type="dxa"/>
            <w:vAlign w:val="bottom"/>
          </w:tcPr>
          <w:p w:rsidR="005D4D20" w:rsidRPr="00F2684E" w:rsidRDefault="005D4D20" w:rsidP="005D4D20">
            <w:pPr>
              <w:pBdr>
                <w:bottom w:val="double" w:sz="4" w:space="1" w:color="auto"/>
              </w:pBdr>
              <w:ind w:left="72"/>
              <w:jc w:val="right"/>
              <w:rPr>
                <w:sz w:val="15"/>
                <w:szCs w:val="15"/>
              </w:rPr>
            </w:pPr>
            <w:r w:rsidRPr="00F2684E">
              <w:rPr>
                <w:sz w:val="15"/>
                <w:szCs w:val="15"/>
              </w:rPr>
              <w:t>9,148,416.94</w:t>
            </w:r>
          </w:p>
        </w:tc>
        <w:tc>
          <w:tcPr>
            <w:tcW w:w="1489" w:type="dxa"/>
            <w:vAlign w:val="bottom"/>
          </w:tcPr>
          <w:p w:rsidR="005D4D20" w:rsidRPr="00F2684E" w:rsidRDefault="00F11B1F" w:rsidP="005D4D20">
            <w:pPr>
              <w:pBdr>
                <w:bottom w:val="double" w:sz="4" w:space="1" w:color="auto"/>
              </w:pBdr>
              <w:jc w:val="right"/>
              <w:rPr>
                <w:sz w:val="15"/>
                <w:szCs w:val="15"/>
              </w:rPr>
            </w:pPr>
            <w:r w:rsidRPr="00F2684E">
              <w:rPr>
                <w:sz w:val="15"/>
                <w:szCs w:val="15"/>
              </w:rPr>
              <w:t>-</w:t>
            </w:r>
          </w:p>
        </w:tc>
        <w:tc>
          <w:tcPr>
            <w:tcW w:w="1490" w:type="dxa"/>
            <w:vAlign w:val="bottom"/>
          </w:tcPr>
          <w:p w:rsidR="005D4D20" w:rsidRPr="00F2684E" w:rsidRDefault="005D4D20" w:rsidP="005D4D20">
            <w:pPr>
              <w:pBdr>
                <w:bottom w:val="double" w:sz="4" w:space="1" w:color="auto"/>
              </w:pBdr>
              <w:ind w:left="72"/>
              <w:jc w:val="right"/>
              <w:rPr>
                <w:sz w:val="15"/>
                <w:szCs w:val="15"/>
              </w:rPr>
            </w:pPr>
            <w:r w:rsidRPr="00F2684E">
              <w:rPr>
                <w:sz w:val="15"/>
                <w:szCs w:val="15"/>
              </w:rPr>
              <w:t>9,148,416.94</w:t>
            </w:r>
          </w:p>
        </w:tc>
      </w:tr>
    </w:tbl>
    <w:p w:rsidR="005D4D20" w:rsidRPr="00F2684E" w:rsidRDefault="005D4D20" w:rsidP="005D4D20">
      <w:pPr>
        <w:tabs>
          <w:tab w:val="left" w:pos="9474"/>
        </w:tabs>
        <w:spacing w:before="240"/>
        <w:ind w:left="425" w:right="420"/>
        <w:jc w:val="thaiDistribute"/>
        <w:outlineLvl w:val="0"/>
        <w:rPr>
          <w:rFonts w:cs="Times New Roman"/>
          <w:sz w:val="17"/>
          <w:szCs w:val="17"/>
        </w:rPr>
      </w:pPr>
      <w:r w:rsidRPr="00F2684E">
        <w:rPr>
          <w:rFonts w:cs="Times New Roman"/>
          <w:sz w:val="17"/>
          <w:szCs w:val="17"/>
        </w:rPr>
        <w:t xml:space="preserve">Changed of Financial Lease Obligations for the </w:t>
      </w:r>
      <w:r w:rsidR="009E4635" w:rsidRPr="00F2684E">
        <w:rPr>
          <w:rFonts w:cs="Times New Roman"/>
          <w:sz w:val="17"/>
          <w:szCs w:val="17"/>
        </w:rPr>
        <w:t>nine</w:t>
      </w:r>
      <w:r w:rsidRPr="00F2684E">
        <w:rPr>
          <w:rFonts w:cs="Times New Roman"/>
          <w:sz w:val="17"/>
          <w:szCs w:val="17"/>
        </w:rPr>
        <w:t xml:space="preserve">-month period ended </w:t>
      </w:r>
      <w:r w:rsidR="009E4635" w:rsidRPr="00F2684E">
        <w:rPr>
          <w:rFonts w:cs="Times New Roman"/>
          <w:sz w:val="17"/>
          <w:szCs w:val="17"/>
        </w:rPr>
        <w:t>September</w:t>
      </w:r>
      <w:r w:rsidRPr="00F2684E">
        <w:rPr>
          <w:rFonts w:cs="Times New Roman"/>
          <w:sz w:val="17"/>
          <w:szCs w:val="17"/>
        </w:rPr>
        <w:t xml:space="preserve"> 30, 2017 was as follow;</w:t>
      </w:r>
    </w:p>
    <w:tbl>
      <w:tblPr>
        <w:tblW w:w="8221" w:type="dxa"/>
        <w:tblInd w:w="534" w:type="dxa"/>
        <w:tblLook w:val="01E0" w:firstRow="1" w:lastRow="1" w:firstColumn="1" w:lastColumn="1" w:noHBand="0" w:noVBand="0"/>
      </w:tblPr>
      <w:tblGrid>
        <w:gridCol w:w="3243"/>
        <w:gridCol w:w="300"/>
        <w:gridCol w:w="2133"/>
        <w:gridCol w:w="236"/>
        <w:gridCol w:w="2309"/>
      </w:tblGrid>
      <w:tr w:rsidR="005D4D20" w:rsidRPr="00F2684E" w:rsidTr="005D4D20">
        <w:trPr>
          <w:trHeight w:val="304"/>
        </w:trPr>
        <w:tc>
          <w:tcPr>
            <w:tcW w:w="3243" w:type="dxa"/>
            <w:vAlign w:val="bottom"/>
          </w:tcPr>
          <w:p w:rsidR="005D4D20" w:rsidRPr="00F2684E" w:rsidRDefault="005D4D20" w:rsidP="005D4D20">
            <w:pPr>
              <w:ind w:left="180" w:right="-99"/>
              <w:jc w:val="right"/>
              <w:rPr>
                <w:sz w:val="16"/>
                <w:szCs w:val="16"/>
              </w:rPr>
            </w:pPr>
          </w:p>
        </w:tc>
        <w:tc>
          <w:tcPr>
            <w:tcW w:w="300" w:type="dxa"/>
            <w:vAlign w:val="bottom"/>
          </w:tcPr>
          <w:p w:rsidR="005D4D20" w:rsidRPr="00F2684E" w:rsidRDefault="005D4D20" w:rsidP="005D4D20">
            <w:pPr>
              <w:ind w:right="-99"/>
              <w:jc w:val="right"/>
              <w:rPr>
                <w:sz w:val="16"/>
                <w:szCs w:val="16"/>
              </w:rPr>
            </w:pPr>
          </w:p>
        </w:tc>
        <w:tc>
          <w:tcPr>
            <w:tcW w:w="4678" w:type="dxa"/>
            <w:gridSpan w:val="3"/>
            <w:tcBorders>
              <w:bottom w:val="single" w:sz="4" w:space="0" w:color="auto"/>
            </w:tcBorders>
            <w:vAlign w:val="bottom"/>
          </w:tcPr>
          <w:p w:rsidR="005D4D20" w:rsidRPr="00F2684E" w:rsidRDefault="005D4D20" w:rsidP="005D4D20">
            <w:pPr>
              <w:ind w:right="27"/>
              <w:jc w:val="center"/>
              <w:rPr>
                <w:sz w:val="16"/>
                <w:szCs w:val="16"/>
                <w:cs/>
              </w:rPr>
            </w:pPr>
            <w:r w:rsidRPr="00F2684E">
              <w:rPr>
                <w:sz w:val="16"/>
                <w:szCs w:val="16"/>
              </w:rPr>
              <w:t>BAHT</w:t>
            </w:r>
          </w:p>
        </w:tc>
      </w:tr>
      <w:tr w:rsidR="005D4D20" w:rsidRPr="00F2684E" w:rsidTr="005D4D20">
        <w:trPr>
          <w:trHeight w:val="267"/>
        </w:trPr>
        <w:tc>
          <w:tcPr>
            <w:tcW w:w="3243" w:type="dxa"/>
            <w:vAlign w:val="bottom"/>
          </w:tcPr>
          <w:p w:rsidR="005D4D20" w:rsidRPr="00F2684E" w:rsidRDefault="005D4D20" w:rsidP="005D4D20">
            <w:pPr>
              <w:ind w:left="180" w:right="-99"/>
              <w:jc w:val="right"/>
              <w:rPr>
                <w:sz w:val="16"/>
                <w:szCs w:val="16"/>
              </w:rPr>
            </w:pPr>
          </w:p>
        </w:tc>
        <w:tc>
          <w:tcPr>
            <w:tcW w:w="300" w:type="dxa"/>
            <w:vAlign w:val="bottom"/>
          </w:tcPr>
          <w:p w:rsidR="005D4D20" w:rsidRPr="00F2684E" w:rsidRDefault="005D4D20" w:rsidP="005D4D20">
            <w:pPr>
              <w:ind w:right="-99"/>
              <w:jc w:val="right"/>
              <w:rPr>
                <w:sz w:val="16"/>
                <w:szCs w:val="16"/>
              </w:rPr>
            </w:pPr>
          </w:p>
        </w:tc>
        <w:tc>
          <w:tcPr>
            <w:tcW w:w="2133" w:type="dxa"/>
            <w:tcBorders>
              <w:top w:val="single" w:sz="4" w:space="0" w:color="auto"/>
            </w:tcBorders>
            <w:vAlign w:val="bottom"/>
          </w:tcPr>
          <w:p w:rsidR="005D4D20" w:rsidRPr="00F2684E" w:rsidRDefault="005D4D20" w:rsidP="005D4D20">
            <w:pPr>
              <w:overflowPunct/>
              <w:autoSpaceDE/>
              <w:autoSpaceDN/>
              <w:adjustRightInd/>
              <w:spacing w:line="100" w:lineRule="atLeast"/>
              <w:ind w:right="-108"/>
              <w:jc w:val="center"/>
              <w:textAlignment w:val="auto"/>
              <w:rPr>
                <w:sz w:val="16"/>
                <w:szCs w:val="16"/>
              </w:rPr>
            </w:pPr>
            <w:r w:rsidRPr="00F2684E">
              <w:rPr>
                <w:sz w:val="16"/>
                <w:szCs w:val="16"/>
              </w:rPr>
              <w:t>Consolidated</w:t>
            </w:r>
          </w:p>
        </w:tc>
        <w:tc>
          <w:tcPr>
            <w:tcW w:w="236" w:type="dxa"/>
            <w:tcBorders>
              <w:top w:val="single" w:sz="4" w:space="0" w:color="auto"/>
            </w:tcBorders>
            <w:vAlign w:val="bottom"/>
          </w:tcPr>
          <w:p w:rsidR="005D4D20" w:rsidRPr="00F2684E" w:rsidRDefault="005D4D20" w:rsidP="005D4D20">
            <w:pPr>
              <w:overflowPunct/>
              <w:autoSpaceDE/>
              <w:autoSpaceDN/>
              <w:adjustRightInd/>
              <w:spacing w:line="100" w:lineRule="atLeast"/>
              <w:jc w:val="center"/>
              <w:textAlignment w:val="auto"/>
              <w:rPr>
                <w:sz w:val="16"/>
                <w:szCs w:val="16"/>
              </w:rPr>
            </w:pPr>
          </w:p>
        </w:tc>
        <w:tc>
          <w:tcPr>
            <w:tcW w:w="2309" w:type="dxa"/>
            <w:tcBorders>
              <w:top w:val="single" w:sz="4" w:space="0" w:color="auto"/>
            </w:tcBorders>
            <w:vAlign w:val="bottom"/>
          </w:tcPr>
          <w:p w:rsidR="005D4D20" w:rsidRPr="00F2684E" w:rsidRDefault="005D4D20" w:rsidP="005D4D20">
            <w:pPr>
              <w:overflowPunct/>
              <w:autoSpaceDE/>
              <w:autoSpaceDN/>
              <w:adjustRightInd/>
              <w:spacing w:line="100" w:lineRule="atLeast"/>
              <w:jc w:val="center"/>
              <w:textAlignment w:val="auto"/>
              <w:rPr>
                <w:sz w:val="16"/>
                <w:szCs w:val="16"/>
              </w:rPr>
            </w:pPr>
            <w:r w:rsidRPr="00F2684E">
              <w:rPr>
                <w:sz w:val="16"/>
                <w:szCs w:val="16"/>
              </w:rPr>
              <w:t>Separate</w:t>
            </w:r>
          </w:p>
        </w:tc>
      </w:tr>
      <w:tr w:rsidR="005D4D20" w:rsidRPr="00F2684E" w:rsidTr="005D4D20">
        <w:trPr>
          <w:trHeight w:val="178"/>
        </w:trPr>
        <w:tc>
          <w:tcPr>
            <w:tcW w:w="3243" w:type="dxa"/>
            <w:vAlign w:val="bottom"/>
          </w:tcPr>
          <w:p w:rsidR="005D4D20" w:rsidRPr="00F2684E" w:rsidRDefault="005D4D20" w:rsidP="005D4D20">
            <w:pPr>
              <w:ind w:left="180" w:right="-99"/>
              <w:jc w:val="right"/>
              <w:rPr>
                <w:sz w:val="16"/>
                <w:szCs w:val="16"/>
              </w:rPr>
            </w:pPr>
          </w:p>
        </w:tc>
        <w:tc>
          <w:tcPr>
            <w:tcW w:w="300" w:type="dxa"/>
            <w:vAlign w:val="bottom"/>
          </w:tcPr>
          <w:p w:rsidR="005D4D20" w:rsidRPr="00F2684E" w:rsidRDefault="005D4D20" w:rsidP="005D4D20">
            <w:pPr>
              <w:ind w:right="-99"/>
              <w:jc w:val="right"/>
              <w:rPr>
                <w:sz w:val="16"/>
                <w:szCs w:val="16"/>
              </w:rPr>
            </w:pPr>
          </w:p>
        </w:tc>
        <w:tc>
          <w:tcPr>
            <w:tcW w:w="2133" w:type="dxa"/>
            <w:tcBorders>
              <w:bottom w:val="single" w:sz="4" w:space="0" w:color="auto"/>
            </w:tcBorders>
            <w:vAlign w:val="bottom"/>
          </w:tcPr>
          <w:p w:rsidR="005D4D20" w:rsidRPr="00F2684E" w:rsidRDefault="005D4D20" w:rsidP="005D4D20">
            <w:pPr>
              <w:overflowPunct/>
              <w:autoSpaceDE/>
              <w:autoSpaceDN/>
              <w:adjustRightInd/>
              <w:spacing w:line="100" w:lineRule="atLeast"/>
              <w:ind w:right="-108"/>
              <w:jc w:val="center"/>
              <w:textAlignment w:val="auto"/>
              <w:rPr>
                <w:sz w:val="16"/>
                <w:szCs w:val="16"/>
              </w:rPr>
            </w:pPr>
            <w:r w:rsidRPr="00F2684E">
              <w:rPr>
                <w:sz w:val="16"/>
                <w:szCs w:val="16"/>
              </w:rPr>
              <w:t>Financial Statement</w:t>
            </w:r>
          </w:p>
        </w:tc>
        <w:tc>
          <w:tcPr>
            <w:tcW w:w="236" w:type="dxa"/>
            <w:vAlign w:val="bottom"/>
          </w:tcPr>
          <w:p w:rsidR="005D4D20" w:rsidRPr="00F2684E" w:rsidRDefault="005D4D20" w:rsidP="005D4D20">
            <w:pPr>
              <w:overflowPunct/>
              <w:autoSpaceDE/>
              <w:autoSpaceDN/>
              <w:adjustRightInd/>
              <w:spacing w:line="100" w:lineRule="atLeast"/>
              <w:jc w:val="center"/>
              <w:textAlignment w:val="auto"/>
              <w:rPr>
                <w:sz w:val="16"/>
                <w:szCs w:val="16"/>
              </w:rPr>
            </w:pPr>
          </w:p>
        </w:tc>
        <w:tc>
          <w:tcPr>
            <w:tcW w:w="2309" w:type="dxa"/>
            <w:tcBorders>
              <w:bottom w:val="single" w:sz="4" w:space="0" w:color="auto"/>
            </w:tcBorders>
            <w:vAlign w:val="bottom"/>
          </w:tcPr>
          <w:p w:rsidR="005D4D20" w:rsidRPr="00F2684E" w:rsidRDefault="005D4D20" w:rsidP="005D4D20">
            <w:pPr>
              <w:overflowPunct/>
              <w:autoSpaceDE/>
              <w:autoSpaceDN/>
              <w:adjustRightInd/>
              <w:spacing w:line="100" w:lineRule="atLeast"/>
              <w:jc w:val="center"/>
              <w:textAlignment w:val="auto"/>
              <w:rPr>
                <w:sz w:val="16"/>
                <w:szCs w:val="16"/>
              </w:rPr>
            </w:pPr>
            <w:r w:rsidRPr="00F2684E">
              <w:rPr>
                <w:sz w:val="16"/>
                <w:szCs w:val="16"/>
              </w:rPr>
              <w:t>Financial Statement</w:t>
            </w:r>
          </w:p>
        </w:tc>
      </w:tr>
      <w:tr w:rsidR="005D4D20" w:rsidRPr="00F2684E" w:rsidTr="005D4D20">
        <w:trPr>
          <w:trHeight w:val="340"/>
        </w:trPr>
        <w:tc>
          <w:tcPr>
            <w:tcW w:w="3243" w:type="dxa"/>
            <w:vAlign w:val="bottom"/>
          </w:tcPr>
          <w:p w:rsidR="005D4D20" w:rsidRPr="00F2684E" w:rsidRDefault="005D4D20" w:rsidP="005D4D20">
            <w:pPr>
              <w:ind w:right="-99"/>
              <w:rPr>
                <w:sz w:val="16"/>
                <w:szCs w:val="16"/>
              </w:rPr>
            </w:pPr>
            <w:r w:rsidRPr="00F2684E">
              <w:rPr>
                <w:sz w:val="16"/>
                <w:szCs w:val="16"/>
              </w:rPr>
              <w:t>Balance as of January 1, 2017</w:t>
            </w:r>
          </w:p>
        </w:tc>
        <w:tc>
          <w:tcPr>
            <w:tcW w:w="300" w:type="dxa"/>
            <w:vAlign w:val="bottom"/>
          </w:tcPr>
          <w:p w:rsidR="005D4D20" w:rsidRPr="00F2684E" w:rsidRDefault="005D4D20" w:rsidP="005D4D20">
            <w:pPr>
              <w:ind w:right="-99"/>
              <w:jc w:val="right"/>
              <w:rPr>
                <w:sz w:val="16"/>
                <w:szCs w:val="16"/>
              </w:rPr>
            </w:pPr>
          </w:p>
        </w:tc>
        <w:tc>
          <w:tcPr>
            <w:tcW w:w="2133" w:type="dxa"/>
            <w:tcBorders>
              <w:top w:val="single" w:sz="4" w:space="0" w:color="auto"/>
            </w:tcBorders>
            <w:vAlign w:val="bottom"/>
          </w:tcPr>
          <w:p w:rsidR="005D4D20" w:rsidRPr="00F2684E" w:rsidRDefault="005D4D20" w:rsidP="005D4D20">
            <w:pPr>
              <w:ind w:right="324"/>
              <w:jc w:val="right"/>
              <w:rPr>
                <w:sz w:val="15"/>
                <w:szCs w:val="15"/>
              </w:rPr>
            </w:pPr>
            <w:r w:rsidRPr="00F2684E">
              <w:rPr>
                <w:sz w:val="15"/>
                <w:szCs w:val="15"/>
              </w:rPr>
              <w:t>12,782,501.80</w:t>
            </w:r>
          </w:p>
        </w:tc>
        <w:tc>
          <w:tcPr>
            <w:tcW w:w="236" w:type="dxa"/>
            <w:vAlign w:val="bottom"/>
          </w:tcPr>
          <w:p w:rsidR="005D4D20" w:rsidRPr="00F2684E" w:rsidRDefault="005D4D20" w:rsidP="005D4D20">
            <w:pPr>
              <w:ind w:right="140"/>
              <w:jc w:val="right"/>
              <w:rPr>
                <w:sz w:val="15"/>
                <w:szCs w:val="15"/>
              </w:rPr>
            </w:pPr>
          </w:p>
        </w:tc>
        <w:tc>
          <w:tcPr>
            <w:tcW w:w="2309" w:type="dxa"/>
            <w:tcBorders>
              <w:top w:val="single" w:sz="4" w:space="0" w:color="auto"/>
            </w:tcBorders>
            <w:vAlign w:val="bottom"/>
          </w:tcPr>
          <w:p w:rsidR="005D4D20" w:rsidRPr="00F2684E" w:rsidRDefault="005D4D20" w:rsidP="005D4D20">
            <w:pPr>
              <w:ind w:right="529"/>
              <w:jc w:val="right"/>
              <w:rPr>
                <w:sz w:val="15"/>
                <w:szCs w:val="15"/>
              </w:rPr>
            </w:pPr>
            <w:r w:rsidRPr="00F2684E">
              <w:rPr>
                <w:sz w:val="15"/>
                <w:szCs w:val="15"/>
              </w:rPr>
              <w:t>12,782,501.80</w:t>
            </w:r>
          </w:p>
        </w:tc>
      </w:tr>
      <w:tr w:rsidR="005D4D20" w:rsidRPr="00F2684E" w:rsidTr="005D4D20">
        <w:trPr>
          <w:trHeight w:val="340"/>
        </w:trPr>
        <w:tc>
          <w:tcPr>
            <w:tcW w:w="3243" w:type="dxa"/>
            <w:vAlign w:val="bottom"/>
          </w:tcPr>
          <w:p w:rsidR="005D4D20" w:rsidRPr="00F2684E" w:rsidRDefault="005D4D20" w:rsidP="005D4D20">
            <w:pPr>
              <w:ind w:right="-99"/>
              <w:rPr>
                <w:sz w:val="16"/>
                <w:szCs w:val="16"/>
              </w:rPr>
            </w:pPr>
            <w:r w:rsidRPr="00F2684E">
              <w:rPr>
                <w:sz w:val="16"/>
                <w:szCs w:val="16"/>
                <w:u w:val="single"/>
              </w:rPr>
              <w:t>Add</w:t>
            </w:r>
            <w:r w:rsidRPr="00F2684E">
              <w:rPr>
                <w:sz w:val="16"/>
                <w:szCs w:val="16"/>
              </w:rPr>
              <w:t xml:space="preserve"> : Increase during the period</w:t>
            </w:r>
          </w:p>
        </w:tc>
        <w:tc>
          <w:tcPr>
            <w:tcW w:w="300" w:type="dxa"/>
            <w:vAlign w:val="bottom"/>
          </w:tcPr>
          <w:p w:rsidR="005D4D20" w:rsidRPr="00F2684E" w:rsidRDefault="005D4D20" w:rsidP="005D4D20">
            <w:pPr>
              <w:ind w:right="-99"/>
              <w:jc w:val="right"/>
              <w:rPr>
                <w:sz w:val="16"/>
                <w:szCs w:val="16"/>
              </w:rPr>
            </w:pPr>
          </w:p>
        </w:tc>
        <w:tc>
          <w:tcPr>
            <w:tcW w:w="2133" w:type="dxa"/>
            <w:vAlign w:val="bottom"/>
          </w:tcPr>
          <w:p w:rsidR="005D4D20" w:rsidRPr="00F2684E" w:rsidRDefault="005D4D20" w:rsidP="005D4D20">
            <w:pPr>
              <w:ind w:right="324"/>
              <w:jc w:val="right"/>
              <w:rPr>
                <w:sz w:val="15"/>
                <w:szCs w:val="15"/>
              </w:rPr>
            </w:pPr>
            <w:r w:rsidRPr="00F2684E">
              <w:rPr>
                <w:sz w:val="15"/>
                <w:szCs w:val="15"/>
              </w:rPr>
              <w:t>-</w:t>
            </w:r>
          </w:p>
        </w:tc>
        <w:tc>
          <w:tcPr>
            <w:tcW w:w="236" w:type="dxa"/>
            <w:vAlign w:val="bottom"/>
          </w:tcPr>
          <w:p w:rsidR="005D4D20" w:rsidRPr="00F2684E" w:rsidRDefault="005D4D20" w:rsidP="005D4D20">
            <w:pPr>
              <w:ind w:right="140"/>
              <w:jc w:val="right"/>
              <w:rPr>
                <w:sz w:val="15"/>
                <w:szCs w:val="15"/>
              </w:rPr>
            </w:pPr>
          </w:p>
        </w:tc>
        <w:tc>
          <w:tcPr>
            <w:tcW w:w="2309" w:type="dxa"/>
            <w:vAlign w:val="bottom"/>
          </w:tcPr>
          <w:p w:rsidR="005D4D20" w:rsidRPr="00F2684E" w:rsidRDefault="005D4D20" w:rsidP="005D4D20">
            <w:pPr>
              <w:ind w:right="529"/>
              <w:jc w:val="right"/>
              <w:rPr>
                <w:sz w:val="15"/>
                <w:szCs w:val="15"/>
              </w:rPr>
            </w:pPr>
            <w:r w:rsidRPr="00F2684E">
              <w:rPr>
                <w:sz w:val="15"/>
                <w:szCs w:val="15"/>
              </w:rPr>
              <w:t>-</w:t>
            </w:r>
          </w:p>
        </w:tc>
      </w:tr>
      <w:tr w:rsidR="005D4D20" w:rsidRPr="00F2684E" w:rsidTr="005D4D20">
        <w:trPr>
          <w:trHeight w:val="340"/>
        </w:trPr>
        <w:tc>
          <w:tcPr>
            <w:tcW w:w="3243" w:type="dxa"/>
            <w:vAlign w:val="bottom"/>
          </w:tcPr>
          <w:p w:rsidR="005D4D20" w:rsidRPr="00F2684E" w:rsidRDefault="005D4D20" w:rsidP="005D4D20">
            <w:pPr>
              <w:ind w:right="-210"/>
              <w:rPr>
                <w:sz w:val="16"/>
                <w:szCs w:val="16"/>
                <w:cs/>
              </w:rPr>
            </w:pPr>
            <w:r w:rsidRPr="00F2684E">
              <w:rPr>
                <w:sz w:val="16"/>
                <w:szCs w:val="16"/>
                <w:u w:val="single"/>
              </w:rPr>
              <w:t>Less</w:t>
            </w:r>
            <w:r w:rsidRPr="00F2684E">
              <w:rPr>
                <w:sz w:val="16"/>
                <w:szCs w:val="16"/>
              </w:rPr>
              <w:t xml:space="preserve"> : Payment during the period</w:t>
            </w:r>
          </w:p>
        </w:tc>
        <w:tc>
          <w:tcPr>
            <w:tcW w:w="300" w:type="dxa"/>
            <w:vAlign w:val="bottom"/>
          </w:tcPr>
          <w:p w:rsidR="005D4D20" w:rsidRPr="00F2684E" w:rsidRDefault="005D4D20" w:rsidP="005D4D20">
            <w:pPr>
              <w:ind w:right="-99"/>
              <w:jc w:val="right"/>
              <w:rPr>
                <w:sz w:val="16"/>
                <w:szCs w:val="16"/>
              </w:rPr>
            </w:pPr>
          </w:p>
        </w:tc>
        <w:tc>
          <w:tcPr>
            <w:tcW w:w="2133" w:type="dxa"/>
            <w:vAlign w:val="bottom"/>
          </w:tcPr>
          <w:p w:rsidR="005D4D20" w:rsidRPr="00F2684E" w:rsidRDefault="005D4D20" w:rsidP="00AC220E">
            <w:pPr>
              <w:ind w:right="324"/>
              <w:jc w:val="right"/>
              <w:rPr>
                <w:sz w:val="15"/>
                <w:szCs w:val="15"/>
              </w:rPr>
            </w:pPr>
            <w:r w:rsidRPr="00F2684E">
              <w:rPr>
                <w:sz w:val="15"/>
                <w:szCs w:val="15"/>
              </w:rPr>
              <w:t>(</w:t>
            </w:r>
            <w:r w:rsidR="00AC220E" w:rsidRPr="00F2684E">
              <w:rPr>
                <w:sz w:val="15"/>
                <w:szCs w:val="15"/>
              </w:rPr>
              <w:t>2,735,342.09</w:t>
            </w:r>
            <w:r w:rsidRPr="00F2684E">
              <w:rPr>
                <w:sz w:val="15"/>
                <w:szCs w:val="15"/>
              </w:rPr>
              <w:t>)</w:t>
            </w:r>
          </w:p>
        </w:tc>
        <w:tc>
          <w:tcPr>
            <w:tcW w:w="236" w:type="dxa"/>
            <w:vAlign w:val="bottom"/>
          </w:tcPr>
          <w:p w:rsidR="005D4D20" w:rsidRPr="00F2684E" w:rsidRDefault="005D4D20" w:rsidP="005D4D20">
            <w:pPr>
              <w:ind w:right="140"/>
              <w:jc w:val="right"/>
              <w:rPr>
                <w:sz w:val="15"/>
                <w:szCs w:val="15"/>
              </w:rPr>
            </w:pPr>
          </w:p>
        </w:tc>
        <w:tc>
          <w:tcPr>
            <w:tcW w:w="2309" w:type="dxa"/>
            <w:vAlign w:val="bottom"/>
          </w:tcPr>
          <w:p w:rsidR="005D4D20" w:rsidRPr="00F2684E" w:rsidRDefault="005D4D20" w:rsidP="00AC220E">
            <w:pPr>
              <w:ind w:right="529"/>
              <w:jc w:val="right"/>
              <w:rPr>
                <w:sz w:val="15"/>
                <w:szCs w:val="15"/>
              </w:rPr>
            </w:pPr>
            <w:r w:rsidRPr="00F2684E">
              <w:rPr>
                <w:sz w:val="15"/>
                <w:szCs w:val="15"/>
              </w:rPr>
              <w:t>(</w:t>
            </w:r>
            <w:r w:rsidR="009E4635" w:rsidRPr="00F2684E">
              <w:rPr>
                <w:sz w:val="15"/>
                <w:szCs w:val="15"/>
              </w:rPr>
              <w:t>2,735,342.</w:t>
            </w:r>
            <w:r w:rsidR="00AC220E" w:rsidRPr="00F2684E">
              <w:rPr>
                <w:sz w:val="15"/>
                <w:szCs w:val="15"/>
              </w:rPr>
              <w:t>09</w:t>
            </w:r>
            <w:r w:rsidRPr="00F2684E">
              <w:rPr>
                <w:sz w:val="15"/>
                <w:szCs w:val="15"/>
              </w:rPr>
              <w:t>)</w:t>
            </w:r>
          </w:p>
        </w:tc>
      </w:tr>
      <w:tr w:rsidR="005D4D20" w:rsidRPr="00F2684E" w:rsidTr="005D4D20">
        <w:trPr>
          <w:trHeight w:val="340"/>
        </w:trPr>
        <w:tc>
          <w:tcPr>
            <w:tcW w:w="3243" w:type="dxa"/>
            <w:vAlign w:val="bottom"/>
          </w:tcPr>
          <w:p w:rsidR="005D4D20" w:rsidRPr="00F2684E" w:rsidRDefault="005D4D20" w:rsidP="009E4635">
            <w:pPr>
              <w:ind w:right="-210"/>
              <w:rPr>
                <w:sz w:val="16"/>
                <w:szCs w:val="16"/>
              </w:rPr>
            </w:pPr>
            <w:r w:rsidRPr="00F2684E">
              <w:rPr>
                <w:sz w:val="16"/>
                <w:szCs w:val="16"/>
              </w:rPr>
              <w:t xml:space="preserve">Balance as of </w:t>
            </w:r>
            <w:r w:rsidR="009E4635" w:rsidRPr="00F2684E">
              <w:rPr>
                <w:sz w:val="16"/>
                <w:szCs w:val="16"/>
              </w:rPr>
              <w:t>September</w:t>
            </w:r>
            <w:r w:rsidRPr="00F2684E">
              <w:rPr>
                <w:sz w:val="16"/>
                <w:szCs w:val="16"/>
              </w:rPr>
              <w:t xml:space="preserve"> 30, 2017</w:t>
            </w:r>
          </w:p>
        </w:tc>
        <w:tc>
          <w:tcPr>
            <w:tcW w:w="300" w:type="dxa"/>
            <w:vAlign w:val="bottom"/>
          </w:tcPr>
          <w:p w:rsidR="005D4D20" w:rsidRPr="00F2684E" w:rsidRDefault="005D4D20" w:rsidP="005D4D20">
            <w:pPr>
              <w:ind w:right="-99"/>
              <w:jc w:val="right"/>
              <w:rPr>
                <w:sz w:val="16"/>
                <w:szCs w:val="16"/>
              </w:rPr>
            </w:pPr>
          </w:p>
        </w:tc>
        <w:tc>
          <w:tcPr>
            <w:tcW w:w="2133" w:type="dxa"/>
            <w:tcBorders>
              <w:top w:val="single" w:sz="4" w:space="0" w:color="auto"/>
              <w:bottom w:val="double" w:sz="4" w:space="0" w:color="auto"/>
            </w:tcBorders>
            <w:vAlign w:val="bottom"/>
          </w:tcPr>
          <w:p w:rsidR="005D4D20" w:rsidRPr="00F2684E" w:rsidRDefault="009E4635" w:rsidP="005D4D20">
            <w:pPr>
              <w:ind w:right="324"/>
              <w:jc w:val="right"/>
              <w:rPr>
                <w:sz w:val="15"/>
                <w:szCs w:val="15"/>
              </w:rPr>
            </w:pPr>
            <w:r w:rsidRPr="00F2684E">
              <w:rPr>
                <w:sz w:val="15"/>
                <w:szCs w:val="15"/>
              </w:rPr>
              <w:t>10,047,159.</w:t>
            </w:r>
            <w:r w:rsidR="00AC220E" w:rsidRPr="00F2684E">
              <w:rPr>
                <w:sz w:val="15"/>
                <w:szCs w:val="15"/>
              </w:rPr>
              <w:t>71</w:t>
            </w:r>
          </w:p>
        </w:tc>
        <w:tc>
          <w:tcPr>
            <w:tcW w:w="236" w:type="dxa"/>
            <w:vAlign w:val="bottom"/>
          </w:tcPr>
          <w:p w:rsidR="005D4D20" w:rsidRPr="00F2684E" w:rsidRDefault="005D4D20" w:rsidP="005D4D20">
            <w:pPr>
              <w:ind w:right="140"/>
              <w:jc w:val="right"/>
              <w:rPr>
                <w:sz w:val="15"/>
                <w:szCs w:val="15"/>
              </w:rPr>
            </w:pPr>
          </w:p>
        </w:tc>
        <w:tc>
          <w:tcPr>
            <w:tcW w:w="2309" w:type="dxa"/>
            <w:tcBorders>
              <w:top w:val="single" w:sz="4" w:space="0" w:color="auto"/>
              <w:bottom w:val="double" w:sz="4" w:space="0" w:color="auto"/>
            </w:tcBorders>
            <w:vAlign w:val="bottom"/>
          </w:tcPr>
          <w:p w:rsidR="005D4D20" w:rsidRPr="00F2684E" w:rsidRDefault="009E4635" w:rsidP="00AC220E">
            <w:pPr>
              <w:ind w:right="529"/>
              <w:jc w:val="right"/>
              <w:rPr>
                <w:sz w:val="15"/>
                <w:szCs w:val="15"/>
              </w:rPr>
            </w:pPr>
            <w:r w:rsidRPr="00F2684E">
              <w:rPr>
                <w:sz w:val="15"/>
                <w:szCs w:val="15"/>
              </w:rPr>
              <w:t>10,047,159.</w:t>
            </w:r>
            <w:r w:rsidR="00AC220E" w:rsidRPr="00F2684E">
              <w:rPr>
                <w:sz w:val="15"/>
                <w:szCs w:val="15"/>
              </w:rPr>
              <w:t>71</w:t>
            </w:r>
          </w:p>
        </w:tc>
      </w:tr>
    </w:tbl>
    <w:p w:rsidR="005D4D20" w:rsidRPr="00F2684E" w:rsidRDefault="005D4D20" w:rsidP="005D4D20">
      <w:pPr>
        <w:tabs>
          <w:tab w:val="left" w:pos="9474"/>
        </w:tabs>
        <w:spacing w:before="240"/>
        <w:ind w:left="425" w:right="420"/>
        <w:jc w:val="thaiDistribute"/>
        <w:outlineLvl w:val="0"/>
        <w:rPr>
          <w:rFonts w:cs="Times New Roman"/>
          <w:sz w:val="17"/>
          <w:szCs w:val="17"/>
        </w:rPr>
      </w:pPr>
      <w:r w:rsidRPr="00F2684E">
        <w:rPr>
          <w:rFonts w:cs="Times New Roman"/>
          <w:sz w:val="17"/>
          <w:szCs w:val="17"/>
        </w:rPr>
        <w:t xml:space="preserve">As at </w:t>
      </w:r>
      <w:r w:rsidR="009E4635" w:rsidRPr="00F2684E">
        <w:rPr>
          <w:rFonts w:cs="Times New Roman"/>
          <w:sz w:val="17"/>
          <w:szCs w:val="17"/>
        </w:rPr>
        <w:t>September</w:t>
      </w:r>
      <w:r w:rsidRPr="00F2684E">
        <w:rPr>
          <w:rFonts w:cs="Times New Roman"/>
          <w:sz w:val="17"/>
          <w:szCs w:val="17"/>
        </w:rPr>
        <w:t xml:space="preserve"> 30, 2017 the Company has financial lease obligation which minimum payment</w:t>
      </w:r>
      <w:r w:rsidR="00920116" w:rsidRPr="00F2684E">
        <w:rPr>
          <w:rFonts w:cs="Times New Roman"/>
          <w:sz w:val="17"/>
          <w:szCs w:val="17"/>
        </w:rPr>
        <w:t xml:space="preserve"> as</w:t>
      </w:r>
      <w:r w:rsidRPr="00F2684E">
        <w:rPr>
          <w:rFonts w:cs="Times New Roman"/>
          <w:sz w:val="17"/>
          <w:szCs w:val="17"/>
        </w:rPr>
        <w:t xml:space="preserve"> follow;</w:t>
      </w:r>
    </w:p>
    <w:tbl>
      <w:tblPr>
        <w:tblW w:w="8646" w:type="dxa"/>
        <w:tblInd w:w="534" w:type="dxa"/>
        <w:tblLook w:val="01E0" w:firstRow="1" w:lastRow="1" w:firstColumn="1" w:lastColumn="1" w:noHBand="0" w:noVBand="0"/>
      </w:tblPr>
      <w:tblGrid>
        <w:gridCol w:w="4252"/>
        <w:gridCol w:w="264"/>
        <w:gridCol w:w="1295"/>
        <w:gridCol w:w="247"/>
        <w:gridCol w:w="1171"/>
        <w:gridCol w:w="247"/>
        <w:gridCol w:w="1170"/>
      </w:tblGrid>
      <w:tr w:rsidR="005D4D20" w:rsidRPr="00F2684E" w:rsidTr="005D4D20">
        <w:trPr>
          <w:trHeight w:hRule="exact" w:val="284"/>
        </w:trPr>
        <w:tc>
          <w:tcPr>
            <w:tcW w:w="4252" w:type="dxa"/>
          </w:tcPr>
          <w:p w:rsidR="005D4D20" w:rsidRPr="00F2684E" w:rsidRDefault="005D4D20" w:rsidP="005D4D20">
            <w:pPr>
              <w:ind w:left="180" w:right="-99"/>
              <w:jc w:val="both"/>
              <w:rPr>
                <w:sz w:val="16"/>
                <w:szCs w:val="16"/>
              </w:rPr>
            </w:pPr>
          </w:p>
        </w:tc>
        <w:tc>
          <w:tcPr>
            <w:tcW w:w="264" w:type="dxa"/>
          </w:tcPr>
          <w:p w:rsidR="005D4D20" w:rsidRPr="00F2684E" w:rsidRDefault="005D4D20" w:rsidP="005D4D20">
            <w:pPr>
              <w:ind w:right="-99"/>
              <w:jc w:val="both"/>
              <w:rPr>
                <w:sz w:val="16"/>
                <w:szCs w:val="16"/>
              </w:rPr>
            </w:pPr>
          </w:p>
        </w:tc>
        <w:tc>
          <w:tcPr>
            <w:tcW w:w="1295" w:type="dxa"/>
          </w:tcPr>
          <w:p w:rsidR="005D4D20" w:rsidRPr="00F2684E" w:rsidRDefault="005D4D20" w:rsidP="005D4D20">
            <w:pPr>
              <w:ind w:left="-79" w:right="-93"/>
              <w:jc w:val="center"/>
              <w:rPr>
                <w:sz w:val="16"/>
                <w:szCs w:val="16"/>
                <w:cs/>
              </w:rPr>
            </w:pPr>
          </w:p>
        </w:tc>
        <w:tc>
          <w:tcPr>
            <w:tcW w:w="247" w:type="dxa"/>
          </w:tcPr>
          <w:p w:rsidR="005D4D20" w:rsidRPr="00F2684E" w:rsidRDefault="005D4D20" w:rsidP="005D4D20">
            <w:pPr>
              <w:ind w:right="27"/>
              <w:jc w:val="center"/>
              <w:rPr>
                <w:sz w:val="16"/>
                <w:szCs w:val="16"/>
                <w:cs/>
              </w:rPr>
            </w:pPr>
          </w:p>
        </w:tc>
        <w:tc>
          <w:tcPr>
            <w:tcW w:w="1171" w:type="dxa"/>
          </w:tcPr>
          <w:p w:rsidR="005D4D20" w:rsidRPr="00F2684E" w:rsidRDefault="005D4D20" w:rsidP="005D4D20">
            <w:pPr>
              <w:ind w:left="-79" w:right="-93"/>
              <w:jc w:val="center"/>
              <w:rPr>
                <w:sz w:val="16"/>
                <w:szCs w:val="16"/>
              </w:rPr>
            </w:pPr>
          </w:p>
        </w:tc>
        <w:tc>
          <w:tcPr>
            <w:tcW w:w="247" w:type="dxa"/>
          </w:tcPr>
          <w:p w:rsidR="005D4D20" w:rsidRPr="00F2684E" w:rsidRDefault="005D4D20" w:rsidP="005D4D20">
            <w:pPr>
              <w:ind w:right="27"/>
              <w:jc w:val="center"/>
              <w:rPr>
                <w:sz w:val="16"/>
                <w:szCs w:val="16"/>
                <w:cs/>
              </w:rPr>
            </w:pPr>
          </w:p>
        </w:tc>
        <w:tc>
          <w:tcPr>
            <w:tcW w:w="1170" w:type="dxa"/>
          </w:tcPr>
          <w:p w:rsidR="005D4D20" w:rsidRPr="00F2684E" w:rsidRDefault="005D4D20" w:rsidP="005D4D20">
            <w:pPr>
              <w:ind w:right="27"/>
              <w:jc w:val="center"/>
              <w:rPr>
                <w:sz w:val="16"/>
                <w:szCs w:val="16"/>
                <w:cs/>
              </w:rPr>
            </w:pPr>
          </w:p>
        </w:tc>
      </w:tr>
      <w:tr w:rsidR="005D4D20" w:rsidRPr="00F2684E" w:rsidTr="005D4D20">
        <w:trPr>
          <w:trHeight w:hRule="exact" w:val="284"/>
        </w:trPr>
        <w:tc>
          <w:tcPr>
            <w:tcW w:w="4252" w:type="dxa"/>
          </w:tcPr>
          <w:p w:rsidR="005D4D20" w:rsidRPr="00F2684E" w:rsidRDefault="005D4D20" w:rsidP="005D4D20">
            <w:pPr>
              <w:ind w:left="180" w:right="-99"/>
              <w:jc w:val="both"/>
              <w:rPr>
                <w:sz w:val="16"/>
                <w:szCs w:val="16"/>
              </w:rPr>
            </w:pPr>
          </w:p>
        </w:tc>
        <w:tc>
          <w:tcPr>
            <w:tcW w:w="264" w:type="dxa"/>
          </w:tcPr>
          <w:p w:rsidR="005D4D20" w:rsidRPr="00F2684E" w:rsidRDefault="005D4D20" w:rsidP="005D4D20">
            <w:pPr>
              <w:ind w:right="-99"/>
              <w:jc w:val="both"/>
              <w:rPr>
                <w:sz w:val="16"/>
                <w:szCs w:val="16"/>
              </w:rPr>
            </w:pPr>
          </w:p>
        </w:tc>
        <w:tc>
          <w:tcPr>
            <w:tcW w:w="1295" w:type="dxa"/>
            <w:tcBorders>
              <w:bottom w:val="single" w:sz="4" w:space="0" w:color="auto"/>
            </w:tcBorders>
          </w:tcPr>
          <w:p w:rsidR="005D4D20" w:rsidRPr="00F2684E" w:rsidRDefault="005D4D20" w:rsidP="005D4D20">
            <w:pPr>
              <w:ind w:left="-79" w:right="-93"/>
              <w:jc w:val="center"/>
              <w:rPr>
                <w:sz w:val="16"/>
                <w:szCs w:val="16"/>
                <w:cs/>
              </w:rPr>
            </w:pPr>
          </w:p>
        </w:tc>
        <w:tc>
          <w:tcPr>
            <w:tcW w:w="247" w:type="dxa"/>
            <w:tcBorders>
              <w:bottom w:val="single" w:sz="4" w:space="0" w:color="auto"/>
            </w:tcBorders>
          </w:tcPr>
          <w:p w:rsidR="005D4D20" w:rsidRPr="00F2684E" w:rsidRDefault="005D4D20" w:rsidP="005D4D20">
            <w:pPr>
              <w:ind w:right="27"/>
              <w:jc w:val="center"/>
              <w:rPr>
                <w:sz w:val="16"/>
                <w:szCs w:val="16"/>
                <w:cs/>
              </w:rPr>
            </w:pPr>
          </w:p>
        </w:tc>
        <w:tc>
          <w:tcPr>
            <w:tcW w:w="1171" w:type="dxa"/>
            <w:tcBorders>
              <w:bottom w:val="single" w:sz="4" w:space="0" w:color="auto"/>
            </w:tcBorders>
            <w:vAlign w:val="bottom"/>
          </w:tcPr>
          <w:p w:rsidR="005D4D20" w:rsidRPr="00F2684E" w:rsidRDefault="005D4D20" w:rsidP="005D4D20">
            <w:pPr>
              <w:ind w:left="-79" w:right="-93"/>
              <w:jc w:val="center"/>
              <w:rPr>
                <w:sz w:val="16"/>
                <w:szCs w:val="16"/>
              </w:rPr>
            </w:pPr>
            <w:r w:rsidRPr="00F2684E">
              <w:rPr>
                <w:sz w:val="16"/>
                <w:szCs w:val="16"/>
              </w:rPr>
              <w:t>BAHT</w:t>
            </w:r>
          </w:p>
        </w:tc>
        <w:tc>
          <w:tcPr>
            <w:tcW w:w="247" w:type="dxa"/>
            <w:tcBorders>
              <w:bottom w:val="single" w:sz="4" w:space="0" w:color="auto"/>
            </w:tcBorders>
          </w:tcPr>
          <w:p w:rsidR="005D4D20" w:rsidRPr="00F2684E" w:rsidRDefault="005D4D20" w:rsidP="005D4D20">
            <w:pPr>
              <w:ind w:right="27"/>
              <w:jc w:val="center"/>
              <w:rPr>
                <w:sz w:val="16"/>
                <w:szCs w:val="16"/>
                <w:cs/>
              </w:rPr>
            </w:pPr>
          </w:p>
        </w:tc>
        <w:tc>
          <w:tcPr>
            <w:tcW w:w="1170" w:type="dxa"/>
            <w:tcBorders>
              <w:bottom w:val="single" w:sz="4" w:space="0" w:color="auto"/>
            </w:tcBorders>
          </w:tcPr>
          <w:p w:rsidR="005D4D20" w:rsidRPr="00F2684E" w:rsidRDefault="005D4D20" w:rsidP="005D4D20">
            <w:pPr>
              <w:ind w:right="27"/>
              <w:jc w:val="center"/>
              <w:rPr>
                <w:sz w:val="16"/>
                <w:szCs w:val="16"/>
                <w:cs/>
              </w:rPr>
            </w:pPr>
          </w:p>
        </w:tc>
      </w:tr>
      <w:tr w:rsidR="005D4D20" w:rsidRPr="00F2684E" w:rsidTr="005D4D20">
        <w:trPr>
          <w:trHeight w:hRule="exact" w:val="284"/>
        </w:trPr>
        <w:tc>
          <w:tcPr>
            <w:tcW w:w="4252" w:type="dxa"/>
            <w:vAlign w:val="bottom"/>
          </w:tcPr>
          <w:p w:rsidR="005D4D20" w:rsidRPr="00F2684E" w:rsidRDefault="005D4D20" w:rsidP="005D4D20">
            <w:pPr>
              <w:ind w:left="180" w:right="-99"/>
              <w:rPr>
                <w:sz w:val="16"/>
                <w:szCs w:val="16"/>
              </w:rPr>
            </w:pPr>
          </w:p>
        </w:tc>
        <w:tc>
          <w:tcPr>
            <w:tcW w:w="264" w:type="dxa"/>
          </w:tcPr>
          <w:p w:rsidR="005D4D20" w:rsidRPr="00F2684E" w:rsidRDefault="005D4D20" w:rsidP="005D4D20">
            <w:pPr>
              <w:ind w:right="-99"/>
              <w:jc w:val="both"/>
              <w:rPr>
                <w:sz w:val="16"/>
                <w:szCs w:val="16"/>
              </w:rPr>
            </w:pPr>
          </w:p>
        </w:tc>
        <w:tc>
          <w:tcPr>
            <w:tcW w:w="1295" w:type="dxa"/>
            <w:tcBorders>
              <w:top w:val="single" w:sz="4" w:space="0" w:color="auto"/>
              <w:bottom w:val="single" w:sz="4" w:space="0" w:color="auto"/>
            </w:tcBorders>
            <w:vAlign w:val="bottom"/>
          </w:tcPr>
          <w:p w:rsidR="005D4D20" w:rsidRPr="00F2684E" w:rsidRDefault="005D4D20" w:rsidP="005D4D20">
            <w:pPr>
              <w:ind w:left="-79" w:right="-93"/>
              <w:jc w:val="right"/>
              <w:rPr>
                <w:sz w:val="16"/>
                <w:szCs w:val="16"/>
                <w:cs/>
              </w:rPr>
            </w:pPr>
            <w:r w:rsidRPr="00F2684E">
              <w:rPr>
                <w:rFonts w:cs="Times New Roman"/>
                <w:sz w:val="16"/>
                <w:szCs w:val="16"/>
              </w:rPr>
              <w:t>Due within 1 year</w:t>
            </w:r>
          </w:p>
        </w:tc>
        <w:tc>
          <w:tcPr>
            <w:tcW w:w="247" w:type="dxa"/>
            <w:tcBorders>
              <w:top w:val="single" w:sz="4" w:space="0" w:color="auto"/>
            </w:tcBorders>
            <w:vAlign w:val="bottom"/>
          </w:tcPr>
          <w:p w:rsidR="005D4D20" w:rsidRPr="00F2684E" w:rsidRDefault="005D4D20" w:rsidP="005D4D20">
            <w:pPr>
              <w:ind w:right="27"/>
              <w:jc w:val="right"/>
              <w:rPr>
                <w:sz w:val="16"/>
                <w:szCs w:val="16"/>
                <w:cs/>
              </w:rPr>
            </w:pPr>
          </w:p>
        </w:tc>
        <w:tc>
          <w:tcPr>
            <w:tcW w:w="1171" w:type="dxa"/>
            <w:tcBorders>
              <w:top w:val="single" w:sz="4" w:space="0" w:color="auto"/>
              <w:bottom w:val="single" w:sz="4" w:space="0" w:color="auto"/>
            </w:tcBorders>
            <w:vAlign w:val="bottom"/>
          </w:tcPr>
          <w:p w:rsidR="005D4D20" w:rsidRPr="00F2684E" w:rsidRDefault="005D4D20" w:rsidP="005D4D20">
            <w:pPr>
              <w:ind w:left="-79" w:right="-93"/>
              <w:jc w:val="right"/>
              <w:rPr>
                <w:sz w:val="16"/>
                <w:szCs w:val="16"/>
                <w:cs/>
              </w:rPr>
            </w:pPr>
            <w:r w:rsidRPr="00F2684E">
              <w:rPr>
                <w:rFonts w:cs="Times New Roman"/>
                <w:sz w:val="16"/>
                <w:szCs w:val="16"/>
              </w:rPr>
              <w:t>Due over 1 year</w:t>
            </w:r>
          </w:p>
        </w:tc>
        <w:tc>
          <w:tcPr>
            <w:tcW w:w="247" w:type="dxa"/>
            <w:tcBorders>
              <w:top w:val="single" w:sz="4" w:space="0" w:color="auto"/>
            </w:tcBorders>
            <w:vAlign w:val="bottom"/>
          </w:tcPr>
          <w:p w:rsidR="005D4D20" w:rsidRPr="00F2684E" w:rsidRDefault="005D4D20" w:rsidP="005D4D20">
            <w:pPr>
              <w:ind w:right="27"/>
              <w:jc w:val="right"/>
              <w:rPr>
                <w:sz w:val="16"/>
                <w:szCs w:val="16"/>
                <w:cs/>
              </w:rPr>
            </w:pPr>
          </w:p>
        </w:tc>
        <w:tc>
          <w:tcPr>
            <w:tcW w:w="1170" w:type="dxa"/>
            <w:tcBorders>
              <w:top w:val="single" w:sz="4" w:space="0" w:color="auto"/>
              <w:bottom w:val="single" w:sz="4" w:space="0" w:color="auto"/>
            </w:tcBorders>
            <w:vAlign w:val="bottom"/>
          </w:tcPr>
          <w:p w:rsidR="005D4D20" w:rsidRPr="00F2684E" w:rsidRDefault="005D4D20" w:rsidP="005D4D20">
            <w:pPr>
              <w:ind w:right="27"/>
              <w:jc w:val="right"/>
              <w:rPr>
                <w:sz w:val="16"/>
                <w:szCs w:val="16"/>
                <w:cs/>
              </w:rPr>
            </w:pPr>
            <w:r w:rsidRPr="00F2684E">
              <w:rPr>
                <w:rFonts w:cs="Times New Roman"/>
                <w:sz w:val="16"/>
                <w:szCs w:val="16"/>
              </w:rPr>
              <w:t>Total</w:t>
            </w:r>
          </w:p>
        </w:tc>
      </w:tr>
      <w:tr w:rsidR="005D4D20" w:rsidRPr="00F2684E" w:rsidTr="005D4D20">
        <w:trPr>
          <w:trHeight w:hRule="exact" w:val="284"/>
        </w:trPr>
        <w:tc>
          <w:tcPr>
            <w:tcW w:w="4252" w:type="dxa"/>
            <w:vAlign w:val="bottom"/>
          </w:tcPr>
          <w:p w:rsidR="005D4D20" w:rsidRPr="00F2684E" w:rsidRDefault="005D4D20" w:rsidP="005D4D20">
            <w:pPr>
              <w:ind w:right="-210"/>
              <w:rPr>
                <w:sz w:val="16"/>
                <w:szCs w:val="16"/>
              </w:rPr>
            </w:pPr>
            <w:r w:rsidRPr="00F2684E">
              <w:rPr>
                <w:sz w:val="16"/>
                <w:szCs w:val="16"/>
              </w:rPr>
              <w:t>Sum of minimum amount to be paid as Financial lease</w:t>
            </w:r>
          </w:p>
        </w:tc>
        <w:tc>
          <w:tcPr>
            <w:tcW w:w="264" w:type="dxa"/>
          </w:tcPr>
          <w:p w:rsidR="005D4D20" w:rsidRPr="00F2684E" w:rsidRDefault="005D4D20" w:rsidP="005D4D20">
            <w:pPr>
              <w:ind w:right="-99"/>
              <w:jc w:val="both"/>
              <w:rPr>
                <w:sz w:val="16"/>
                <w:szCs w:val="16"/>
              </w:rPr>
            </w:pPr>
          </w:p>
        </w:tc>
        <w:tc>
          <w:tcPr>
            <w:tcW w:w="1295" w:type="dxa"/>
            <w:vAlign w:val="bottom"/>
          </w:tcPr>
          <w:p w:rsidR="005D4D20" w:rsidRPr="00F2684E" w:rsidRDefault="009E4635" w:rsidP="005D4D20">
            <w:pPr>
              <w:ind w:left="-79" w:right="-3"/>
              <w:jc w:val="right"/>
              <w:rPr>
                <w:sz w:val="15"/>
                <w:szCs w:val="15"/>
              </w:rPr>
            </w:pPr>
            <w:r w:rsidRPr="00F2684E">
              <w:rPr>
                <w:sz w:val="15"/>
                <w:szCs w:val="15"/>
              </w:rPr>
              <w:t>10,594,753.00</w:t>
            </w:r>
          </w:p>
        </w:tc>
        <w:tc>
          <w:tcPr>
            <w:tcW w:w="247" w:type="dxa"/>
            <w:vAlign w:val="bottom"/>
          </w:tcPr>
          <w:p w:rsidR="005D4D20" w:rsidRPr="00F2684E" w:rsidRDefault="005D4D20" w:rsidP="005D4D20">
            <w:pPr>
              <w:ind w:right="140"/>
              <w:jc w:val="right"/>
              <w:rPr>
                <w:sz w:val="15"/>
                <w:szCs w:val="15"/>
              </w:rPr>
            </w:pPr>
          </w:p>
        </w:tc>
        <w:tc>
          <w:tcPr>
            <w:tcW w:w="1171" w:type="dxa"/>
            <w:vAlign w:val="bottom"/>
          </w:tcPr>
          <w:p w:rsidR="005D4D20" w:rsidRPr="00F2684E" w:rsidRDefault="00585689" w:rsidP="005D4D20">
            <w:pPr>
              <w:ind w:left="-79" w:right="-3"/>
              <w:jc w:val="right"/>
              <w:rPr>
                <w:sz w:val="15"/>
                <w:szCs w:val="15"/>
              </w:rPr>
            </w:pPr>
            <w:r w:rsidRPr="00F2684E">
              <w:rPr>
                <w:sz w:val="15"/>
                <w:szCs w:val="15"/>
              </w:rPr>
              <w:t>-</w:t>
            </w:r>
          </w:p>
        </w:tc>
        <w:tc>
          <w:tcPr>
            <w:tcW w:w="247" w:type="dxa"/>
            <w:vAlign w:val="bottom"/>
          </w:tcPr>
          <w:p w:rsidR="005D4D20" w:rsidRPr="00F2684E" w:rsidRDefault="005D4D20" w:rsidP="005D4D20">
            <w:pPr>
              <w:ind w:right="140"/>
              <w:jc w:val="right"/>
              <w:rPr>
                <w:sz w:val="15"/>
                <w:szCs w:val="15"/>
              </w:rPr>
            </w:pPr>
          </w:p>
        </w:tc>
        <w:tc>
          <w:tcPr>
            <w:tcW w:w="1170" w:type="dxa"/>
            <w:vAlign w:val="bottom"/>
          </w:tcPr>
          <w:p w:rsidR="005D4D20" w:rsidRPr="00F2684E" w:rsidRDefault="009E4635" w:rsidP="005D4D20">
            <w:pPr>
              <w:ind w:left="-79" w:right="-3"/>
              <w:jc w:val="right"/>
              <w:rPr>
                <w:sz w:val="15"/>
                <w:szCs w:val="15"/>
              </w:rPr>
            </w:pPr>
            <w:r w:rsidRPr="00F2684E">
              <w:rPr>
                <w:sz w:val="15"/>
                <w:szCs w:val="15"/>
              </w:rPr>
              <w:t>10,594,753.00</w:t>
            </w:r>
          </w:p>
        </w:tc>
      </w:tr>
      <w:tr w:rsidR="005D4D20" w:rsidRPr="00F2684E" w:rsidTr="005D4D20">
        <w:trPr>
          <w:trHeight w:hRule="exact" w:val="284"/>
        </w:trPr>
        <w:tc>
          <w:tcPr>
            <w:tcW w:w="4252" w:type="dxa"/>
            <w:vAlign w:val="bottom"/>
          </w:tcPr>
          <w:p w:rsidR="005D4D20" w:rsidRPr="00F2684E" w:rsidRDefault="005D4D20" w:rsidP="005D4D20">
            <w:pPr>
              <w:ind w:right="-210"/>
              <w:rPr>
                <w:sz w:val="16"/>
                <w:szCs w:val="16"/>
                <w:cs/>
              </w:rPr>
            </w:pPr>
            <w:r w:rsidRPr="00F2684E">
              <w:rPr>
                <w:rFonts w:cs="Times New Roman"/>
                <w:sz w:val="16"/>
                <w:szCs w:val="16"/>
              </w:rPr>
              <w:t>Deferred leasing interest</w:t>
            </w:r>
          </w:p>
        </w:tc>
        <w:tc>
          <w:tcPr>
            <w:tcW w:w="264" w:type="dxa"/>
          </w:tcPr>
          <w:p w:rsidR="005D4D20" w:rsidRPr="00F2684E" w:rsidRDefault="005D4D20" w:rsidP="005D4D20">
            <w:pPr>
              <w:ind w:right="-99"/>
              <w:jc w:val="both"/>
              <w:rPr>
                <w:sz w:val="16"/>
                <w:szCs w:val="16"/>
              </w:rPr>
            </w:pPr>
          </w:p>
        </w:tc>
        <w:tc>
          <w:tcPr>
            <w:tcW w:w="1295" w:type="dxa"/>
            <w:vAlign w:val="bottom"/>
          </w:tcPr>
          <w:p w:rsidR="005D4D20" w:rsidRPr="00F2684E" w:rsidRDefault="00585689" w:rsidP="00AC220E">
            <w:pPr>
              <w:ind w:right="-3"/>
              <w:jc w:val="right"/>
              <w:rPr>
                <w:sz w:val="15"/>
                <w:szCs w:val="15"/>
              </w:rPr>
            </w:pPr>
            <w:r w:rsidRPr="00F2684E">
              <w:rPr>
                <w:sz w:val="15"/>
                <w:szCs w:val="15"/>
              </w:rPr>
              <w:t>(</w:t>
            </w:r>
            <w:r w:rsidR="00AC220E" w:rsidRPr="00F2684E">
              <w:rPr>
                <w:sz w:val="15"/>
                <w:szCs w:val="15"/>
              </w:rPr>
              <w:t>547,593.29</w:t>
            </w:r>
            <w:r w:rsidRPr="00F2684E">
              <w:rPr>
                <w:sz w:val="15"/>
                <w:szCs w:val="15"/>
              </w:rPr>
              <w:t>)</w:t>
            </w:r>
          </w:p>
        </w:tc>
        <w:tc>
          <w:tcPr>
            <w:tcW w:w="247" w:type="dxa"/>
            <w:vAlign w:val="bottom"/>
          </w:tcPr>
          <w:p w:rsidR="005D4D20" w:rsidRPr="00F2684E" w:rsidRDefault="005D4D20" w:rsidP="005D4D20">
            <w:pPr>
              <w:ind w:right="140"/>
              <w:jc w:val="right"/>
              <w:rPr>
                <w:sz w:val="15"/>
                <w:szCs w:val="15"/>
              </w:rPr>
            </w:pPr>
          </w:p>
        </w:tc>
        <w:tc>
          <w:tcPr>
            <w:tcW w:w="1171" w:type="dxa"/>
            <w:tcBorders>
              <w:bottom w:val="single" w:sz="4" w:space="0" w:color="auto"/>
            </w:tcBorders>
            <w:vAlign w:val="bottom"/>
          </w:tcPr>
          <w:p w:rsidR="005D4D20" w:rsidRPr="00F2684E" w:rsidRDefault="00585689" w:rsidP="005D4D20">
            <w:pPr>
              <w:ind w:left="-79" w:right="-3"/>
              <w:jc w:val="right"/>
              <w:rPr>
                <w:sz w:val="15"/>
                <w:szCs w:val="15"/>
              </w:rPr>
            </w:pPr>
            <w:r w:rsidRPr="00F2684E">
              <w:rPr>
                <w:sz w:val="15"/>
                <w:szCs w:val="15"/>
              </w:rPr>
              <w:t>-</w:t>
            </w:r>
          </w:p>
        </w:tc>
        <w:tc>
          <w:tcPr>
            <w:tcW w:w="247" w:type="dxa"/>
            <w:vAlign w:val="bottom"/>
          </w:tcPr>
          <w:p w:rsidR="005D4D20" w:rsidRPr="00F2684E" w:rsidRDefault="005D4D20" w:rsidP="005D4D20">
            <w:pPr>
              <w:ind w:right="140"/>
              <w:jc w:val="right"/>
              <w:rPr>
                <w:sz w:val="15"/>
                <w:szCs w:val="15"/>
              </w:rPr>
            </w:pPr>
          </w:p>
        </w:tc>
        <w:tc>
          <w:tcPr>
            <w:tcW w:w="1170" w:type="dxa"/>
            <w:vAlign w:val="bottom"/>
          </w:tcPr>
          <w:p w:rsidR="005D4D20" w:rsidRPr="00F2684E" w:rsidRDefault="00585689" w:rsidP="00AC220E">
            <w:pPr>
              <w:ind w:right="-3"/>
              <w:jc w:val="right"/>
              <w:rPr>
                <w:sz w:val="15"/>
                <w:szCs w:val="15"/>
              </w:rPr>
            </w:pPr>
            <w:r w:rsidRPr="00F2684E">
              <w:rPr>
                <w:sz w:val="15"/>
                <w:szCs w:val="15"/>
              </w:rPr>
              <w:t>(</w:t>
            </w:r>
            <w:r w:rsidR="009E4635" w:rsidRPr="00F2684E">
              <w:rPr>
                <w:sz w:val="15"/>
                <w:szCs w:val="15"/>
              </w:rPr>
              <w:t>547,593.</w:t>
            </w:r>
            <w:r w:rsidR="00AC220E" w:rsidRPr="00F2684E">
              <w:rPr>
                <w:sz w:val="15"/>
                <w:szCs w:val="15"/>
              </w:rPr>
              <w:t>29</w:t>
            </w:r>
            <w:r w:rsidRPr="00F2684E">
              <w:rPr>
                <w:sz w:val="15"/>
                <w:szCs w:val="15"/>
              </w:rPr>
              <w:t>)</w:t>
            </w:r>
          </w:p>
        </w:tc>
      </w:tr>
      <w:tr w:rsidR="005D4D20" w:rsidRPr="00F2684E" w:rsidTr="005D4D20">
        <w:trPr>
          <w:trHeight w:hRule="exact" w:val="284"/>
        </w:trPr>
        <w:tc>
          <w:tcPr>
            <w:tcW w:w="4252" w:type="dxa"/>
            <w:vAlign w:val="bottom"/>
          </w:tcPr>
          <w:p w:rsidR="005D4D20" w:rsidRPr="00F2684E" w:rsidRDefault="005D4D20" w:rsidP="005D4D20">
            <w:pPr>
              <w:ind w:right="-210"/>
              <w:rPr>
                <w:sz w:val="16"/>
                <w:szCs w:val="16"/>
              </w:rPr>
            </w:pPr>
            <w:r w:rsidRPr="00F2684E">
              <w:rPr>
                <w:sz w:val="16"/>
                <w:szCs w:val="16"/>
              </w:rPr>
              <w:t>Present value of minimum amount to be paid as Financial lease</w:t>
            </w:r>
          </w:p>
        </w:tc>
        <w:tc>
          <w:tcPr>
            <w:tcW w:w="264" w:type="dxa"/>
          </w:tcPr>
          <w:p w:rsidR="005D4D20" w:rsidRPr="00F2684E" w:rsidRDefault="005D4D20" w:rsidP="005D4D20">
            <w:pPr>
              <w:ind w:right="-99"/>
              <w:jc w:val="both"/>
              <w:rPr>
                <w:sz w:val="16"/>
                <w:szCs w:val="16"/>
              </w:rPr>
            </w:pPr>
          </w:p>
        </w:tc>
        <w:tc>
          <w:tcPr>
            <w:tcW w:w="1295" w:type="dxa"/>
            <w:tcBorders>
              <w:top w:val="single" w:sz="4" w:space="0" w:color="auto"/>
              <w:bottom w:val="double" w:sz="4" w:space="0" w:color="auto"/>
            </w:tcBorders>
            <w:vAlign w:val="bottom"/>
          </w:tcPr>
          <w:p w:rsidR="005D4D20" w:rsidRPr="00F2684E" w:rsidRDefault="009E4635" w:rsidP="00AC220E">
            <w:pPr>
              <w:ind w:right="-3"/>
              <w:jc w:val="right"/>
              <w:rPr>
                <w:sz w:val="15"/>
                <w:szCs w:val="15"/>
              </w:rPr>
            </w:pPr>
            <w:r w:rsidRPr="00F2684E">
              <w:rPr>
                <w:sz w:val="15"/>
                <w:szCs w:val="15"/>
              </w:rPr>
              <w:t>10,047,159.</w:t>
            </w:r>
            <w:r w:rsidR="00AC220E" w:rsidRPr="00F2684E">
              <w:rPr>
                <w:sz w:val="15"/>
                <w:szCs w:val="15"/>
              </w:rPr>
              <w:t>71</w:t>
            </w:r>
          </w:p>
        </w:tc>
        <w:tc>
          <w:tcPr>
            <w:tcW w:w="247" w:type="dxa"/>
            <w:vAlign w:val="bottom"/>
          </w:tcPr>
          <w:p w:rsidR="005D4D20" w:rsidRPr="00F2684E" w:rsidRDefault="005D4D20" w:rsidP="005D4D20">
            <w:pPr>
              <w:ind w:right="140"/>
              <w:jc w:val="right"/>
              <w:rPr>
                <w:sz w:val="15"/>
                <w:szCs w:val="15"/>
              </w:rPr>
            </w:pPr>
          </w:p>
        </w:tc>
        <w:tc>
          <w:tcPr>
            <w:tcW w:w="1171" w:type="dxa"/>
            <w:tcBorders>
              <w:top w:val="single" w:sz="4" w:space="0" w:color="auto"/>
              <w:bottom w:val="double" w:sz="4" w:space="0" w:color="auto"/>
            </w:tcBorders>
            <w:vAlign w:val="bottom"/>
          </w:tcPr>
          <w:p w:rsidR="005D4D20" w:rsidRPr="00F2684E" w:rsidRDefault="00585689" w:rsidP="005D4D20">
            <w:pPr>
              <w:ind w:left="-79" w:right="-3"/>
              <w:jc w:val="right"/>
              <w:rPr>
                <w:sz w:val="15"/>
                <w:szCs w:val="15"/>
              </w:rPr>
            </w:pPr>
            <w:r w:rsidRPr="00F2684E">
              <w:rPr>
                <w:sz w:val="15"/>
                <w:szCs w:val="15"/>
              </w:rPr>
              <w:t>-</w:t>
            </w:r>
          </w:p>
        </w:tc>
        <w:tc>
          <w:tcPr>
            <w:tcW w:w="247" w:type="dxa"/>
            <w:vAlign w:val="bottom"/>
          </w:tcPr>
          <w:p w:rsidR="005D4D20" w:rsidRPr="00F2684E" w:rsidRDefault="005D4D20" w:rsidP="005D4D20">
            <w:pPr>
              <w:ind w:right="140"/>
              <w:jc w:val="right"/>
              <w:rPr>
                <w:sz w:val="15"/>
                <w:szCs w:val="15"/>
              </w:rPr>
            </w:pPr>
          </w:p>
        </w:tc>
        <w:tc>
          <w:tcPr>
            <w:tcW w:w="1170" w:type="dxa"/>
            <w:tcBorders>
              <w:top w:val="single" w:sz="4" w:space="0" w:color="auto"/>
              <w:bottom w:val="double" w:sz="4" w:space="0" w:color="auto"/>
            </w:tcBorders>
            <w:vAlign w:val="bottom"/>
          </w:tcPr>
          <w:p w:rsidR="005D4D20" w:rsidRPr="00F2684E" w:rsidRDefault="009E4635" w:rsidP="00AC220E">
            <w:pPr>
              <w:ind w:right="-3"/>
              <w:jc w:val="right"/>
              <w:rPr>
                <w:sz w:val="15"/>
                <w:szCs w:val="15"/>
              </w:rPr>
            </w:pPr>
            <w:r w:rsidRPr="00F2684E">
              <w:rPr>
                <w:sz w:val="15"/>
                <w:szCs w:val="15"/>
              </w:rPr>
              <w:t>10,047,159.</w:t>
            </w:r>
            <w:r w:rsidR="00AC220E" w:rsidRPr="00F2684E">
              <w:rPr>
                <w:sz w:val="15"/>
                <w:szCs w:val="15"/>
              </w:rPr>
              <w:t>71</w:t>
            </w:r>
          </w:p>
        </w:tc>
      </w:tr>
    </w:tbl>
    <w:p w:rsidR="00E23B58" w:rsidRPr="00F2684E" w:rsidRDefault="00E23B58" w:rsidP="00EA0249">
      <w:pPr>
        <w:ind w:left="360" w:right="-45" w:hanging="360"/>
        <w:jc w:val="thaiDistribute"/>
        <w:rPr>
          <w:b/>
          <w:bCs/>
          <w:sz w:val="17"/>
          <w:szCs w:val="17"/>
        </w:rPr>
      </w:pPr>
    </w:p>
    <w:p w:rsidR="00E23B58" w:rsidRPr="00F2684E" w:rsidRDefault="00E23B58" w:rsidP="00EA0249">
      <w:pPr>
        <w:ind w:left="360" w:right="-45" w:hanging="360"/>
        <w:jc w:val="thaiDistribute"/>
        <w:rPr>
          <w:b/>
          <w:bCs/>
          <w:sz w:val="17"/>
          <w:szCs w:val="17"/>
        </w:rPr>
      </w:pPr>
    </w:p>
    <w:p w:rsidR="00EA0249" w:rsidRPr="00F2684E" w:rsidRDefault="003611C6" w:rsidP="00EA0249">
      <w:pPr>
        <w:ind w:left="360" w:right="-45" w:hanging="360"/>
        <w:jc w:val="thaiDistribute"/>
        <w:rPr>
          <w:rFonts w:ascii="Angsana New" w:hAnsi="Angsana New"/>
          <w:b/>
          <w:bCs/>
          <w:sz w:val="28"/>
          <w:szCs w:val="28"/>
        </w:rPr>
      </w:pPr>
      <w:r w:rsidRPr="00F2684E">
        <w:rPr>
          <w:b/>
          <w:bCs/>
          <w:sz w:val="17"/>
          <w:szCs w:val="17"/>
        </w:rPr>
        <w:t>1</w:t>
      </w:r>
      <w:r w:rsidR="00085209" w:rsidRPr="00F2684E">
        <w:rPr>
          <w:b/>
          <w:bCs/>
          <w:sz w:val="17"/>
          <w:szCs w:val="17"/>
        </w:rPr>
        <w:t>8</w:t>
      </w:r>
      <w:r w:rsidRPr="00F2684E">
        <w:rPr>
          <w:b/>
          <w:bCs/>
          <w:sz w:val="17"/>
          <w:szCs w:val="17"/>
        </w:rPr>
        <w:t>.</w:t>
      </w:r>
      <w:r w:rsidRPr="00F2684E">
        <w:rPr>
          <w:b/>
          <w:bCs/>
          <w:sz w:val="17"/>
          <w:szCs w:val="17"/>
        </w:rPr>
        <w:tab/>
      </w:r>
      <w:r w:rsidR="00EA0249" w:rsidRPr="00F2684E">
        <w:rPr>
          <w:rFonts w:cs="Times New Roman"/>
          <w:b/>
          <w:bCs/>
          <w:sz w:val="17"/>
          <w:szCs w:val="17"/>
        </w:rPr>
        <w:t>EMPLOYEE BENEFITS OBLIGATION</w:t>
      </w:r>
    </w:p>
    <w:p w:rsidR="00EA0249" w:rsidRPr="00F2684E" w:rsidRDefault="00EA0249" w:rsidP="007E2DB1">
      <w:pPr>
        <w:spacing w:before="120"/>
        <w:ind w:left="360"/>
        <w:jc w:val="thaiDistribute"/>
        <w:rPr>
          <w:sz w:val="17"/>
          <w:szCs w:val="17"/>
        </w:rPr>
      </w:pPr>
      <w:r w:rsidRPr="00F2684E">
        <w:rPr>
          <w:sz w:val="17"/>
          <w:szCs w:val="17"/>
        </w:rPr>
        <w:t xml:space="preserve">Movements in the present value of the provision under defined benefit obligation for the </w:t>
      </w:r>
      <w:r w:rsidR="009E4635" w:rsidRPr="00F2684E">
        <w:rPr>
          <w:sz w:val="17"/>
          <w:szCs w:val="17"/>
        </w:rPr>
        <w:t>nine</w:t>
      </w:r>
      <w:r w:rsidR="00FC52F6" w:rsidRPr="00F2684E">
        <w:rPr>
          <w:sz w:val="17"/>
          <w:szCs w:val="17"/>
        </w:rPr>
        <w:t>-</w:t>
      </w:r>
      <w:r w:rsidRPr="00F2684E">
        <w:rPr>
          <w:sz w:val="17"/>
          <w:szCs w:val="17"/>
        </w:rPr>
        <w:t xml:space="preserve">month period ended </w:t>
      </w:r>
      <w:r w:rsidR="009E4635" w:rsidRPr="00F2684E">
        <w:rPr>
          <w:sz w:val="17"/>
          <w:szCs w:val="17"/>
        </w:rPr>
        <w:t>September</w:t>
      </w:r>
      <w:r w:rsidR="00FC52F6" w:rsidRPr="00F2684E">
        <w:rPr>
          <w:sz w:val="17"/>
          <w:szCs w:val="17"/>
        </w:rPr>
        <w:t xml:space="preserve"> </w:t>
      </w:r>
      <w:r w:rsidRPr="00F2684E">
        <w:rPr>
          <w:sz w:val="17"/>
          <w:szCs w:val="17"/>
        </w:rPr>
        <w:t>3</w:t>
      </w:r>
      <w:r w:rsidR="005630B6" w:rsidRPr="00F2684E">
        <w:rPr>
          <w:sz w:val="17"/>
          <w:szCs w:val="17"/>
        </w:rPr>
        <w:t>0</w:t>
      </w:r>
      <w:r w:rsidRPr="00F2684E">
        <w:rPr>
          <w:sz w:val="17"/>
          <w:szCs w:val="17"/>
        </w:rPr>
        <w:t>, 201</w:t>
      </w:r>
      <w:r w:rsidR="005D4D20" w:rsidRPr="00F2684E">
        <w:rPr>
          <w:sz w:val="17"/>
          <w:szCs w:val="17"/>
        </w:rPr>
        <w:t>7</w:t>
      </w:r>
      <w:r w:rsidRPr="00F2684E">
        <w:rPr>
          <w:sz w:val="17"/>
          <w:szCs w:val="17"/>
        </w:rPr>
        <w:t xml:space="preserve"> and for the year ended December 31, 201</w:t>
      </w:r>
      <w:r w:rsidR="005D4D20" w:rsidRPr="00F2684E">
        <w:rPr>
          <w:sz w:val="17"/>
          <w:szCs w:val="17"/>
        </w:rPr>
        <w:t>6</w:t>
      </w:r>
      <w:r w:rsidRPr="00F2684E">
        <w:rPr>
          <w:sz w:val="17"/>
          <w:szCs w:val="17"/>
        </w:rPr>
        <w:t xml:space="preserve"> were as follows:</w:t>
      </w:r>
    </w:p>
    <w:tbl>
      <w:tblPr>
        <w:tblW w:w="9720" w:type="dxa"/>
        <w:tblInd w:w="18" w:type="dxa"/>
        <w:tblLayout w:type="fixed"/>
        <w:tblLook w:val="0000" w:firstRow="0" w:lastRow="0" w:firstColumn="0" w:lastColumn="0" w:noHBand="0" w:noVBand="0"/>
      </w:tblPr>
      <w:tblGrid>
        <w:gridCol w:w="3776"/>
        <w:gridCol w:w="1275"/>
        <w:gridCol w:w="236"/>
        <w:gridCol w:w="1283"/>
        <w:gridCol w:w="236"/>
        <w:gridCol w:w="1343"/>
        <w:gridCol w:w="236"/>
        <w:gridCol w:w="1335"/>
      </w:tblGrid>
      <w:tr w:rsidR="00420FB7" w:rsidRPr="00F2684E" w:rsidTr="00466884">
        <w:trPr>
          <w:cantSplit/>
          <w:trHeight w:hRule="exact" w:val="285"/>
        </w:trPr>
        <w:tc>
          <w:tcPr>
            <w:tcW w:w="3776" w:type="dxa"/>
            <w:vAlign w:val="bottom"/>
          </w:tcPr>
          <w:p w:rsidR="00420FB7" w:rsidRPr="00F2684E" w:rsidRDefault="00420FB7" w:rsidP="00475CFA">
            <w:pPr>
              <w:jc w:val="center"/>
              <w:rPr>
                <w:rFonts w:cs="Cordia New"/>
                <w:sz w:val="17"/>
                <w:szCs w:val="17"/>
                <w:cs/>
                <w:lang w:val="th-TH"/>
              </w:rPr>
            </w:pPr>
          </w:p>
        </w:tc>
        <w:tc>
          <w:tcPr>
            <w:tcW w:w="5944" w:type="dxa"/>
            <w:gridSpan w:val="7"/>
            <w:tcBorders>
              <w:bottom w:val="single" w:sz="4" w:space="0" w:color="auto"/>
            </w:tcBorders>
            <w:vAlign w:val="bottom"/>
          </w:tcPr>
          <w:p w:rsidR="00420FB7" w:rsidRPr="00F2684E" w:rsidRDefault="00420FB7" w:rsidP="00475CFA">
            <w:pPr>
              <w:ind w:left="-108" w:right="-108"/>
              <w:jc w:val="center"/>
              <w:rPr>
                <w:sz w:val="17"/>
                <w:szCs w:val="17"/>
                <w:cs/>
              </w:rPr>
            </w:pPr>
            <w:r w:rsidRPr="00F2684E">
              <w:rPr>
                <w:rFonts w:cs="Times New Roman"/>
                <w:sz w:val="17"/>
                <w:szCs w:val="17"/>
              </w:rPr>
              <w:t>BAHT</w:t>
            </w:r>
          </w:p>
        </w:tc>
      </w:tr>
      <w:tr w:rsidR="00420FB7" w:rsidRPr="00F2684E" w:rsidTr="00466884">
        <w:trPr>
          <w:cantSplit/>
        </w:trPr>
        <w:tc>
          <w:tcPr>
            <w:tcW w:w="3776" w:type="dxa"/>
          </w:tcPr>
          <w:p w:rsidR="00420FB7" w:rsidRPr="00F2684E" w:rsidRDefault="00420FB7" w:rsidP="00475CFA">
            <w:pPr>
              <w:jc w:val="center"/>
              <w:rPr>
                <w:rFonts w:cs="Cordia New"/>
                <w:sz w:val="17"/>
                <w:szCs w:val="17"/>
                <w:cs/>
                <w:lang w:val="th-TH"/>
              </w:rPr>
            </w:pPr>
          </w:p>
        </w:tc>
        <w:tc>
          <w:tcPr>
            <w:tcW w:w="2794" w:type="dxa"/>
            <w:gridSpan w:val="3"/>
            <w:tcBorders>
              <w:top w:val="single" w:sz="4" w:space="0" w:color="auto"/>
              <w:bottom w:val="single" w:sz="4" w:space="0" w:color="auto"/>
            </w:tcBorders>
            <w:vAlign w:val="bottom"/>
          </w:tcPr>
          <w:p w:rsidR="00420FB7" w:rsidRPr="00F2684E" w:rsidRDefault="00420FB7" w:rsidP="00475CFA">
            <w:pPr>
              <w:jc w:val="center"/>
              <w:rPr>
                <w:sz w:val="17"/>
                <w:szCs w:val="17"/>
                <w:cs/>
                <w:lang w:val="th-TH"/>
              </w:rPr>
            </w:pPr>
            <w:r w:rsidRPr="00F2684E">
              <w:rPr>
                <w:rFonts w:cs="Times New Roman"/>
                <w:sz w:val="17"/>
                <w:szCs w:val="17"/>
              </w:rPr>
              <w:t>Consolidated Financial Statement</w:t>
            </w:r>
          </w:p>
        </w:tc>
        <w:tc>
          <w:tcPr>
            <w:tcW w:w="236" w:type="dxa"/>
            <w:tcBorders>
              <w:top w:val="single" w:sz="4" w:space="0" w:color="auto"/>
            </w:tcBorders>
            <w:vAlign w:val="bottom"/>
          </w:tcPr>
          <w:p w:rsidR="00420FB7" w:rsidRPr="00F2684E" w:rsidRDefault="00420FB7" w:rsidP="00475CFA">
            <w:pPr>
              <w:jc w:val="center"/>
              <w:rPr>
                <w:rFonts w:cs="Times New Roman"/>
                <w:sz w:val="17"/>
                <w:szCs w:val="17"/>
                <w:cs/>
                <w:lang w:val="th-TH"/>
              </w:rPr>
            </w:pPr>
          </w:p>
        </w:tc>
        <w:tc>
          <w:tcPr>
            <w:tcW w:w="2914" w:type="dxa"/>
            <w:gridSpan w:val="3"/>
            <w:tcBorders>
              <w:top w:val="single" w:sz="4" w:space="0" w:color="auto"/>
              <w:bottom w:val="single" w:sz="6" w:space="0" w:color="auto"/>
            </w:tcBorders>
            <w:vAlign w:val="bottom"/>
          </w:tcPr>
          <w:p w:rsidR="00420FB7" w:rsidRPr="00F2684E" w:rsidRDefault="00420FB7" w:rsidP="00475CFA">
            <w:pPr>
              <w:ind w:left="-108" w:right="-108"/>
              <w:jc w:val="center"/>
              <w:rPr>
                <w:rFonts w:cs="Times New Roman"/>
                <w:sz w:val="17"/>
                <w:szCs w:val="17"/>
                <w:cs/>
                <w:lang w:val="th-TH"/>
              </w:rPr>
            </w:pPr>
            <w:r w:rsidRPr="00F2684E">
              <w:rPr>
                <w:rFonts w:cs="Times New Roman"/>
                <w:sz w:val="17"/>
                <w:szCs w:val="17"/>
              </w:rPr>
              <w:t>Separate Financial Statement</w:t>
            </w:r>
          </w:p>
        </w:tc>
      </w:tr>
      <w:tr w:rsidR="000B1DA7" w:rsidRPr="00F2684E" w:rsidTr="00466884">
        <w:tc>
          <w:tcPr>
            <w:tcW w:w="3776" w:type="dxa"/>
          </w:tcPr>
          <w:p w:rsidR="000B1DA7" w:rsidRPr="00F2684E" w:rsidRDefault="000B1DA7" w:rsidP="00475CFA">
            <w:pPr>
              <w:jc w:val="center"/>
              <w:rPr>
                <w:rFonts w:cs="Cordia New"/>
                <w:sz w:val="17"/>
                <w:szCs w:val="17"/>
                <w:cs/>
                <w:lang w:val="th-TH"/>
              </w:rPr>
            </w:pPr>
          </w:p>
        </w:tc>
        <w:tc>
          <w:tcPr>
            <w:tcW w:w="1275" w:type="dxa"/>
            <w:vAlign w:val="bottom"/>
          </w:tcPr>
          <w:p w:rsidR="00466884" w:rsidRPr="00F2684E" w:rsidRDefault="000B1DA7" w:rsidP="00466884">
            <w:pPr>
              <w:jc w:val="center"/>
              <w:rPr>
                <w:sz w:val="16"/>
                <w:szCs w:val="16"/>
              </w:rPr>
            </w:pPr>
            <w:r w:rsidRPr="00F2684E">
              <w:rPr>
                <w:sz w:val="16"/>
                <w:szCs w:val="16"/>
              </w:rPr>
              <w:t>For the</w:t>
            </w:r>
          </w:p>
          <w:p w:rsidR="000B1DA7" w:rsidRPr="00F2684E" w:rsidRDefault="009E4635" w:rsidP="00466884">
            <w:pPr>
              <w:jc w:val="center"/>
              <w:rPr>
                <w:sz w:val="16"/>
                <w:szCs w:val="16"/>
              </w:rPr>
            </w:pPr>
            <w:r w:rsidRPr="00F2684E">
              <w:rPr>
                <w:sz w:val="16"/>
                <w:szCs w:val="16"/>
              </w:rPr>
              <w:t>nine</w:t>
            </w:r>
            <w:r w:rsidR="000B1DA7" w:rsidRPr="00F2684E">
              <w:rPr>
                <w:sz w:val="16"/>
                <w:szCs w:val="16"/>
              </w:rPr>
              <w:t>-month period</w:t>
            </w:r>
            <w:r w:rsidR="00466884" w:rsidRPr="00F2684E">
              <w:rPr>
                <w:sz w:val="16"/>
                <w:szCs w:val="16"/>
              </w:rPr>
              <w:t xml:space="preserve"> Ended</w:t>
            </w:r>
          </w:p>
        </w:tc>
        <w:tc>
          <w:tcPr>
            <w:tcW w:w="236" w:type="dxa"/>
            <w:tcBorders>
              <w:top w:val="single" w:sz="4" w:space="0" w:color="auto"/>
            </w:tcBorders>
            <w:vAlign w:val="bottom"/>
          </w:tcPr>
          <w:p w:rsidR="000B1DA7" w:rsidRPr="00F2684E" w:rsidRDefault="000B1DA7" w:rsidP="00D01CEB">
            <w:pPr>
              <w:ind w:left="-107"/>
              <w:jc w:val="center"/>
              <w:rPr>
                <w:sz w:val="16"/>
                <w:szCs w:val="16"/>
                <w:cs/>
                <w:lang w:val="th-TH"/>
              </w:rPr>
            </w:pPr>
          </w:p>
        </w:tc>
        <w:tc>
          <w:tcPr>
            <w:tcW w:w="1283" w:type="dxa"/>
            <w:tcBorders>
              <w:top w:val="single" w:sz="4" w:space="0" w:color="auto"/>
            </w:tcBorders>
            <w:vAlign w:val="bottom"/>
          </w:tcPr>
          <w:p w:rsidR="000B1DA7" w:rsidRPr="00F2684E" w:rsidRDefault="00466884" w:rsidP="00466884">
            <w:pPr>
              <w:ind w:left="-60" w:right="-108"/>
              <w:jc w:val="center"/>
              <w:rPr>
                <w:rFonts w:cs="Cordia New"/>
                <w:sz w:val="16"/>
                <w:szCs w:val="16"/>
              </w:rPr>
            </w:pPr>
            <w:r w:rsidRPr="00F2684E">
              <w:rPr>
                <w:rFonts w:cs="Cordia New"/>
                <w:sz w:val="16"/>
                <w:szCs w:val="16"/>
              </w:rPr>
              <w:t>For the year ended</w:t>
            </w:r>
          </w:p>
        </w:tc>
        <w:tc>
          <w:tcPr>
            <w:tcW w:w="236" w:type="dxa"/>
            <w:vAlign w:val="bottom"/>
          </w:tcPr>
          <w:p w:rsidR="000B1DA7" w:rsidRPr="00F2684E" w:rsidRDefault="000B1DA7" w:rsidP="00FD7E37">
            <w:pPr>
              <w:ind w:left="34" w:hanging="34"/>
              <w:jc w:val="center"/>
              <w:rPr>
                <w:sz w:val="16"/>
                <w:szCs w:val="16"/>
                <w:cs/>
                <w:lang w:val="th-TH"/>
              </w:rPr>
            </w:pPr>
          </w:p>
        </w:tc>
        <w:tc>
          <w:tcPr>
            <w:tcW w:w="1343" w:type="dxa"/>
            <w:vAlign w:val="bottom"/>
          </w:tcPr>
          <w:p w:rsidR="00466884" w:rsidRPr="00F2684E" w:rsidRDefault="000B1DA7" w:rsidP="00466884">
            <w:pPr>
              <w:jc w:val="center"/>
              <w:rPr>
                <w:sz w:val="16"/>
                <w:szCs w:val="16"/>
              </w:rPr>
            </w:pPr>
            <w:r w:rsidRPr="00F2684E">
              <w:rPr>
                <w:sz w:val="16"/>
                <w:szCs w:val="16"/>
              </w:rPr>
              <w:t>For the</w:t>
            </w:r>
          </w:p>
          <w:p w:rsidR="000B1DA7" w:rsidRPr="00F2684E" w:rsidRDefault="009E4635" w:rsidP="00466884">
            <w:pPr>
              <w:jc w:val="center"/>
              <w:rPr>
                <w:sz w:val="16"/>
                <w:szCs w:val="16"/>
              </w:rPr>
            </w:pPr>
            <w:r w:rsidRPr="00F2684E">
              <w:rPr>
                <w:sz w:val="16"/>
                <w:szCs w:val="16"/>
              </w:rPr>
              <w:t>nine</w:t>
            </w:r>
            <w:r w:rsidR="000B1DA7" w:rsidRPr="00F2684E">
              <w:rPr>
                <w:sz w:val="16"/>
                <w:szCs w:val="16"/>
              </w:rPr>
              <w:t>-month period</w:t>
            </w:r>
            <w:r w:rsidR="00466884" w:rsidRPr="00F2684E">
              <w:rPr>
                <w:sz w:val="16"/>
                <w:szCs w:val="16"/>
              </w:rPr>
              <w:t xml:space="preserve"> ended</w:t>
            </w:r>
          </w:p>
        </w:tc>
        <w:tc>
          <w:tcPr>
            <w:tcW w:w="236" w:type="dxa"/>
            <w:vAlign w:val="bottom"/>
          </w:tcPr>
          <w:p w:rsidR="000B1DA7" w:rsidRPr="00F2684E" w:rsidRDefault="000B1DA7" w:rsidP="00853821">
            <w:pPr>
              <w:ind w:left="-107"/>
              <w:jc w:val="center"/>
              <w:rPr>
                <w:sz w:val="16"/>
                <w:szCs w:val="16"/>
                <w:cs/>
                <w:lang w:val="th-TH"/>
              </w:rPr>
            </w:pPr>
          </w:p>
        </w:tc>
        <w:tc>
          <w:tcPr>
            <w:tcW w:w="1335" w:type="dxa"/>
            <w:vAlign w:val="bottom"/>
          </w:tcPr>
          <w:p w:rsidR="000B1DA7" w:rsidRPr="00F2684E" w:rsidRDefault="00466884" w:rsidP="00466884">
            <w:pPr>
              <w:ind w:left="-60" w:right="-108"/>
              <w:jc w:val="center"/>
              <w:rPr>
                <w:rFonts w:cs="Cordia New"/>
                <w:sz w:val="16"/>
                <w:szCs w:val="16"/>
              </w:rPr>
            </w:pPr>
            <w:r w:rsidRPr="00F2684E">
              <w:rPr>
                <w:rFonts w:cs="Cordia New"/>
                <w:sz w:val="16"/>
                <w:szCs w:val="16"/>
              </w:rPr>
              <w:t>For the year ended</w:t>
            </w:r>
          </w:p>
        </w:tc>
      </w:tr>
      <w:tr w:rsidR="00E77B1A" w:rsidRPr="00F2684E" w:rsidTr="00466884">
        <w:tc>
          <w:tcPr>
            <w:tcW w:w="3776" w:type="dxa"/>
          </w:tcPr>
          <w:p w:rsidR="00E77B1A" w:rsidRPr="00F2684E" w:rsidRDefault="00E77B1A" w:rsidP="00475CFA">
            <w:pPr>
              <w:jc w:val="center"/>
              <w:rPr>
                <w:rFonts w:cs="Cordia New"/>
                <w:sz w:val="17"/>
                <w:szCs w:val="17"/>
                <w:cs/>
                <w:lang w:val="th-TH"/>
              </w:rPr>
            </w:pPr>
          </w:p>
        </w:tc>
        <w:tc>
          <w:tcPr>
            <w:tcW w:w="1275" w:type="dxa"/>
            <w:tcBorders>
              <w:bottom w:val="single" w:sz="4" w:space="0" w:color="auto"/>
            </w:tcBorders>
            <w:vAlign w:val="bottom"/>
          </w:tcPr>
          <w:p w:rsidR="00E77B1A" w:rsidRPr="00F2684E" w:rsidRDefault="009E4635" w:rsidP="00466884">
            <w:pPr>
              <w:ind w:left="-104" w:right="-97"/>
              <w:jc w:val="center"/>
              <w:rPr>
                <w:sz w:val="16"/>
                <w:szCs w:val="16"/>
              </w:rPr>
            </w:pPr>
            <w:r w:rsidRPr="00F2684E">
              <w:rPr>
                <w:sz w:val="16"/>
                <w:szCs w:val="16"/>
              </w:rPr>
              <w:t>September</w:t>
            </w:r>
            <w:r w:rsidR="005630B6" w:rsidRPr="00F2684E">
              <w:rPr>
                <w:sz w:val="16"/>
                <w:szCs w:val="16"/>
              </w:rPr>
              <w:t xml:space="preserve"> 30</w:t>
            </w:r>
            <w:r w:rsidR="00E77B1A" w:rsidRPr="00F2684E">
              <w:rPr>
                <w:sz w:val="16"/>
                <w:szCs w:val="16"/>
              </w:rPr>
              <w:t>,201</w:t>
            </w:r>
            <w:r w:rsidR="00585689" w:rsidRPr="00F2684E">
              <w:rPr>
                <w:sz w:val="16"/>
                <w:szCs w:val="16"/>
              </w:rPr>
              <w:t>7</w:t>
            </w:r>
          </w:p>
        </w:tc>
        <w:tc>
          <w:tcPr>
            <w:tcW w:w="236" w:type="dxa"/>
            <w:vAlign w:val="bottom"/>
          </w:tcPr>
          <w:p w:rsidR="00E77B1A" w:rsidRPr="00F2684E" w:rsidRDefault="00E77B1A" w:rsidP="00853821">
            <w:pPr>
              <w:ind w:left="-107"/>
              <w:jc w:val="center"/>
              <w:rPr>
                <w:sz w:val="16"/>
                <w:szCs w:val="16"/>
                <w:cs/>
                <w:lang w:val="th-TH"/>
              </w:rPr>
            </w:pPr>
          </w:p>
        </w:tc>
        <w:tc>
          <w:tcPr>
            <w:tcW w:w="1283" w:type="dxa"/>
            <w:tcBorders>
              <w:bottom w:val="single" w:sz="4" w:space="0" w:color="auto"/>
            </w:tcBorders>
            <w:vAlign w:val="bottom"/>
          </w:tcPr>
          <w:p w:rsidR="00E77B1A" w:rsidRPr="00F2684E" w:rsidRDefault="00E77B1A" w:rsidP="00466884">
            <w:pPr>
              <w:ind w:left="-85" w:right="-108"/>
              <w:jc w:val="center"/>
              <w:rPr>
                <w:rFonts w:cs="Cordia New"/>
                <w:sz w:val="16"/>
                <w:szCs w:val="16"/>
              </w:rPr>
            </w:pPr>
            <w:r w:rsidRPr="00F2684E">
              <w:rPr>
                <w:rFonts w:cs="Times New Roman"/>
                <w:sz w:val="16"/>
                <w:szCs w:val="16"/>
              </w:rPr>
              <w:t>December 31,201</w:t>
            </w:r>
            <w:r w:rsidR="00585689" w:rsidRPr="00F2684E">
              <w:rPr>
                <w:rFonts w:cs="Times New Roman"/>
                <w:sz w:val="16"/>
                <w:szCs w:val="16"/>
              </w:rPr>
              <w:t>6</w:t>
            </w:r>
          </w:p>
        </w:tc>
        <w:tc>
          <w:tcPr>
            <w:tcW w:w="236" w:type="dxa"/>
            <w:vAlign w:val="bottom"/>
          </w:tcPr>
          <w:p w:rsidR="00E77B1A" w:rsidRPr="00F2684E" w:rsidRDefault="00E77B1A" w:rsidP="00853821">
            <w:pPr>
              <w:ind w:left="34" w:hanging="34"/>
              <w:jc w:val="center"/>
              <w:rPr>
                <w:sz w:val="16"/>
                <w:szCs w:val="16"/>
                <w:cs/>
                <w:lang w:val="th-TH"/>
              </w:rPr>
            </w:pPr>
          </w:p>
        </w:tc>
        <w:tc>
          <w:tcPr>
            <w:tcW w:w="1343" w:type="dxa"/>
            <w:tcBorders>
              <w:bottom w:val="single" w:sz="4" w:space="0" w:color="auto"/>
            </w:tcBorders>
            <w:vAlign w:val="bottom"/>
          </w:tcPr>
          <w:p w:rsidR="00E77B1A" w:rsidRPr="00F2684E" w:rsidRDefault="009E4635" w:rsidP="00466884">
            <w:pPr>
              <w:ind w:left="-74" w:right="-90"/>
              <w:jc w:val="center"/>
              <w:rPr>
                <w:sz w:val="16"/>
                <w:szCs w:val="16"/>
              </w:rPr>
            </w:pPr>
            <w:r w:rsidRPr="00F2684E">
              <w:rPr>
                <w:sz w:val="16"/>
                <w:szCs w:val="16"/>
              </w:rPr>
              <w:t>September</w:t>
            </w:r>
            <w:r w:rsidR="005630B6" w:rsidRPr="00F2684E">
              <w:rPr>
                <w:sz w:val="16"/>
                <w:szCs w:val="16"/>
              </w:rPr>
              <w:t xml:space="preserve"> 30</w:t>
            </w:r>
            <w:r w:rsidR="00AA03DE" w:rsidRPr="00F2684E">
              <w:rPr>
                <w:sz w:val="16"/>
                <w:szCs w:val="16"/>
              </w:rPr>
              <w:t>,201</w:t>
            </w:r>
            <w:r w:rsidR="00585689" w:rsidRPr="00F2684E">
              <w:rPr>
                <w:sz w:val="16"/>
                <w:szCs w:val="16"/>
              </w:rPr>
              <w:t>7</w:t>
            </w:r>
          </w:p>
        </w:tc>
        <w:tc>
          <w:tcPr>
            <w:tcW w:w="236" w:type="dxa"/>
            <w:vAlign w:val="bottom"/>
          </w:tcPr>
          <w:p w:rsidR="00E77B1A" w:rsidRPr="00F2684E" w:rsidRDefault="00E77B1A" w:rsidP="00853821">
            <w:pPr>
              <w:ind w:left="-107"/>
              <w:jc w:val="center"/>
              <w:rPr>
                <w:sz w:val="16"/>
                <w:szCs w:val="16"/>
                <w:cs/>
                <w:lang w:val="th-TH"/>
              </w:rPr>
            </w:pPr>
          </w:p>
        </w:tc>
        <w:tc>
          <w:tcPr>
            <w:tcW w:w="1335" w:type="dxa"/>
            <w:tcBorders>
              <w:bottom w:val="single" w:sz="6" w:space="0" w:color="auto"/>
            </w:tcBorders>
            <w:vAlign w:val="bottom"/>
          </w:tcPr>
          <w:p w:rsidR="00E77B1A" w:rsidRPr="00F2684E" w:rsidRDefault="00E77B1A" w:rsidP="00466884">
            <w:pPr>
              <w:ind w:right="-108"/>
              <w:jc w:val="center"/>
              <w:rPr>
                <w:rFonts w:cs="Cordia New"/>
                <w:sz w:val="16"/>
                <w:szCs w:val="16"/>
                <w:cs/>
              </w:rPr>
            </w:pPr>
            <w:r w:rsidRPr="00F2684E">
              <w:rPr>
                <w:rFonts w:cs="Times New Roman"/>
                <w:sz w:val="16"/>
                <w:szCs w:val="16"/>
              </w:rPr>
              <w:t>December 31,201</w:t>
            </w:r>
            <w:r w:rsidR="00585689" w:rsidRPr="00F2684E">
              <w:rPr>
                <w:rFonts w:cs="Times New Roman"/>
                <w:sz w:val="16"/>
                <w:szCs w:val="16"/>
              </w:rPr>
              <w:t>6</w:t>
            </w:r>
          </w:p>
        </w:tc>
      </w:tr>
      <w:tr w:rsidR="00420FB7" w:rsidRPr="00F2684E" w:rsidTr="00466884">
        <w:tc>
          <w:tcPr>
            <w:tcW w:w="3776" w:type="dxa"/>
          </w:tcPr>
          <w:p w:rsidR="00420FB7" w:rsidRPr="00F2684E" w:rsidRDefault="00D01CEB" w:rsidP="00475CFA">
            <w:pPr>
              <w:pStyle w:val="a0"/>
              <w:tabs>
                <w:tab w:val="clear" w:pos="1080"/>
              </w:tabs>
              <w:rPr>
                <w:rFonts w:cs="Cordia New"/>
                <w:sz w:val="17"/>
                <w:szCs w:val="17"/>
                <w:lang w:val="en-US"/>
              </w:rPr>
            </w:pPr>
            <w:r w:rsidRPr="00F2684E">
              <w:rPr>
                <w:rFonts w:cs="Times New Roman"/>
                <w:sz w:val="17"/>
                <w:szCs w:val="17"/>
                <w:lang w:val="en-US"/>
              </w:rPr>
              <w:t>Employee benefits obligation as of</w:t>
            </w:r>
          </w:p>
        </w:tc>
        <w:tc>
          <w:tcPr>
            <w:tcW w:w="1275" w:type="dxa"/>
            <w:vAlign w:val="bottom"/>
          </w:tcPr>
          <w:p w:rsidR="00420FB7" w:rsidRPr="00F2684E"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F2684E" w:rsidRDefault="00420FB7" w:rsidP="00475CFA">
            <w:pPr>
              <w:pStyle w:val="a0"/>
              <w:tabs>
                <w:tab w:val="clear" w:pos="1080"/>
                <w:tab w:val="left" w:pos="297"/>
                <w:tab w:val="left" w:pos="1842"/>
              </w:tabs>
              <w:jc w:val="right"/>
              <w:rPr>
                <w:rFonts w:cs="Angsana New"/>
                <w:sz w:val="16"/>
                <w:szCs w:val="16"/>
                <w:cs/>
              </w:rPr>
            </w:pPr>
          </w:p>
        </w:tc>
        <w:tc>
          <w:tcPr>
            <w:tcW w:w="1283" w:type="dxa"/>
            <w:vAlign w:val="bottom"/>
          </w:tcPr>
          <w:p w:rsidR="00420FB7" w:rsidRPr="00F2684E"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F2684E" w:rsidRDefault="00420FB7" w:rsidP="00475CFA">
            <w:pPr>
              <w:pStyle w:val="a0"/>
              <w:tabs>
                <w:tab w:val="clear" w:pos="1080"/>
                <w:tab w:val="left" w:pos="297"/>
                <w:tab w:val="left" w:pos="1842"/>
              </w:tabs>
              <w:jc w:val="right"/>
              <w:rPr>
                <w:rFonts w:cs="Times New Roman"/>
                <w:sz w:val="16"/>
                <w:szCs w:val="16"/>
                <w:cs/>
              </w:rPr>
            </w:pPr>
          </w:p>
        </w:tc>
        <w:tc>
          <w:tcPr>
            <w:tcW w:w="1343" w:type="dxa"/>
            <w:vAlign w:val="bottom"/>
          </w:tcPr>
          <w:p w:rsidR="00420FB7" w:rsidRPr="00F2684E" w:rsidRDefault="00420FB7" w:rsidP="00475CFA">
            <w:pPr>
              <w:tabs>
                <w:tab w:val="left" w:pos="3330"/>
              </w:tabs>
              <w:ind w:left="-108"/>
              <w:jc w:val="right"/>
              <w:rPr>
                <w:rFonts w:cs="Times New Roman"/>
                <w:sz w:val="16"/>
                <w:szCs w:val="16"/>
              </w:rPr>
            </w:pPr>
          </w:p>
        </w:tc>
        <w:tc>
          <w:tcPr>
            <w:tcW w:w="236" w:type="dxa"/>
            <w:vAlign w:val="bottom"/>
          </w:tcPr>
          <w:p w:rsidR="00420FB7" w:rsidRPr="00F2684E" w:rsidRDefault="00420FB7" w:rsidP="00475CFA">
            <w:pPr>
              <w:ind w:right="72"/>
              <w:jc w:val="right"/>
              <w:rPr>
                <w:rFonts w:cs="Times New Roman"/>
                <w:sz w:val="16"/>
                <w:szCs w:val="16"/>
              </w:rPr>
            </w:pPr>
          </w:p>
        </w:tc>
        <w:tc>
          <w:tcPr>
            <w:tcW w:w="1335" w:type="dxa"/>
            <w:vAlign w:val="bottom"/>
          </w:tcPr>
          <w:p w:rsidR="00420FB7" w:rsidRPr="00F2684E" w:rsidRDefault="00420FB7" w:rsidP="000505AF">
            <w:pPr>
              <w:tabs>
                <w:tab w:val="left" w:pos="3330"/>
              </w:tabs>
              <w:ind w:left="-60" w:firstLine="143"/>
              <w:jc w:val="right"/>
              <w:rPr>
                <w:sz w:val="16"/>
                <w:szCs w:val="16"/>
              </w:rPr>
            </w:pPr>
          </w:p>
        </w:tc>
      </w:tr>
      <w:tr w:rsidR="003070B8" w:rsidRPr="00F2684E" w:rsidTr="00466884">
        <w:tc>
          <w:tcPr>
            <w:tcW w:w="3776" w:type="dxa"/>
          </w:tcPr>
          <w:p w:rsidR="003070B8" w:rsidRPr="00F2684E" w:rsidRDefault="003070B8" w:rsidP="00FD7E37">
            <w:pPr>
              <w:pStyle w:val="a0"/>
              <w:tabs>
                <w:tab w:val="clear" w:pos="1080"/>
                <w:tab w:val="left" w:pos="297"/>
                <w:tab w:val="left" w:pos="1842"/>
              </w:tabs>
              <w:ind w:firstLine="266"/>
              <w:rPr>
                <w:rFonts w:cs="Angsana New"/>
                <w:sz w:val="17"/>
                <w:szCs w:val="17"/>
                <w:lang w:val="en-US"/>
              </w:rPr>
            </w:pPr>
            <w:r w:rsidRPr="00F2684E">
              <w:rPr>
                <w:rFonts w:cs="Times New Roman"/>
                <w:sz w:val="17"/>
                <w:szCs w:val="17"/>
                <w:cs/>
              </w:rPr>
              <w:t>beginning of periods</w:t>
            </w:r>
          </w:p>
        </w:tc>
        <w:tc>
          <w:tcPr>
            <w:tcW w:w="1275" w:type="dxa"/>
            <w:vAlign w:val="bottom"/>
          </w:tcPr>
          <w:p w:rsidR="003070B8" w:rsidRPr="00F2684E" w:rsidRDefault="00585689" w:rsidP="00475CFA">
            <w:pPr>
              <w:pStyle w:val="a0"/>
              <w:tabs>
                <w:tab w:val="clear" w:pos="1080"/>
                <w:tab w:val="left" w:pos="1842"/>
              </w:tabs>
              <w:jc w:val="right"/>
              <w:rPr>
                <w:rFonts w:cs="Angsana New"/>
                <w:sz w:val="16"/>
                <w:szCs w:val="16"/>
                <w:lang w:val="en-US"/>
              </w:rPr>
            </w:pPr>
            <w:r w:rsidRPr="00F2684E">
              <w:rPr>
                <w:rFonts w:cs="Angsana New"/>
                <w:sz w:val="16"/>
                <w:szCs w:val="16"/>
                <w:lang w:val="en-US"/>
              </w:rPr>
              <w:t>21,667,371.00</w:t>
            </w:r>
          </w:p>
        </w:tc>
        <w:tc>
          <w:tcPr>
            <w:tcW w:w="236" w:type="dxa"/>
            <w:vAlign w:val="bottom"/>
          </w:tcPr>
          <w:p w:rsidR="003070B8" w:rsidRPr="00F2684E" w:rsidRDefault="003070B8" w:rsidP="00475CFA">
            <w:pPr>
              <w:pStyle w:val="a0"/>
              <w:tabs>
                <w:tab w:val="clear" w:pos="1080"/>
                <w:tab w:val="left" w:pos="297"/>
                <w:tab w:val="left" w:pos="1842"/>
              </w:tabs>
              <w:jc w:val="right"/>
              <w:rPr>
                <w:rFonts w:cs="Times New Roman"/>
                <w:sz w:val="16"/>
                <w:szCs w:val="16"/>
                <w:cs/>
              </w:rPr>
            </w:pPr>
          </w:p>
        </w:tc>
        <w:tc>
          <w:tcPr>
            <w:tcW w:w="1283" w:type="dxa"/>
            <w:vAlign w:val="bottom"/>
          </w:tcPr>
          <w:p w:rsidR="003070B8" w:rsidRPr="00F2684E" w:rsidRDefault="00585689" w:rsidP="003070B8">
            <w:pPr>
              <w:pStyle w:val="a0"/>
              <w:tabs>
                <w:tab w:val="clear" w:pos="1080"/>
                <w:tab w:val="left" w:pos="1842"/>
              </w:tabs>
              <w:jc w:val="right"/>
              <w:rPr>
                <w:rFonts w:cs="Angsana New"/>
                <w:sz w:val="16"/>
                <w:szCs w:val="16"/>
                <w:lang w:val="en-US"/>
              </w:rPr>
            </w:pPr>
            <w:r w:rsidRPr="00F2684E">
              <w:rPr>
                <w:rFonts w:cs="Angsana New"/>
                <w:sz w:val="16"/>
                <w:szCs w:val="16"/>
                <w:lang w:val="en-US"/>
              </w:rPr>
              <w:t>19,725,917.00</w:t>
            </w:r>
          </w:p>
        </w:tc>
        <w:tc>
          <w:tcPr>
            <w:tcW w:w="236" w:type="dxa"/>
            <w:vAlign w:val="bottom"/>
          </w:tcPr>
          <w:p w:rsidR="003070B8" w:rsidRPr="00F2684E" w:rsidRDefault="003070B8" w:rsidP="00475CFA">
            <w:pPr>
              <w:pStyle w:val="a0"/>
              <w:tabs>
                <w:tab w:val="clear" w:pos="1080"/>
                <w:tab w:val="left" w:pos="176"/>
                <w:tab w:val="left" w:pos="1842"/>
              </w:tabs>
              <w:ind w:left="-107"/>
              <w:jc w:val="right"/>
              <w:rPr>
                <w:rFonts w:cs="Angsana New"/>
                <w:sz w:val="16"/>
                <w:szCs w:val="16"/>
                <w:cs/>
              </w:rPr>
            </w:pPr>
          </w:p>
        </w:tc>
        <w:tc>
          <w:tcPr>
            <w:tcW w:w="1343" w:type="dxa"/>
            <w:vAlign w:val="bottom"/>
          </w:tcPr>
          <w:p w:rsidR="003070B8" w:rsidRPr="00F2684E" w:rsidRDefault="00585689" w:rsidP="00475CFA">
            <w:pPr>
              <w:tabs>
                <w:tab w:val="left" w:pos="3330"/>
              </w:tabs>
              <w:ind w:left="-108"/>
              <w:jc w:val="right"/>
              <w:rPr>
                <w:rFonts w:cs="Times New Roman"/>
                <w:sz w:val="16"/>
                <w:szCs w:val="16"/>
              </w:rPr>
            </w:pPr>
            <w:r w:rsidRPr="00F2684E">
              <w:rPr>
                <w:rFonts w:cs="Times New Roman"/>
                <w:sz w:val="16"/>
                <w:szCs w:val="16"/>
              </w:rPr>
              <w:t>19,364,405.00</w:t>
            </w:r>
          </w:p>
        </w:tc>
        <w:tc>
          <w:tcPr>
            <w:tcW w:w="236" w:type="dxa"/>
            <w:vAlign w:val="bottom"/>
          </w:tcPr>
          <w:p w:rsidR="003070B8" w:rsidRPr="00F2684E" w:rsidRDefault="003070B8" w:rsidP="00475CFA">
            <w:pPr>
              <w:ind w:right="72"/>
              <w:jc w:val="right"/>
              <w:rPr>
                <w:rFonts w:cs="Times New Roman"/>
                <w:sz w:val="16"/>
                <w:szCs w:val="16"/>
              </w:rPr>
            </w:pPr>
          </w:p>
        </w:tc>
        <w:tc>
          <w:tcPr>
            <w:tcW w:w="1335" w:type="dxa"/>
            <w:vAlign w:val="bottom"/>
          </w:tcPr>
          <w:p w:rsidR="003070B8" w:rsidRPr="00F2684E" w:rsidRDefault="00585689" w:rsidP="003070B8">
            <w:pPr>
              <w:tabs>
                <w:tab w:val="left" w:pos="3330"/>
              </w:tabs>
              <w:ind w:left="-108"/>
              <w:jc w:val="right"/>
              <w:rPr>
                <w:rFonts w:cs="Times New Roman"/>
                <w:sz w:val="16"/>
                <w:szCs w:val="16"/>
              </w:rPr>
            </w:pPr>
            <w:r w:rsidRPr="00F2684E">
              <w:rPr>
                <w:rFonts w:cs="Times New Roman"/>
                <w:sz w:val="16"/>
                <w:szCs w:val="16"/>
              </w:rPr>
              <w:t>17,756,433.00</w:t>
            </w:r>
          </w:p>
        </w:tc>
      </w:tr>
      <w:tr w:rsidR="003070B8" w:rsidRPr="00F2684E" w:rsidTr="00466884">
        <w:tc>
          <w:tcPr>
            <w:tcW w:w="3776" w:type="dxa"/>
          </w:tcPr>
          <w:p w:rsidR="003070B8" w:rsidRPr="00F2684E" w:rsidRDefault="003070B8" w:rsidP="00475CFA">
            <w:pPr>
              <w:pStyle w:val="a0"/>
              <w:tabs>
                <w:tab w:val="clear" w:pos="1080"/>
                <w:tab w:val="left" w:pos="297"/>
                <w:tab w:val="left" w:pos="1842"/>
              </w:tabs>
              <w:rPr>
                <w:rFonts w:cs="Angsana New"/>
                <w:sz w:val="17"/>
                <w:szCs w:val="17"/>
                <w:lang w:val="en-US"/>
              </w:rPr>
            </w:pPr>
            <w:r w:rsidRPr="00F2684E">
              <w:rPr>
                <w:rFonts w:eastAsia="MS Mincho" w:cs="Times New Roman"/>
                <w:sz w:val="17"/>
                <w:szCs w:val="17"/>
                <w:lang w:val="en-US" w:eastAsia="th-TH"/>
              </w:rPr>
              <w:t>Current service cost and interest cost</w:t>
            </w:r>
          </w:p>
        </w:tc>
        <w:tc>
          <w:tcPr>
            <w:tcW w:w="1275" w:type="dxa"/>
            <w:vAlign w:val="bottom"/>
          </w:tcPr>
          <w:p w:rsidR="003070B8" w:rsidRPr="00F2684E" w:rsidRDefault="00466884" w:rsidP="00DC3A43">
            <w:pPr>
              <w:pStyle w:val="a0"/>
              <w:tabs>
                <w:tab w:val="clear" w:pos="1080"/>
                <w:tab w:val="left" w:pos="1842"/>
              </w:tabs>
              <w:jc w:val="right"/>
              <w:rPr>
                <w:rFonts w:cs="Angsana New"/>
                <w:sz w:val="16"/>
                <w:szCs w:val="16"/>
                <w:lang w:val="en-US"/>
              </w:rPr>
            </w:pPr>
            <w:r w:rsidRPr="00F2684E">
              <w:rPr>
                <w:rFonts w:cs="Angsana New"/>
                <w:sz w:val="16"/>
                <w:szCs w:val="16"/>
                <w:lang w:val="en-US"/>
              </w:rPr>
              <w:t>1,749,67</w:t>
            </w:r>
            <w:r w:rsidR="00DC3A43" w:rsidRPr="00F2684E">
              <w:rPr>
                <w:rFonts w:cs="Angsana New"/>
                <w:sz w:val="16"/>
                <w:szCs w:val="16"/>
                <w:lang w:val="en-US"/>
              </w:rPr>
              <w:t>2</w:t>
            </w:r>
            <w:r w:rsidRPr="00F2684E">
              <w:rPr>
                <w:rFonts w:cs="Angsana New"/>
                <w:sz w:val="16"/>
                <w:szCs w:val="16"/>
                <w:lang w:val="en-US"/>
              </w:rPr>
              <w:t>.00</w:t>
            </w:r>
          </w:p>
        </w:tc>
        <w:tc>
          <w:tcPr>
            <w:tcW w:w="236" w:type="dxa"/>
            <w:vAlign w:val="bottom"/>
          </w:tcPr>
          <w:p w:rsidR="003070B8" w:rsidRPr="00F2684E" w:rsidRDefault="003070B8" w:rsidP="00475CFA">
            <w:pPr>
              <w:pStyle w:val="a0"/>
              <w:tabs>
                <w:tab w:val="clear" w:pos="1080"/>
                <w:tab w:val="left" w:pos="297"/>
                <w:tab w:val="left" w:pos="1842"/>
              </w:tabs>
              <w:jc w:val="right"/>
              <w:rPr>
                <w:rFonts w:cs="Times New Roman"/>
                <w:sz w:val="16"/>
                <w:szCs w:val="16"/>
                <w:cs/>
              </w:rPr>
            </w:pPr>
          </w:p>
        </w:tc>
        <w:tc>
          <w:tcPr>
            <w:tcW w:w="1283" w:type="dxa"/>
            <w:vAlign w:val="bottom"/>
          </w:tcPr>
          <w:p w:rsidR="003070B8" w:rsidRPr="00F2684E" w:rsidRDefault="00585689" w:rsidP="003070B8">
            <w:pPr>
              <w:pStyle w:val="a0"/>
              <w:tabs>
                <w:tab w:val="clear" w:pos="1080"/>
                <w:tab w:val="left" w:pos="1842"/>
              </w:tabs>
              <w:jc w:val="right"/>
              <w:rPr>
                <w:rFonts w:cs="Angsana New"/>
                <w:sz w:val="16"/>
                <w:szCs w:val="16"/>
                <w:lang w:val="en-US"/>
              </w:rPr>
            </w:pPr>
            <w:r w:rsidRPr="00F2684E">
              <w:rPr>
                <w:rFonts w:cs="Angsana New"/>
                <w:sz w:val="16"/>
                <w:szCs w:val="16"/>
                <w:lang w:val="en-US"/>
              </w:rPr>
              <w:t>1,941,454.00</w:t>
            </w:r>
          </w:p>
        </w:tc>
        <w:tc>
          <w:tcPr>
            <w:tcW w:w="236" w:type="dxa"/>
            <w:vAlign w:val="bottom"/>
          </w:tcPr>
          <w:p w:rsidR="003070B8" w:rsidRPr="00F2684E" w:rsidRDefault="003070B8" w:rsidP="00475CFA">
            <w:pPr>
              <w:pStyle w:val="a0"/>
              <w:tabs>
                <w:tab w:val="clear" w:pos="1080"/>
                <w:tab w:val="left" w:pos="297"/>
                <w:tab w:val="left" w:pos="1842"/>
              </w:tabs>
              <w:jc w:val="right"/>
              <w:rPr>
                <w:rFonts w:cs="Times New Roman"/>
                <w:sz w:val="16"/>
                <w:szCs w:val="16"/>
                <w:cs/>
              </w:rPr>
            </w:pPr>
          </w:p>
        </w:tc>
        <w:tc>
          <w:tcPr>
            <w:tcW w:w="1343" w:type="dxa"/>
            <w:vAlign w:val="bottom"/>
          </w:tcPr>
          <w:p w:rsidR="003070B8" w:rsidRPr="00F2684E" w:rsidRDefault="00466884" w:rsidP="00475CFA">
            <w:pPr>
              <w:tabs>
                <w:tab w:val="left" w:pos="3330"/>
              </w:tabs>
              <w:ind w:left="-108"/>
              <w:jc w:val="right"/>
              <w:rPr>
                <w:rFonts w:cs="Times New Roman"/>
                <w:sz w:val="16"/>
                <w:szCs w:val="16"/>
              </w:rPr>
            </w:pPr>
            <w:r w:rsidRPr="00F2684E">
              <w:rPr>
                <w:rFonts w:cs="Times New Roman"/>
                <w:sz w:val="16"/>
                <w:szCs w:val="16"/>
              </w:rPr>
              <w:t>1,551,865.00</w:t>
            </w:r>
          </w:p>
        </w:tc>
        <w:tc>
          <w:tcPr>
            <w:tcW w:w="236" w:type="dxa"/>
            <w:vAlign w:val="bottom"/>
          </w:tcPr>
          <w:p w:rsidR="003070B8" w:rsidRPr="00F2684E" w:rsidRDefault="003070B8" w:rsidP="00475CFA">
            <w:pPr>
              <w:ind w:right="72"/>
              <w:jc w:val="right"/>
              <w:rPr>
                <w:rFonts w:cs="Times New Roman"/>
                <w:sz w:val="16"/>
                <w:szCs w:val="16"/>
              </w:rPr>
            </w:pPr>
          </w:p>
        </w:tc>
        <w:tc>
          <w:tcPr>
            <w:tcW w:w="1335" w:type="dxa"/>
            <w:vAlign w:val="bottom"/>
          </w:tcPr>
          <w:p w:rsidR="003070B8" w:rsidRPr="00F2684E" w:rsidRDefault="00585689" w:rsidP="003070B8">
            <w:pPr>
              <w:tabs>
                <w:tab w:val="left" w:pos="3330"/>
              </w:tabs>
              <w:ind w:left="-108"/>
              <w:jc w:val="right"/>
              <w:rPr>
                <w:rFonts w:cs="Times New Roman"/>
                <w:sz w:val="16"/>
                <w:szCs w:val="16"/>
              </w:rPr>
            </w:pPr>
            <w:r w:rsidRPr="00F2684E">
              <w:rPr>
                <w:rFonts w:cs="Times New Roman"/>
                <w:sz w:val="16"/>
                <w:szCs w:val="16"/>
              </w:rPr>
              <w:t>1,607,972.00</w:t>
            </w:r>
          </w:p>
        </w:tc>
      </w:tr>
      <w:tr w:rsidR="003070B8" w:rsidRPr="00F2684E" w:rsidTr="00466884">
        <w:tc>
          <w:tcPr>
            <w:tcW w:w="3776" w:type="dxa"/>
          </w:tcPr>
          <w:p w:rsidR="003070B8" w:rsidRPr="00F2684E" w:rsidRDefault="003070B8" w:rsidP="00475CFA">
            <w:pPr>
              <w:pStyle w:val="a0"/>
              <w:tabs>
                <w:tab w:val="clear" w:pos="1080"/>
                <w:tab w:val="left" w:pos="342"/>
                <w:tab w:val="left" w:pos="1857"/>
              </w:tabs>
              <w:rPr>
                <w:rFonts w:cs="Angsana New"/>
                <w:sz w:val="17"/>
                <w:szCs w:val="17"/>
                <w:lang w:val="en-US"/>
              </w:rPr>
            </w:pPr>
            <w:r w:rsidRPr="00F2684E">
              <w:rPr>
                <w:rFonts w:eastAsia="MS Mincho" w:cs="Times New Roman"/>
                <w:color w:val="000000"/>
                <w:sz w:val="17"/>
                <w:szCs w:val="17"/>
                <w:lang w:val="en-US"/>
              </w:rPr>
              <w:t xml:space="preserve">Gain (loss) from </w:t>
            </w:r>
            <w:r w:rsidRPr="00F2684E">
              <w:rPr>
                <w:rFonts w:cs="Times New Roman"/>
                <w:sz w:val="17"/>
                <w:szCs w:val="17"/>
                <w:lang w:val="en-US"/>
              </w:rPr>
              <w:t>estimate of actuarial assumptions</w:t>
            </w:r>
          </w:p>
        </w:tc>
        <w:tc>
          <w:tcPr>
            <w:tcW w:w="1275" w:type="dxa"/>
            <w:tcBorders>
              <w:bottom w:val="single" w:sz="4" w:space="0" w:color="auto"/>
            </w:tcBorders>
            <w:vAlign w:val="bottom"/>
          </w:tcPr>
          <w:p w:rsidR="003070B8" w:rsidRPr="00F2684E" w:rsidRDefault="00585689" w:rsidP="00853821">
            <w:pPr>
              <w:pStyle w:val="a0"/>
              <w:tabs>
                <w:tab w:val="clear" w:pos="1080"/>
                <w:tab w:val="left" w:pos="1842"/>
              </w:tabs>
              <w:jc w:val="right"/>
              <w:rPr>
                <w:rFonts w:cs="Angsana New"/>
                <w:sz w:val="16"/>
                <w:szCs w:val="16"/>
                <w:lang w:val="en-US"/>
              </w:rPr>
            </w:pPr>
            <w:r w:rsidRPr="00F2684E">
              <w:rPr>
                <w:rFonts w:cs="Angsana New"/>
                <w:sz w:val="16"/>
                <w:szCs w:val="16"/>
                <w:lang w:val="en-US"/>
              </w:rPr>
              <w:t>1,844,127.00</w:t>
            </w:r>
          </w:p>
        </w:tc>
        <w:tc>
          <w:tcPr>
            <w:tcW w:w="236" w:type="dxa"/>
            <w:vAlign w:val="bottom"/>
          </w:tcPr>
          <w:p w:rsidR="003070B8" w:rsidRPr="00F2684E" w:rsidRDefault="003070B8" w:rsidP="00853821">
            <w:pPr>
              <w:pStyle w:val="a0"/>
              <w:tabs>
                <w:tab w:val="clear" w:pos="1080"/>
                <w:tab w:val="left" w:pos="297"/>
                <w:tab w:val="left" w:pos="1842"/>
              </w:tabs>
              <w:jc w:val="right"/>
              <w:rPr>
                <w:rFonts w:cs="Times New Roman"/>
                <w:sz w:val="16"/>
                <w:szCs w:val="16"/>
                <w:cs/>
              </w:rPr>
            </w:pPr>
          </w:p>
        </w:tc>
        <w:tc>
          <w:tcPr>
            <w:tcW w:w="1283" w:type="dxa"/>
            <w:tcBorders>
              <w:bottom w:val="single" w:sz="4" w:space="0" w:color="auto"/>
            </w:tcBorders>
            <w:vAlign w:val="bottom"/>
          </w:tcPr>
          <w:p w:rsidR="003070B8" w:rsidRPr="00F2684E" w:rsidRDefault="003070B8" w:rsidP="003070B8">
            <w:pPr>
              <w:pStyle w:val="a0"/>
              <w:tabs>
                <w:tab w:val="clear" w:pos="1080"/>
                <w:tab w:val="left" w:pos="1842"/>
              </w:tabs>
              <w:jc w:val="right"/>
              <w:rPr>
                <w:rFonts w:cs="Angsana New"/>
                <w:sz w:val="16"/>
                <w:szCs w:val="16"/>
                <w:lang w:val="en-US"/>
              </w:rPr>
            </w:pPr>
            <w:r w:rsidRPr="00F2684E">
              <w:rPr>
                <w:rFonts w:cs="Angsana New"/>
                <w:sz w:val="16"/>
                <w:szCs w:val="16"/>
                <w:lang w:val="en-US"/>
              </w:rPr>
              <w:t>-</w:t>
            </w:r>
          </w:p>
        </w:tc>
        <w:tc>
          <w:tcPr>
            <w:tcW w:w="236" w:type="dxa"/>
            <w:vAlign w:val="bottom"/>
          </w:tcPr>
          <w:p w:rsidR="003070B8" w:rsidRPr="00F2684E" w:rsidRDefault="003070B8" w:rsidP="00853821">
            <w:pPr>
              <w:pStyle w:val="a0"/>
              <w:tabs>
                <w:tab w:val="clear" w:pos="1080"/>
                <w:tab w:val="left" w:pos="176"/>
                <w:tab w:val="left" w:pos="1842"/>
              </w:tabs>
              <w:ind w:left="-107"/>
              <w:jc w:val="right"/>
              <w:rPr>
                <w:rFonts w:cs="Angsana New"/>
                <w:sz w:val="16"/>
                <w:szCs w:val="16"/>
                <w:cs/>
              </w:rPr>
            </w:pPr>
          </w:p>
        </w:tc>
        <w:tc>
          <w:tcPr>
            <w:tcW w:w="1343" w:type="dxa"/>
            <w:tcBorders>
              <w:bottom w:val="single" w:sz="4" w:space="0" w:color="auto"/>
            </w:tcBorders>
            <w:vAlign w:val="bottom"/>
          </w:tcPr>
          <w:p w:rsidR="003070B8" w:rsidRPr="00F2684E" w:rsidRDefault="00585689" w:rsidP="00853821">
            <w:pPr>
              <w:tabs>
                <w:tab w:val="left" w:pos="3330"/>
              </w:tabs>
              <w:ind w:left="-108"/>
              <w:jc w:val="right"/>
              <w:rPr>
                <w:rFonts w:cs="Times New Roman"/>
                <w:sz w:val="16"/>
                <w:szCs w:val="16"/>
              </w:rPr>
            </w:pPr>
            <w:r w:rsidRPr="00F2684E">
              <w:rPr>
                <w:rFonts w:cs="Times New Roman"/>
                <w:sz w:val="16"/>
                <w:szCs w:val="16"/>
              </w:rPr>
              <w:t>2,421,974.00</w:t>
            </w:r>
          </w:p>
        </w:tc>
        <w:tc>
          <w:tcPr>
            <w:tcW w:w="236" w:type="dxa"/>
            <w:vAlign w:val="bottom"/>
          </w:tcPr>
          <w:p w:rsidR="003070B8" w:rsidRPr="00F2684E" w:rsidRDefault="003070B8" w:rsidP="00853821">
            <w:pPr>
              <w:ind w:right="72"/>
              <w:jc w:val="right"/>
              <w:rPr>
                <w:rFonts w:cs="Times New Roman"/>
                <w:sz w:val="16"/>
                <w:szCs w:val="16"/>
              </w:rPr>
            </w:pPr>
          </w:p>
        </w:tc>
        <w:tc>
          <w:tcPr>
            <w:tcW w:w="1335" w:type="dxa"/>
            <w:tcBorders>
              <w:bottom w:val="single" w:sz="4" w:space="0" w:color="auto"/>
            </w:tcBorders>
            <w:vAlign w:val="bottom"/>
          </w:tcPr>
          <w:p w:rsidR="003070B8" w:rsidRPr="00F2684E" w:rsidRDefault="003070B8" w:rsidP="003070B8">
            <w:pPr>
              <w:tabs>
                <w:tab w:val="left" w:pos="3330"/>
              </w:tabs>
              <w:ind w:left="-108"/>
              <w:jc w:val="right"/>
              <w:rPr>
                <w:rFonts w:cs="Times New Roman"/>
                <w:sz w:val="16"/>
                <w:szCs w:val="16"/>
              </w:rPr>
            </w:pPr>
            <w:r w:rsidRPr="00F2684E">
              <w:rPr>
                <w:rFonts w:cs="Times New Roman"/>
                <w:sz w:val="16"/>
                <w:szCs w:val="16"/>
              </w:rPr>
              <w:t>-</w:t>
            </w:r>
          </w:p>
        </w:tc>
      </w:tr>
      <w:tr w:rsidR="00D01CEB" w:rsidRPr="00F2684E" w:rsidTr="00466884">
        <w:tc>
          <w:tcPr>
            <w:tcW w:w="3776" w:type="dxa"/>
          </w:tcPr>
          <w:p w:rsidR="00D01CEB" w:rsidRPr="00F2684E" w:rsidRDefault="00D01CEB" w:rsidP="00475CFA">
            <w:pPr>
              <w:pStyle w:val="a0"/>
              <w:tabs>
                <w:tab w:val="clear" w:pos="1080"/>
                <w:tab w:val="left" w:pos="342"/>
                <w:tab w:val="left" w:pos="1857"/>
              </w:tabs>
              <w:rPr>
                <w:rFonts w:cs="Angsana New"/>
                <w:sz w:val="17"/>
                <w:szCs w:val="17"/>
                <w:lang w:val="en-US"/>
              </w:rPr>
            </w:pPr>
            <w:r w:rsidRPr="00F2684E">
              <w:rPr>
                <w:rFonts w:cs="Times New Roman"/>
                <w:sz w:val="17"/>
                <w:szCs w:val="17"/>
                <w:lang w:val="en-US"/>
              </w:rPr>
              <w:t>Employee benefits obligation as of</w:t>
            </w:r>
          </w:p>
        </w:tc>
        <w:tc>
          <w:tcPr>
            <w:tcW w:w="1275" w:type="dxa"/>
            <w:tcBorders>
              <w:top w:val="single" w:sz="4" w:space="0" w:color="auto"/>
            </w:tcBorders>
            <w:vAlign w:val="bottom"/>
          </w:tcPr>
          <w:p w:rsidR="00D01CEB" w:rsidRPr="00F2684E" w:rsidRDefault="00D01CEB" w:rsidP="00475CFA">
            <w:pPr>
              <w:jc w:val="right"/>
              <w:rPr>
                <w:rFonts w:cs="Times New Roman"/>
                <w:sz w:val="16"/>
                <w:szCs w:val="16"/>
              </w:rPr>
            </w:pPr>
          </w:p>
        </w:tc>
        <w:tc>
          <w:tcPr>
            <w:tcW w:w="236" w:type="dxa"/>
            <w:vAlign w:val="bottom"/>
          </w:tcPr>
          <w:p w:rsidR="00D01CEB" w:rsidRPr="00F2684E" w:rsidRDefault="00D01CEB" w:rsidP="00475CFA">
            <w:pPr>
              <w:pStyle w:val="a0"/>
              <w:tabs>
                <w:tab w:val="clear" w:pos="1080"/>
              </w:tabs>
              <w:ind w:right="72"/>
              <w:jc w:val="right"/>
              <w:rPr>
                <w:rFonts w:cs="Angsana New"/>
                <w:sz w:val="16"/>
                <w:szCs w:val="16"/>
                <w:cs/>
              </w:rPr>
            </w:pPr>
          </w:p>
        </w:tc>
        <w:tc>
          <w:tcPr>
            <w:tcW w:w="1283" w:type="dxa"/>
            <w:tcBorders>
              <w:top w:val="single" w:sz="4" w:space="0" w:color="auto"/>
            </w:tcBorders>
            <w:vAlign w:val="bottom"/>
          </w:tcPr>
          <w:p w:rsidR="00D01CEB" w:rsidRPr="00F2684E" w:rsidRDefault="00D01CEB" w:rsidP="00475CFA">
            <w:pPr>
              <w:jc w:val="right"/>
              <w:rPr>
                <w:rFonts w:cs="Times New Roman"/>
                <w:sz w:val="16"/>
                <w:szCs w:val="16"/>
              </w:rPr>
            </w:pPr>
          </w:p>
        </w:tc>
        <w:tc>
          <w:tcPr>
            <w:tcW w:w="236" w:type="dxa"/>
            <w:vAlign w:val="bottom"/>
          </w:tcPr>
          <w:p w:rsidR="00D01CEB" w:rsidRPr="00F2684E" w:rsidRDefault="00D01CEB" w:rsidP="00475CFA">
            <w:pPr>
              <w:ind w:right="72"/>
              <w:jc w:val="right"/>
              <w:rPr>
                <w:rFonts w:cs="Times New Roman"/>
                <w:sz w:val="16"/>
                <w:szCs w:val="16"/>
              </w:rPr>
            </w:pPr>
          </w:p>
        </w:tc>
        <w:tc>
          <w:tcPr>
            <w:tcW w:w="1343" w:type="dxa"/>
            <w:tcBorders>
              <w:top w:val="single" w:sz="4" w:space="0" w:color="auto"/>
            </w:tcBorders>
            <w:vAlign w:val="bottom"/>
          </w:tcPr>
          <w:p w:rsidR="00D01CEB" w:rsidRPr="00F2684E" w:rsidRDefault="00D01CEB" w:rsidP="00475CFA">
            <w:pPr>
              <w:ind w:left="-108"/>
              <w:jc w:val="right"/>
              <w:rPr>
                <w:rFonts w:cs="Times New Roman"/>
                <w:sz w:val="16"/>
                <w:szCs w:val="16"/>
              </w:rPr>
            </w:pPr>
          </w:p>
        </w:tc>
        <w:tc>
          <w:tcPr>
            <w:tcW w:w="236" w:type="dxa"/>
            <w:vAlign w:val="bottom"/>
          </w:tcPr>
          <w:p w:rsidR="00D01CEB" w:rsidRPr="00F2684E" w:rsidRDefault="00D01CEB" w:rsidP="00475CFA">
            <w:pPr>
              <w:ind w:right="72"/>
              <w:jc w:val="right"/>
              <w:rPr>
                <w:rFonts w:cs="Times New Roman"/>
                <w:sz w:val="16"/>
                <w:szCs w:val="16"/>
              </w:rPr>
            </w:pPr>
          </w:p>
        </w:tc>
        <w:tc>
          <w:tcPr>
            <w:tcW w:w="1335" w:type="dxa"/>
            <w:tcBorders>
              <w:top w:val="single" w:sz="4" w:space="0" w:color="auto"/>
            </w:tcBorders>
            <w:vAlign w:val="bottom"/>
          </w:tcPr>
          <w:p w:rsidR="00D01CEB" w:rsidRPr="00F2684E" w:rsidRDefault="00D01CEB" w:rsidP="000505AF">
            <w:pPr>
              <w:ind w:left="-60" w:firstLine="143"/>
              <w:jc w:val="right"/>
              <w:rPr>
                <w:sz w:val="16"/>
                <w:szCs w:val="16"/>
              </w:rPr>
            </w:pPr>
          </w:p>
        </w:tc>
      </w:tr>
      <w:tr w:rsidR="00420FB7" w:rsidRPr="00F2684E" w:rsidTr="00501CDA">
        <w:trPr>
          <w:trHeight w:hRule="exact" w:val="288"/>
        </w:trPr>
        <w:tc>
          <w:tcPr>
            <w:tcW w:w="3776" w:type="dxa"/>
          </w:tcPr>
          <w:p w:rsidR="00420FB7" w:rsidRPr="00F2684E" w:rsidRDefault="00D01CEB" w:rsidP="00FD7E37">
            <w:pPr>
              <w:pStyle w:val="a0"/>
              <w:tabs>
                <w:tab w:val="clear" w:pos="1080"/>
                <w:tab w:val="left" w:pos="342"/>
                <w:tab w:val="left" w:pos="1857"/>
              </w:tabs>
              <w:ind w:firstLine="266"/>
              <w:rPr>
                <w:rFonts w:cs="Cordia New"/>
                <w:sz w:val="17"/>
                <w:szCs w:val="17"/>
                <w:lang w:val="en-US"/>
              </w:rPr>
            </w:pPr>
            <w:r w:rsidRPr="00F2684E">
              <w:rPr>
                <w:rFonts w:eastAsia="MS Mincho" w:cs="Times New Roman"/>
                <w:color w:val="000000"/>
                <w:sz w:val="17"/>
                <w:szCs w:val="17"/>
                <w:cs/>
              </w:rPr>
              <w:t>ending of periods</w:t>
            </w:r>
          </w:p>
        </w:tc>
        <w:tc>
          <w:tcPr>
            <w:tcW w:w="1275" w:type="dxa"/>
            <w:tcBorders>
              <w:bottom w:val="double" w:sz="4" w:space="0" w:color="auto"/>
            </w:tcBorders>
            <w:vAlign w:val="bottom"/>
          </w:tcPr>
          <w:p w:rsidR="00420FB7" w:rsidRPr="00F2684E" w:rsidRDefault="00E72E7C" w:rsidP="00DC3A43">
            <w:pPr>
              <w:jc w:val="right"/>
              <w:rPr>
                <w:rFonts w:cs="Times New Roman"/>
                <w:sz w:val="16"/>
                <w:szCs w:val="16"/>
              </w:rPr>
            </w:pPr>
            <w:r w:rsidRPr="00F2684E">
              <w:rPr>
                <w:rFonts w:cs="Times New Roman"/>
                <w:sz w:val="16"/>
                <w:szCs w:val="16"/>
              </w:rPr>
              <w:t>25,261,1</w:t>
            </w:r>
            <w:r w:rsidR="00DC3A43" w:rsidRPr="00F2684E">
              <w:rPr>
                <w:rFonts w:cs="Times New Roman"/>
                <w:sz w:val="16"/>
                <w:szCs w:val="16"/>
              </w:rPr>
              <w:t>70</w:t>
            </w:r>
            <w:r w:rsidR="00466884" w:rsidRPr="00F2684E">
              <w:rPr>
                <w:rFonts w:cs="Times New Roman"/>
                <w:sz w:val="16"/>
                <w:szCs w:val="16"/>
              </w:rPr>
              <w:t>.00</w:t>
            </w:r>
          </w:p>
        </w:tc>
        <w:tc>
          <w:tcPr>
            <w:tcW w:w="236" w:type="dxa"/>
            <w:vAlign w:val="bottom"/>
          </w:tcPr>
          <w:p w:rsidR="00420FB7" w:rsidRPr="00F2684E" w:rsidRDefault="00420FB7" w:rsidP="00475CFA">
            <w:pPr>
              <w:pStyle w:val="a0"/>
              <w:tabs>
                <w:tab w:val="clear" w:pos="1080"/>
              </w:tabs>
              <w:ind w:right="72"/>
              <w:jc w:val="right"/>
              <w:rPr>
                <w:rFonts w:cs="Angsana New"/>
                <w:sz w:val="16"/>
                <w:szCs w:val="16"/>
                <w:cs/>
              </w:rPr>
            </w:pPr>
          </w:p>
        </w:tc>
        <w:tc>
          <w:tcPr>
            <w:tcW w:w="1283" w:type="dxa"/>
            <w:tcBorders>
              <w:bottom w:val="double" w:sz="4" w:space="0" w:color="auto"/>
            </w:tcBorders>
            <w:vAlign w:val="bottom"/>
          </w:tcPr>
          <w:p w:rsidR="00420FB7" w:rsidRPr="00F2684E" w:rsidRDefault="00585689" w:rsidP="00475CFA">
            <w:pPr>
              <w:jc w:val="right"/>
              <w:rPr>
                <w:rFonts w:cs="Times New Roman"/>
                <w:sz w:val="16"/>
                <w:szCs w:val="16"/>
              </w:rPr>
            </w:pPr>
            <w:r w:rsidRPr="00F2684E">
              <w:rPr>
                <w:rFonts w:cs="Times New Roman"/>
                <w:sz w:val="16"/>
                <w:szCs w:val="16"/>
              </w:rPr>
              <w:t>21,667,371.00</w:t>
            </w:r>
          </w:p>
        </w:tc>
        <w:tc>
          <w:tcPr>
            <w:tcW w:w="236" w:type="dxa"/>
            <w:vAlign w:val="bottom"/>
          </w:tcPr>
          <w:p w:rsidR="00420FB7" w:rsidRPr="00F2684E" w:rsidRDefault="00420FB7" w:rsidP="00475CFA">
            <w:pPr>
              <w:ind w:right="72"/>
              <w:jc w:val="right"/>
              <w:rPr>
                <w:rFonts w:cs="Times New Roman"/>
                <w:sz w:val="16"/>
                <w:szCs w:val="16"/>
              </w:rPr>
            </w:pPr>
          </w:p>
        </w:tc>
        <w:tc>
          <w:tcPr>
            <w:tcW w:w="1343" w:type="dxa"/>
            <w:tcBorders>
              <w:bottom w:val="double" w:sz="4" w:space="0" w:color="auto"/>
            </w:tcBorders>
            <w:vAlign w:val="bottom"/>
          </w:tcPr>
          <w:p w:rsidR="00420FB7" w:rsidRPr="00F2684E" w:rsidRDefault="00466884" w:rsidP="00475CFA">
            <w:pPr>
              <w:ind w:left="-108"/>
              <w:jc w:val="right"/>
              <w:rPr>
                <w:rFonts w:cs="Times New Roman"/>
                <w:sz w:val="16"/>
                <w:szCs w:val="16"/>
              </w:rPr>
            </w:pPr>
            <w:r w:rsidRPr="00F2684E">
              <w:rPr>
                <w:rFonts w:cs="Times New Roman"/>
                <w:sz w:val="16"/>
                <w:szCs w:val="16"/>
              </w:rPr>
              <w:t>23,338,244.00</w:t>
            </w:r>
          </w:p>
        </w:tc>
        <w:tc>
          <w:tcPr>
            <w:tcW w:w="236" w:type="dxa"/>
            <w:vAlign w:val="bottom"/>
          </w:tcPr>
          <w:p w:rsidR="00420FB7" w:rsidRPr="00F2684E" w:rsidRDefault="00420FB7" w:rsidP="00475CFA">
            <w:pPr>
              <w:ind w:right="72"/>
              <w:jc w:val="right"/>
              <w:rPr>
                <w:rFonts w:cs="Times New Roman"/>
                <w:sz w:val="16"/>
                <w:szCs w:val="16"/>
              </w:rPr>
            </w:pPr>
          </w:p>
        </w:tc>
        <w:tc>
          <w:tcPr>
            <w:tcW w:w="1335" w:type="dxa"/>
            <w:tcBorders>
              <w:bottom w:val="double" w:sz="4" w:space="0" w:color="auto"/>
            </w:tcBorders>
            <w:vAlign w:val="bottom"/>
          </w:tcPr>
          <w:p w:rsidR="00420FB7" w:rsidRPr="00F2684E" w:rsidRDefault="00585689" w:rsidP="000505AF">
            <w:pPr>
              <w:ind w:left="-60" w:firstLine="143"/>
              <w:jc w:val="right"/>
              <w:rPr>
                <w:sz w:val="16"/>
                <w:szCs w:val="16"/>
              </w:rPr>
            </w:pPr>
            <w:r w:rsidRPr="00F2684E">
              <w:rPr>
                <w:sz w:val="16"/>
                <w:szCs w:val="16"/>
              </w:rPr>
              <w:t>19,364,405.00</w:t>
            </w:r>
          </w:p>
        </w:tc>
      </w:tr>
    </w:tbl>
    <w:p w:rsidR="003F1117" w:rsidRPr="00F2684E" w:rsidRDefault="003F1117" w:rsidP="00EA0249">
      <w:pPr>
        <w:spacing w:after="120"/>
        <w:ind w:left="709" w:right="-306" w:hanging="284"/>
        <w:jc w:val="thaiDistribute"/>
        <w:rPr>
          <w:sz w:val="17"/>
          <w:szCs w:val="17"/>
        </w:rPr>
      </w:pPr>
    </w:p>
    <w:p w:rsidR="00EA0249" w:rsidRPr="00F2684E" w:rsidRDefault="00EA0249" w:rsidP="00EA0249">
      <w:pPr>
        <w:spacing w:after="120"/>
        <w:ind w:left="709" w:right="-306" w:hanging="284"/>
        <w:jc w:val="thaiDistribute"/>
        <w:rPr>
          <w:rFonts w:cs="Times New Roman"/>
          <w:sz w:val="17"/>
          <w:szCs w:val="17"/>
        </w:rPr>
      </w:pPr>
      <w:r w:rsidRPr="00F2684E">
        <w:rPr>
          <w:rFonts w:cs="Times New Roman"/>
          <w:sz w:val="17"/>
          <w:szCs w:val="17"/>
        </w:rPr>
        <w:t xml:space="preserve">Expenses recognized in gain or loss for the </w:t>
      </w:r>
      <w:r w:rsidR="00466884" w:rsidRPr="00F2684E">
        <w:rPr>
          <w:rFonts w:cs="Times New Roman"/>
          <w:sz w:val="17"/>
          <w:szCs w:val="17"/>
        </w:rPr>
        <w:t>nine</w:t>
      </w:r>
      <w:r w:rsidR="008D4F72" w:rsidRPr="00F2684E">
        <w:rPr>
          <w:rFonts w:cs="Times New Roman"/>
          <w:sz w:val="17"/>
          <w:szCs w:val="17"/>
        </w:rPr>
        <w:t xml:space="preserve">-month </w:t>
      </w:r>
      <w:r w:rsidRPr="00F2684E">
        <w:rPr>
          <w:rFonts w:cs="Times New Roman"/>
          <w:sz w:val="17"/>
          <w:szCs w:val="17"/>
        </w:rPr>
        <w:t xml:space="preserve">periods ended </w:t>
      </w:r>
      <w:r w:rsidR="00466884" w:rsidRPr="00F2684E">
        <w:rPr>
          <w:rFonts w:cs="Times New Roman"/>
          <w:sz w:val="17"/>
          <w:szCs w:val="17"/>
        </w:rPr>
        <w:t>September</w:t>
      </w:r>
      <w:r w:rsidR="00FC52F6" w:rsidRPr="00F2684E">
        <w:rPr>
          <w:rFonts w:cs="Times New Roman"/>
          <w:sz w:val="17"/>
          <w:szCs w:val="17"/>
        </w:rPr>
        <w:t xml:space="preserve"> 3</w:t>
      </w:r>
      <w:r w:rsidR="005630B6" w:rsidRPr="00F2684E">
        <w:rPr>
          <w:rFonts w:cs="Times New Roman"/>
          <w:sz w:val="17"/>
          <w:szCs w:val="17"/>
        </w:rPr>
        <w:t>0</w:t>
      </w:r>
      <w:r w:rsidR="00FC52F6" w:rsidRPr="00F2684E">
        <w:rPr>
          <w:rFonts w:cs="Times New Roman"/>
          <w:sz w:val="17"/>
          <w:szCs w:val="17"/>
        </w:rPr>
        <w:t>, 201</w:t>
      </w:r>
      <w:r w:rsidR="00585689" w:rsidRPr="00F2684E">
        <w:rPr>
          <w:rFonts w:cs="Times New Roman"/>
          <w:sz w:val="17"/>
          <w:szCs w:val="17"/>
        </w:rPr>
        <w:t>7</w:t>
      </w:r>
      <w:r w:rsidRPr="00F2684E">
        <w:rPr>
          <w:rFonts w:cs="Times New Roman"/>
          <w:sz w:val="17"/>
          <w:szCs w:val="17"/>
        </w:rPr>
        <w:t xml:space="preserve"> and 201</w:t>
      </w:r>
      <w:r w:rsidR="00585689" w:rsidRPr="00F2684E">
        <w:rPr>
          <w:rFonts w:cs="Times New Roman"/>
          <w:sz w:val="17"/>
          <w:szCs w:val="17"/>
        </w:rPr>
        <w:t>6</w:t>
      </w:r>
      <w:r w:rsidRPr="00F2684E">
        <w:rPr>
          <w:rFonts w:cs="Times New Roman"/>
          <w:sz w:val="17"/>
          <w:szCs w:val="17"/>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2684E" w:rsidTr="000131CA">
        <w:trPr>
          <w:trHeight w:hRule="exact" w:val="253"/>
        </w:trPr>
        <w:tc>
          <w:tcPr>
            <w:tcW w:w="2835" w:type="dxa"/>
            <w:vAlign w:val="bottom"/>
          </w:tcPr>
          <w:p w:rsidR="00095E2F" w:rsidRPr="00F2684E"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F2684E" w:rsidRDefault="00095E2F" w:rsidP="00D904D4">
            <w:pPr>
              <w:overflowPunct/>
              <w:autoSpaceDE/>
              <w:autoSpaceDN/>
              <w:adjustRightInd/>
              <w:ind w:right="40"/>
              <w:jc w:val="center"/>
              <w:textAlignment w:val="auto"/>
              <w:rPr>
                <w:sz w:val="16"/>
                <w:szCs w:val="16"/>
              </w:rPr>
            </w:pPr>
            <w:r w:rsidRPr="00F2684E">
              <w:rPr>
                <w:sz w:val="16"/>
                <w:szCs w:val="16"/>
              </w:rPr>
              <w:t>BAHT</w:t>
            </w:r>
          </w:p>
        </w:tc>
      </w:tr>
      <w:tr w:rsidR="00095E2F" w:rsidRPr="00F2684E" w:rsidTr="000131CA">
        <w:trPr>
          <w:trHeight w:hRule="exact" w:val="296"/>
        </w:trPr>
        <w:tc>
          <w:tcPr>
            <w:tcW w:w="2835" w:type="dxa"/>
            <w:vAlign w:val="bottom"/>
          </w:tcPr>
          <w:p w:rsidR="00095E2F" w:rsidRPr="00F2684E"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F2684E" w:rsidRDefault="00095E2F" w:rsidP="00466884">
            <w:pPr>
              <w:overflowPunct/>
              <w:autoSpaceDE/>
              <w:autoSpaceDN/>
              <w:adjustRightInd/>
              <w:ind w:right="40"/>
              <w:jc w:val="center"/>
              <w:textAlignment w:val="auto"/>
              <w:rPr>
                <w:sz w:val="16"/>
                <w:szCs w:val="16"/>
              </w:rPr>
            </w:pPr>
            <w:r w:rsidRPr="00F2684E">
              <w:rPr>
                <w:rFonts w:eastAsia="MS Mincho" w:cs="Times New Roman"/>
                <w:sz w:val="16"/>
                <w:szCs w:val="16"/>
                <w:lang w:eastAsia="th-TH"/>
              </w:rPr>
              <w:t xml:space="preserve">  For the </w:t>
            </w:r>
            <w:r w:rsidR="00466884" w:rsidRPr="00F2684E">
              <w:rPr>
                <w:rFonts w:eastAsia="MS Mincho" w:cs="Times New Roman"/>
                <w:sz w:val="16"/>
                <w:szCs w:val="16"/>
                <w:lang w:eastAsia="th-TH"/>
              </w:rPr>
              <w:t>nine</w:t>
            </w:r>
            <w:r w:rsidRPr="00F2684E">
              <w:rPr>
                <w:rFonts w:eastAsia="MS Mincho" w:cs="Times New Roman"/>
                <w:sz w:val="16"/>
                <w:szCs w:val="16"/>
                <w:lang w:eastAsia="th-TH"/>
              </w:rPr>
              <w:t>-month</w:t>
            </w:r>
            <w:r w:rsidRPr="00F2684E">
              <w:rPr>
                <w:sz w:val="16"/>
                <w:szCs w:val="16"/>
              </w:rPr>
              <w:t xml:space="preserve"> period ended </w:t>
            </w:r>
            <w:r w:rsidR="00466884" w:rsidRPr="00F2684E">
              <w:rPr>
                <w:sz w:val="16"/>
                <w:szCs w:val="16"/>
              </w:rPr>
              <w:t>September</w:t>
            </w:r>
            <w:r w:rsidR="00FC52F6" w:rsidRPr="00F2684E">
              <w:rPr>
                <w:sz w:val="16"/>
                <w:szCs w:val="16"/>
              </w:rPr>
              <w:t xml:space="preserve"> 3</w:t>
            </w:r>
            <w:r w:rsidR="005630B6" w:rsidRPr="00F2684E">
              <w:rPr>
                <w:sz w:val="16"/>
                <w:szCs w:val="16"/>
              </w:rPr>
              <w:t>0</w:t>
            </w:r>
          </w:p>
        </w:tc>
      </w:tr>
      <w:tr w:rsidR="00095E2F" w:rsidRPr="00F2684E" w:rsidTr="000131CA">
        <w:trPr>
          <w:trHeight w:hRule="exact" w:val="271"/>
        </w:trPr>
        <w:tc>
          <w:tcPr>
            <w:tcW w:w="2835" w:type="dxa"/>
            <w:vAlign w:val="bottom"/>
          </w:tcPr>
          <w:p w:rsidR="00095E2F" w:rsidRPr="00F2684E"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095E2F" w:rsidRPr="00F2684E" w:rsidRDefault="00095E2F" w:rsidP="00D904D4">
            <w:pPr>
              <w:overflowPunct/>
              <w:autoSpaceDE/>
              <w:autoSpaceDN/>
              <w:adjustRightInd/>
              <w:ind w:right="90"/>
              <w:jc w:val="center"/>
              <w:textAlignment w:val="auto"/>
              <w:rPr>
                <w:rFonts w:eastAsia="MS Mincho"/>
                <w:sz w:val="16"/>
                <w:szCs w:val="16"/>
                <w:cs/>
                <w:lang w:eastAsia="th-TH"/>
              </w:rPr>
            </w:pPr>
            <w:r w:rsidRPr="00F2684E">
              <w:rPr>
                <w:rFonts w:cs="Times New Roman"/>
                <w:sz w:val="16"/>
                <w:szCs w:val="16"/>
              </w:rPr>
              <w:t>Consolidated Financial Statement</w:t>
            </w:r>
          </w:p>
        </w:tc>
        <w:tc>
          <w:tcPr>
            <w:tcW w:w="142" w:type="dxa"/>
            <w:vAlign w:val="bottom"/>
          </w:tcPr>
          <w:p w:rsidR="00095E2F" w:rsidRPr="00F2684E"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095E2F" w:rsidRPr="00F2684E" w:rsidRDefault="00095E2F" w:rsidP="00D904D4">
            <w:pPr>
              <w:overflowPunct/>
              <w:autoSpaceDE/>
              <w:autoSpaceDN/>
              <w:adjustRightInd/>
              <w:ind w:right="40"/>
              <w:jc w:val="center"/>
              <w:textAlignment w:val="auto"/>
              <w:rPr>
                <w:rFonts w:eastAsia="MS Mincho" w:cs="Cordia New"/>
                <w:sz w:val="16"/>
                <w:szCs w:val="16"/>
                <w:lang w:eastAsia="th-TH"/>
              </w:rPr>
            </w:pPr>
            <w:r w:rsidRPr="00F2684E">
              <w:rPr>
                <w:sz w:val="16"/>
                <w:szCs w:val="16"/>
              </w:rPr>
              <w:t>Separate Financial Statement</w:t>
            </w:r>
          </w:p>
        </w:tc>
      </w:tr>
      <w:tr w:rsidR="00585689" w:rsidRPr="00F2684E" w:rsidTr="000131CA">
        <w:trPr>
          <w:trHeight w:hRule="exact" w:val="290"/>
        </w:trPr>
        <w:tc>
          <w:tcPr>
            <w:tcW w:w="2835" w:type="dxa"/>
            <w:vAlign w:val="bottom"/>
          </w:tcPr>
          <w:p w:rsidR="00585689" w:rsidRPr="00F2684E" w:rsidRDefault="00585689" w:rsidP="00D904D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585689" w:rsidRPr="00F2684E" w:rsidRDefault="00246795" w:rsidP="003070B8">
            <w:pPr>
              <w:overflowPunct/>
              <w:autoSpaceDE/>
              <w:autoSpaceDN/>
              <w:adjustRightInd/>
              <w:ind w:right="90"/>
              <w:jc w:val="center"/>
              <w:textAlignment w:val="auto"/>
              <w:rPr>
                <w:rFonts w:eastAsia="MS Mincho"/>
                <w:sz w:val="16"/>
                <w:szCs w:val="16"/>
                <w:lang w:eastAsia="th-TH"/>
              </w:rPr>
            </w:pPr>
            <w:r w:rsidRPr="00F2684E">
              <w:rPr>
                <w:rFonts w:eastAsia="MS Mincho"/>
                <w:sz w:val="16"/>
                <w:szCs w:val="16"/>
                <w:lang w:eastAsia="th-TH"/>
              </w:rPr>
              <w:t>2017</w:t>
            </w:r>
          </w:p>
        </w:tc>
        <w:tc>
          <w:tcPr>
            <w:tcW w:w="142" w:type="dxa"/>
            <w:tcBorders>
              <w:top w:val="single" w:sz="4" w:space="0" w:color="auto"/>
            </w:tcBorders>
            <w:vAlign w:val="bottom"/>
          </w:tcPr>
          <w:p w:rsidR="00585689" w:rsidRPr="00F2684E" w:rsidRDefault="00585689"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F2684E" w:rsidRDefault="00585689" w:rsidP="004B313D">
            <w:pPr>
              <w:overflowPunct/>
              <w:autoSpaceDE/>
              <w:autoSpaceDN/>
              <w:adjustRightInd/>
              <w:ind w:right="90"/>
              <w:jc w:val="center"/>
              <w:textAlignment w:val="auto"/>
              <w:rPr>
                <w:rFonts w:eastAsia="MS Mincho"/>
                <w:sz w:val="16"/>
                <w:szCs w:val="16"/>
                <w:cs/>
                <w:lang w:eastAsia="th-TH"/>
              </w:rPr>
            </w:pPr>
            <w:r w:rsidRPr="00F2684E">
              <w:rPr>
                <w:sz w:val="16"/>
                <w:szCs w:val="16"/>
              </w:rPr>
              <w:t>2016</w:t>
            </w:r>
          </w:p>
        </w:tc>
        <w:tc>
          <w:tcPr>
            <w:tcW w:w="142" w:type="dxa"/>
            <w:vAlign w:val="bottom"/>
          </w:tcPr>
          <w:p w:rsidR="00585689" w:rsidRPr="00F2684E" w:rsidRDefault="00585689"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F2684E" w:rsidRDefault="00585689" w:rsidP="00475CFA">
            <w:pPr>
              <w:overflowPunct/>
              <w:autoSpaceDE/>
              <w:autoSpaceDN/>
              <w:adjustRightInd/>
              <w:ind w:right="90"/>
              <w:jc w:val="center"/>
              <w:textAlignment w:val="auto"/>
              <w:rPr>
                <w:rFonts w:eastAsia="MS Mincho"/>
                <w:sz w:val="16"/>
                <w:szCs w:val="16"/>
                <w:cs/>
                <w:lang w:eastAsia="th-TH"/>
              </w:rPr>
            </w:pPr>
            <w:r w:rsidRPr="00F2684E">
              <w:rPr>
                <w:rFonts w:eastAsia="MS Mincho"/>
                <w:sz w:val="16"/>
                <w:szCs w:val="16"/>
                <w:lang w:eastAsia="th-TH"/>
              </w:rPr>
              <w:t>2017</w:t>
            </w:r>
          </w:p>
        </w:tc>
        <w:tc>
          <w:tcPr>
            <w:tcW w:w="142" w:type="dxa"/>
            <w:tcBorders>
              <w:top w:val="single" w:sz="4" w:space="0" w:color="auto"/>
            </w:tcBorders>
            <w:vAlign w:val="bottom"/>
          </w:tcPr>
          <w:p w:rsidR="00585689" w:rsidRPr="00F2684E" w:rsidRDefault="00585689" w:rsidP="00475CFA">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F2684E" w:rsidRDefault="00585689" w:rsidP="004B313D">
            <w:pPr>
              <w:overflowPunct/>
              <w:autoSpaceDE/>
              <w:autoSpaceDN/>
              <w:adjustRightInd/>
              <w:ind w:right="90"/>
              <w:jc w:val="center"/>
              <w:textAlignment w:val="auto"/>
              <w:rPr>
                <w:rFonts w:eastAsia="MS Mincho"/>
                <w:sz w:val="16"/>
                <w:szCs w:val="16"/>
                <w:cs/>
                <w:lang w:eastAsia="th-TH"/>
              </w:rPr>
            </w:pPr>
            <w:r w:rsidRPr="00F2684E">
              <w:rPr>
                <w:sz w:val="16"/>
                <w:szCs w:val="16"/>
              </w:rPr>
              <w:t>2016</w:t>
            </w:r>
          </w:p>
        </w:tc>
      </w:tr>
      <w:tr w:rsidR="00585689" w:rsidRPr="00F2684E" w:rsidTr="000131CA">
        <w:trPr>
          <w:trHeight w:hRule="exact" w:val="279"/>
        </w:trPr>
        <w:tc>
          <w:tcPr>
            <w:tcW w:w="2835" w:type="dxa"/>
            <w:vAlign w:val="bottom"/>
          </w:tcPr>
          <w:p w:rsidR="00585689" w:rsidRPr="00F2684E" w:rsidRDefault="00585689" w:rsidP="00D904D4">
            <w:pPr>
              <w:ind w:right="-251" w:firstLine="142"/>
              <w:rPr>
                <w:rFonts w:eastAsia="MS Mincho"/>
                <w:sz w:val="16"/>
                <w:szCs w:val="16"/>
                <w:cs/>
                <w:lang w:eastAsia="th-TH"/>
              </w:rPr>
            </w:pPr>
            <w:r w:rsidRPr="00F2684E">
              <w:rPr>
                <w:rFonts w:eastAsia="MS Mincho"/>
                <w:sz w:val="16"/>
                <w:szCs w:val="16"/>
                <w:lang w:eastAsia="th-TH"/>
              </w:rPr>
              <w:t>Current service cost</w:t>
            </w:r>
          </w:p>
        </w:tc>
        <w:tc>
          <w:tcPr>
            <w:tcW w:w="1418" w:type="dxa"/>
            <w:tcBorders>
              <w:top w:val="single" w:sz="4" w:space="0" w:color="auto"/>
            </w:tcBorders>
            <w:vAlign w:val="bottom"/>
          </w:tcPr>
          <w:p w:rsidR="00585689" w:rsidRPr="00F2684E" w:rsidRDefault="00466884" w:rsidP="000131CA">
            <w:pPr>
              <w:overflowPunct/>
              <w:autoSpaceDE/>
              <w:autoSpaceDN/>
              <w:adjustRightInd/>
              <w:ind w:right="284"/>
              <w:jc w:val="right"/>
              <w:textAlignment w:val="auto"/>
              <w:rPr>
                <w:rFonts w:eastAsia="MS Mincho"/>
                <w:sz w:val="16"/>
                <w:szCs w:val="16"/>
                <w:cs/>
                <w:lang w:eastAsia="th-TH"/>
              </w:rPr>
            </w:pPr>
            <w:r w:rsidRPr="00F2684E">
              <w:rPr>
                <w:rFonts w:eastAsia="MS Mincho"/>
                <w:sz w:val="16"/>
                <w:szCs w:val="16"/>
                <w:lang w:eastAsia="th-TH"/>
              </w:rPr>
              <w:t>1,333,304.00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585689" w:rsidRPr="00F2684E" w:rsidRDefault="00466884" w:rsidP="004B313D">
            <w:pPr>
              <w:overflowPunct/>
              <w:autoSpaceDE/>
              <w:autoSpaceDN/>
              <w:adjustRightInd/>
              <w:ind w:right="284"/>
              <w:jc w:val="right"/>
              <w:textAlignment w:val="auto"/>
              <w:rPr>
                <w:rFonts w:eastAsia="MS Mincho"/>
                <w:sz w:val="16"/>
                <w:szCs w:val="16"/>
                <w:cs/>
                <w:lang w:eastAsia="th-TH"/>
              </w:rPr>
            </w:pPr>
            <w:r w:rsidRPr="00F2684E">
              <w:rPr>
                <w:rFonts w:eastAsia="MS Mincho"/>
                <w:sz w:val="16"/>
                <w:szCs w:val="16"/>
                <w:lang w:eastAsia="th-TH"/>
              </w:rPr>
              <w:t>899,811.00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585689" w:rsidRPr="00F2684E" w:rsidRDefault="00466884" w:rsidP="000131CA">
            <w:pPr>
              <w:overflowPunct/>
              <w:autoSpaceDE/>
              <w:autoSpaceDN/>
              <w:adjustRightInd/>
              <w:ind w:right="283"/>
              <w:jc w:val="right"/>
              <w:textAlignment w:val="auto"/>
              <w:rPr>
                <w:rFonts w:eastAsia="MS Mincho"/>
                <w:sz w:val="16"/>
                <w:szCs w:val="16"/>
                <w:lang w:eastAsia="th-TH"/>
              </w:rPr>
            </w:pPr>
            <w:r w:rsidRPr="00F2684E">
              <w:rPr>
                <w:rFonts w:eastAsia="MS Mincho"/>
                <w:sz w:val="16"/>
                <w:szCs w:val="16"/>
                <w:lang w:eastAsia="th-TH"/>
              </w:rPr>
              <w:t>1,174,411.00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vAlign w:val="bottom"/>
          </w:tcPr>
          <w:p w:rsidR="00585689" w:rsidRPr="00F2684E" w:rsidRDefault="00466884" w:rsidP="004B313D">
            <w:pPr>
              <w:overflowPunct/>
              <w:autoSpaceDE/>
              <w:autoSpaceDN/>
              <w:adjustRightInd/>
              <w:ind w:right="283"/>
              <w:jc w:val="right"/>
              <w:textAlignment w:val="auto"/>
              <w:rPr>
                <w:rFonts w:eastAsia="MS Mincho"/>
                <w:sz w:val="16"/>
                <w:szCs w:val="16"/>
                <w:lang w:eastAsia="th-TH"/>
              </w:rPr>
            </w:pPr>
            <w:r w:rsidRPr="00F2684E">
              <w:rPr>
                <w:rFonts w:eastAsia="MS Mincho"/>
                <w:sz w:val="16"/>
                <w:szCs w:val="16"/>
                <w:lang w:eastAsia="th-TH"/>
              </w:rPr>
              <w:t>702,431.00</w:t>
            </w:r>
          </w:p>
        </w:tc>
      </w:tr>
      <w:tr w:rsidR="00585689" w:rsidRPr="00F2684E" w:rsidTr="000131CA">
        <w:trPr>
          <w:trHeight w:hRule="exact" w:val="274"/>
        </w:trPr>
        <w:tc>
          <w:tcPr>
            <w:tcW w:w="2835" w:type="dxa"/>
            <w:vAlign w:val="bottom"/>
          </w:tcPr>
          <w:p w:rsidR="00585689" w:rsidRPr="00F2684E" w:rsidRDefault="00585689" w:rsidP="00D904D4">
            <w:pPr>
              <w:ind w:right="-251" w:firstLine="142"/>
              <w:rPr>
                <w:rFonts w:eastAsia="MS Mincho"/>
                <w:sz w:val="16"/>
                <w:szCs w:val="16"/>
                <w:cs/>
                <w:lang w:eastAsia="th-TH"/>
              </w:rPr>
            </w:pPr>
            <w:r w:rsidRPr="00F2684E">
              <w:rPr>
                <w:rFonts w:eastAsia="MS Mincho"/>
                <w:color w:val="000000"/>
                <w:sz w:val="16"/>
                <w:szCs w:val="16"/>
              </w:rPr>
              <w:t>Interest cost</w:t>
            </w:r>
          </w:p>
        </w:tc>
        <w:tc>
          <w:tcPr>
            <w:tcW w:w="1418" w:type="dxa"/>
            <w:tcBorders>
              <w:bottom w:val="single" w:sz="4" w:space="0" w:color="auto"/>
            </w:tcBorders>
            <w:vAlign w:val="bottom"/>
          </w:tcPr>
          <w:p w:rsidR="00585689" w:rsidRPr="00F2684E" w:rsidRDefault="00466884" w:rsidP="00DC3A43">
            <w:pPr>
              <w:overflowPunct/>
              <w:autoSpaceDE/>
              <w:autoSpaceDN/>
              <w:adjustRightInd/>
              <w:ind w:right="284"/>
              <w:jc w:val="right"/>
              <w:textAlignment w:val="auto"/>
              <w:rPr>
                <w:rFonts w:eastAsia="MS Mincho"/>
                <w:sz w:val="16"/>
                <w:szCs w:val="16"/>
                <w:lang w:eastAsia="th-TH"/>
              </w:rPr>
            </w:pPr>
            <w:r w:rsidRPr="00F2684E">
              <w:rPr>
                <w:rFonts w:eastAsia="MS Mincho"/>
                <w:sz w:val="16"/>
                <w:szCs w:val="16"/>
                <w:lang w:eastAsia="th-TH"/>
              </w:rPr>
              <w:t>416,36</w:t>
            </w:r>
            <w:r w:rsidR="00DC3A43" w:rsidRPr="00F2684E">
              <w:rPr>
                <w:rFonts w:eastAsia="MS Mincho"/>
                <w:sz w:val="16"/>
                <w:szCs w:val="16"/>
                <w:lang w:eastAsia="th-TH"/>
              </w:rPr>
              <w:t>8</w:t>
            </w:r>
            <w:r w:rsidRPr="00F2684E">
              <w:rPr>
                <w:rFonts w:eastAsia="MS Mincho"/>
                <w:sz w:val="16"/>
                <w:szCs w:val="16"/>
                <w:lang w:eastAsia="th-TH"/>
              </w:rPr>
              <w:t>.00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F2684E" w:rsidRDefault="00466884" w:rsidP="004B313D">
            <w:pPr>
              <w:overflowPunct/>
              <w:autoSpaceDE/>
              <w:autoSpaceDN/>
              <w:adjustRightInd/>
              <w:ind w:right="284"/>
              <w:jc w:val="right"/>
              <w:textAlignment w:val="auto"/>
              <w:rPr>
                <w:rFonts w:eastAsia="MS Mincho"/>
                <w:sz w:val="16"/>
                <w:szCs w:val="16"/>
                <w:lang w:eastAsia="th-TH"/>
              </w:rPr>
            </w:pPr>
            <w:r w:rsidRPr="00F2684E">
              <w:rPr>
                <w:rFonts w:eastAsia="MS Mincho"/>
                <w:sz w:val="16"/>
                <w:szCs w:val="16"/>
                <w:lang w:eastAsia="th-TH"/>
              </w:rPr>
              <w:t>524,784.00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F2684E" w:rsidRDefault="00466884" w:rsidP="000131CA">
            <w:pPr>
              <w:overflowPunct/>
              <w:autoSpaceDE/>
              <w:autoSpaceDN/>
              <w:adjustRightInd/>
              <w:ind w:right="283"/>
              <w:jc w:val="right"/>
              <w:textAlignment w:val="auto"/>
              <w:rPr>
                <w:rFonts w:eastAsia="MS Mincho"/>
                <w:sz w:val="16"/>
                <w:szCs w:val="16"/>
                <w:cs/>
                <w:lang w:eastAsia="th-TH"/>
              </w:rPr>
            </w:pPr>
            <w:r w:rsidRPr="00F2684E">
              <w:rPr>
                <w:rFonts w:eastAsia="MS Mincho"/>
                <w:sz w:val="16"/>
                <w:szCs w:val="16"/>
                <w:lang w:eastAsia="th-TH"/>
              </w:rPr>
              <w:t>377,454.00</w:t>
            </w:r>
          </w:p>
        </w:tc>
        <w:tc>
          <w:tcPr>
            <w:tcW w:w="142" w:type="dxa"/>
            <w:vAlign w:val="bottom"/>
          </w:tcPr>
          <w:p w:rsidR="00585689" w:rsidRPr="00F2684E"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F2684E" w:rsidRDefault="00466884" w:rsidP="004B313D">
            <w:pPr>
              <w:overflowPunct/>
              <w:autoSpaceDE/>
              <w:autoSpaceDN/>
              <w:adjustRightInd/>
              <w:ind w:right="283"/>
              <w:jc w:val="right"/>
              <w:textAlignment w:val="auto"/>
              <w:rPr>
                <w:rFonts w:eastAsia="MS Mincho"/>
                <w:sz w:val="16"/>
                <w:szCs w:val="16"/>
                <w:cs/>
                <w:lang w:eastAsia="th-TH"/>
              </w:rPr>
            </w:pPr>
            <w:r w:rsidRPr="00F2684E">
              <w:rPr>
                <w:rFonts w:eastAsia="MS Mincho"/>
                <w:sz w:val="16"/>
                <w:szCs w:val="16"/>
                <w:lang w:eastAsia="th-TH"/>
              </w:rPr>
              <w:t>472,050.00</w:t>
            </w:r>
          </w:p>
        </w:tc>
      </w:tr>
      <w:tr w:rsidR="00585689" w:rsidRPr="00F2684E" w:rsidTr="000131CA">
        <w:trPr>
          <w:trHeight w:hRule="exact" w:val="287"/>
        </w:trPr>
        <w:tc>
          <w:tcPr>
            <w:tcW w:w="2835" w:type="dxa"/>
            <w:vAlign w:val="bottom"/>
          </w:tcPr>
          <w:p w:rsidR="00585689" w:rsidRPr="00F2684E" w:rsidRDefault="00585689" w:rsidP="00D904D4">
            <w:pPr>
              <w:ind w:right="-251" w:firstLine="142"/>
              <w:rPr>
                <w:rFonts w:eastAsia="MS Mincho"/>
                <w:sz w:val="16"/>
                <w:szCs w:val="16"/>
                <w:cs/>
                <w:lang w:eastAsia="th-TH"/>
              </w:rPr>
            </w:pPr>
            <w:r w:rsidRPr="00F2684E">
              <w:rPr>
                <w:rFonts w:eastAsia="MS Mincho"/>
                <w:color w:val="000000"/>
                <w:sz w:val="16"/>
                <w:szCs w:val="16"/>
              </w:rPr>
              <w:t>Total</w:t>
            </w:r>
          </w:p>
        </w:tc>
        <w:tc>
          <w:tcPr>
            <w:tcW w:w="1418" w:type="dxa"/>
            <w:tcBorders>
              <w:top w:val="single" w:sz="4" w:space="0" w:color="auto"/>
              <w:bottom w:val="double" w:sz="4" w:space="0" w:color="auto"/>
            </w:tcBorders>
            <w:vAlign w:val="bottom"/>
          </w:tcPr>
          <w:p w:rsidR="00585689" w:rsidRPr="00F2684E" w:rsidRDefault="00DC3A43" w:rsidP="000131CA">
            <w:pPr>
              <w:ind w:left="143" w:right="284"/>
              <w:jc w:val="right"/>
              <w:rPr>
                <w:rFonts w:eastAsia="MS Mincho"/>
                <w:sz w:val="16"/>
                <w:szCs w:val="16"/>
                <w:cs/>
                <w:lang w:eastAsia="th-TH"/>
              </w:rPr>
            </w:pPr>
            <w:r w:rsidRPr="00F2684E">
              <w:rPr>
                <w:rFonts w:eastAsia="MS Mincho"/>
                <w:sz w:val="16"/>
                <w:szCs w:val="16"/>
                <w:lang w:eastAsia="th-TH"/>
              </w:rPr>
              <w:t>1,749,672</w:t>
            </w:r>
            <w:r w:rsidR="00466884" w:rsidRPr="00F2684E">
              <w:rPr>
                <w:rFonts w:eastAsia="MS Mincho"/>
                <w:sz w:val="16"/>
                <w:szCs w:val="16"/>
                <w:lang w:eastAsia="th-TH"/>
              </w:rPr>
              <w:t>.00</w:t>
            </w:r>
          </w:p>
        </w:tc>
        <w:tc>
          <w:tcPr>
            <w:tcW w:w="142" w:type="dxa"/>
            <w:vAlign w:val="bottom"/>
          </w:tcPr>
          <w:p w:rsidR="00585689" w:rsidRPr="00F2684E" w:rsidRDefault="00585689" w:rsidP="000131CA">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585689" w:rsidRPr="00F2684E" w:rsidRDefault="00466884" w:rsidP="004B313D">
            <w:pPr>
              <w:ind w:left="143" w:right="284"/>
              <w:jc w:val="right"/>
              <w:rPr>
                <w:rFonts w:eastAsia="MS Mincho"/>
                <w:sz w:val="16"/>
                <w:szCs w:val="16"/>
                <w:cs/>
                <w:lang w:eastAsia="th-TH"/>
              </w:rPr>
            </w:pPr>
            <w:r w:rsidRPr="00F2684E">
              <w:rPr>
                <w:rFonts w:eastAsia="MS Mincho"/>
                <w:sz w:val="16"/>
                <w:szCs w:val="16"/>
                <w:lang w:eastAsia="th-TH"/>
              </w:rPr>
              <w:t>1,424,595.00</w:t>
            </w:r>
          </w:p>
        </w:tc>
        <w:tc>
          <w:tcPr>
            <w:tcW w:w="142" w:type="dxa"/>
            <w:vAlign w:val="bottom"/>
          </w:tcPr>
          <w:p w:rsidR="00585689" w:rsidRPr="00F2684E" w:rsidRDefault="00585689" w:rsidP="000131CA">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585689" w:rsidRPr="00F2684E" w:rsidRDefault="00466884" w:rsidP="000131CA">
            <w:pPr>
              <w:ind w:left="141" w:right="283"/>
              <w:jc w:val="right"/>
              <w:rPr>
                <w:rFonts w:eastAsia="MS Mincho"/>
                <w:sz w:val="16"/>
                <w:szCs w:val="16"/>
                <w:lang w:eastAsia="th-TH"/>
              </w:rPr>
            </w:pPr>
            <w:r w:rsidRPr="00F2684E">
              <w:rPr>
                <w:rFonts w:eastAsia="MS Mincho"/>
                <w:sz w:val="16"/>
                <w:szCs w:val="16"/>
                <w:lang w:eastAsia="th-TH"/>
              </w:rPr>
              <w:t>1,551,865.00</w:t>
            </w:r>
          </w:p>
        </w:tc>
        <w:tc>
          <w:tcPr>
            <w:tcW w:w="142" w:type="dxa"/>
            <w:vAlign w:val="bottom"/>
          </w:tcPr>
          <w:p w:rsidR="00585689" w:rsidRPr="00F2684E" w:rsidRDefault="00585689" w:rsidP="000131CA">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585689" w:rsidRPr="00F2684E" w:rsidRDefault="00466884" w:rsidP="004B313D">
            <w:pPr>
              <w:ind w:left="141" w:right="283"/>
              <w:jc w:val="right"/>
              <w:rPr>
                <w:rFonts w:eastAsia="MS Mincho"/>
                <w:sz w:val="16"/>
                <w:szCs w:val="16"/>
                <w:lang w:eastAsia="th-TH"/>
              </w:rPr>
            </w:pPr>
            <w:r w:rsidRPr="00F2684E">
              <w:rPr>
                <w:rFonts w:eastAsia="MS Mincho"/>
                <w:sz w:val="16"/>
                <w:szCs w:val="16"/>
                <w:lang w:eastAsia="th-TH"/>
              </w:rPr>
              <w:t>1,174,481.00</w:t>
            </w:r>
          </w:p>
        </w:tc>
      </w:tr>
    </w:tbl>
    <w:p w:rsidR="00EA0249" w:rsidRPr="00F2684E" w:rsidRDefault="00EA0249" w:rsidP="00FC2C53">
      <w:pPr>
        <w:spacing w:before="240" w:after="240"/>
        <w:ind w:left="432"/>
        <w:jc w:val="thaiDistribute"/>
        <w:rPr>
          <w:sz w:val="17"/>
          <w:szCs w:val="17"/>
          <w:cs/>
        </w:rPr>
      </w:pPr>
      <w:r w:rsidRPr="00F2684E">
        <w:rPr>
          <w:sz w:val="17"/>
          <w:szCs w:val="17"/>
        </w:rPr>
        <w:t xml:space="preserve">The Company hires an actuary to compute this provision according to the accounting standard. The principle actuarial assumptions used to calculate the provision under the retirement benefit obligation as at </w:t>
      </w:r>
      <w:r w:rsidR="00466884" w:rsidRPr="00F2684E">
        <w:rPr>
          <w:sz w:val="17"/>
          <w:szCs w:val="17"/>
        </w:rPr>
        <w:t>September</w:t>
      </w:r>
      <w:r w:rsidR="005630B6" w:rsidRPr="00F2684E">
        <w:rPr>
          <w:sz w:val="17"/>
          <w:szCs w:val="17"/>
        </w:rPr>
        <w:t xml:space="preserve"> 30</w:t>
      </w:r>
      <w:r w:rsidRPr="00F2684E">
        <w:rPr>
          <w:sz w:val="17"/>
          <w:szCs w:val="17"/>
        </w:rPr>
        <w:t>, 201</w:t>
      </w:r>
      <w:r w:rsidR="00585689" w:rsidRPr="00F2684E">
        <w:rPr>
          <w:sz w:val="17"/>
          <w:szCs w:val="17"/>
        </w:rPr>
        <w:t>7</w:t>
      </w:r>
      <w:r w:rsidR="003F1117" w:rsidRPr="00F2684E">
        <w:rPr>
          <w:sz w:val="17"/>
          <w:szCs w:val="17"/>
        </w:rPr>
        <w:t xml:space="preserve"> </w:t>
      </w:r>
      <w:r w:rsidR="00F33085" w:rsidRPr="00F2684E">
        <w:rPr>
          <w:sz w:val="17"/>
          <w:szCs w:val="17"/>
        </w:rPr>
        <w:t>and December 31, 201</w:t>
      </w:r>
      <w:r w:rsidR="00585689" w:rsidRPr="00F2684E">
        <w:rPr>
          <w:sz w:val="17"/>
          <w:szCs w:val="17"/>
        </w:rPr>
        <w:t>6</w:t>
      </w:r>
      <w:r w:rsidR="00FC2C53" w:rsidRPr="00F2684E">
        <w:rPr>
          <w:sz w:val="17"/>
          <w:szCs w:val="17"/>
        </w:rPr>
        <w:t xml:space="preserve"> </w:t>
      </w:r>
      <w:r w:rsidRPr="00F2684E">
        <w:rPr>
          <w:sz w:val="17"/>
          <w:szCs w:val="17"/>
        </w:rPr>
        <w:t>are as follows:</w:t>
      </w:r>
    </w:p>
    <w:tbl>
      <w:tblPr>
        <w:tblW w:w="7844" w:type="dxa"/>
        <w:tblInd w:w="1197" w:type="dxa"/>
        <w:tblCellMar>
          <w:left w:w="0" w:type="dxa"/>
          <w:right w:w="0" w:type="dxa"/>
        </w:tblCellMar>
        <w:tblLook w:val="01E0" w:firstRow="1" w:lastRow="1" w:firstColumn="1" w:lastColumn="1" w:noHBand="0" w:noVBand="0"/>
      </w:tblPr>
      <w:tblGrid>
        <w:gridCol w:w="3827"/>
        <w:gridCol w:w="1984"/>
        <w:gridCol w:w="87"/>
        <w:gridCol w:w="1946"/>
      </w:tblGrid>
      <w:tr w:rsidR="00562D8D" w:rsidRPr="00F2684E" w:rsidTr="00562D8D">
        <w:trPr>
          <w:trHeight w:hRule="exact" w:val="340"/>
        </w:trPr>
        <w:tc>
          <w:tcPr>
            <w:tcW w:w="3827" w:type="dxa"/>
          </w:tcPr>
          <w:p w:rsidR="00562D8D" w:rsidRPr="00F2684E" w:rsidRDefault="00562D8D" w:rsidP="000B6E08">
            <w:pPr>
              <w:overflowPunct/>
              <w:autoSpaceDE/>
              <w:autoSpaceDN/>
              <w:adjustRightInd/>
              <w:ind w:left="426" w:right="-251"/>
              <w:jc w:val="both"/>
              <w:textAlignment w:val="auto"/>
              <w:rPr>
                <w:rFonts w:eastAsia="MS Mincho"/>
                <w:b/>
                <w:bCs/>
                <w:sz w:val="17"/>
                <w:szCs w:val="17"/>
                <w:lang w:eastAsia="th-TH"/>
              </w:rPr>
            </w:pPr>
          </w:p>
        </w:tc>
        <w:tc>
          <w:tcPr>
            <w:tcW w:w="4017" w:type="dxa"/>
            <w:gridSpan w:val="3"/>
            <w:tcBorders>
              <w:bottom w:val="single" w:sz="4" w:space="0" w:color="auto"/>
            </w:tcBorders>
          </w:tcPr>
          <w:p w:rsidR="00562D8D" w:rsidRPr="00F2684E" w:rsidRDefault="00562D8D" w:rsidP="000B6E08">
            <w:pPr>
              <w:overflowPunct/>
              <w:autoSpaceDE/>
              <w:autoSpaceDN/>
              <w:adjustRightInd/>
              <w:ind w:left="426"/>
              <w:jc w:val="center"/>
              <w:textAlignment w:val="auto"/>
              <w:rPr>
                <w:rFonts w:cs="Times New Roman"/>
                <w:sz w:val="15"/>
                <w:szCs w:val="15"/>
              </w:rPr>
            </w:pPr>
            <w:r w:rsidRPr="00F2684E">
              <w:rPr>
                <w:rFonts w:cs="Times New Roman"/>
                <w:sz w:val="15"/>
                <w:szCs w:val="15"/>
              </w:rPr>
              <w:t>Consolidated Financial Statement</w:t>
            </w:r>
            <w:r w:rsidRPr="00F2684E">
              <w:rPr>
                <w:rFonts w:eastAsia="MS Mincho"/>
                <w:b/>
                <w:bCs/>
                <w:color w:val="000000"/>
                <w:sz w:val="17"/>
                <w:szCs w:val="17"/>
                <w:cs/>
              </w:rPr>
              <w:t xml:space="preserve"> </w:t>
            </w:r>
            <w:r w:rsidRPr="00F2684E">
              <w:rPr>
                <w:rFonts w:cs="Times New Roman"/>
                <w:sz w:val="15"/>
                <w:szCs w:val="15"/>
              </w:rPr>
              <w:t xml:space="preserve">and </w:t>
            </w:r>
          </w:p>
          <w:p w:rsidR="00562D8D" w:rsidRPr="00F2684E" w:rsidRDefault="00562D8D" w:rsidP="000B6E08">
            <w:pPr>
              <w:overflowPunct/>
              <w:autoSpaceDE/>
              <w:autoSpaceDN/>
              <w:adjustRightInd/>
              <w:ind w:left="426"/>
              <w:jc w:val="center"/>
              <w:textAlignment w:val="auto"/>
              <w:rPr>
                <w:rFonts w:eastAsia="MS Mincho"/>
                <w:b/>
                <w:bCs/>
                <w:sz w:val="17"/>
                <w:szCs w:val="17"/>
                <w:cs/>
                <w:lang w:eastAsia="th-TH"/>
              </w:rPr>
            </w:pPr>
            <w:r w:rsidRPr="00F2684E">
              <w:rPr>
                <w:rFonts w:cs="Times New Roman"/>
                <w:sz w:val="15"/>
                <w:szCs w:val="15"/>
              </w:rPr>
              <w:t>Separate  Financial Statement</w:t>
            </w:r>
          </w:p>
        </w:tc>
      </w:tr>
      <w:tr w:rsidR="00585689" w:rsidRPr="00F2684E" w:rsidTr="00562D8D">
        <w:trPr>
          <w:trHeight w:hRule="exact" w:val="284"/>
        </w:trPr>
        <w:tc>
          <w:tcPr>
            <w:tcW w:w="3827" w:type="dxa"/>
          </w:tcPr>
          <w:p w:rsidR="00585689" w:rsidRPr="00F2684E" w:rsidRDefault="00585689" w:rsidP="000B6E08">
            <w:pPr>
              <w:overflowPunct/>
              <w:autoSpaceDE/>
              <w:autoSpaceDN/>
              <w:adjustRightInd/>
              <w:ind w:left="426" w:right="-251" w:firstLine="425"/>
              <w:jc w:val="both"/>
              <w:textAlignment w:val="auto"/>
              <w:rPr>
                <w:rFonts w:eastAsia="MS Mincho"/>
                <w:sz w:val="16"/>
                <w:szCs w:val="16"/>
                <w:lang w:eastAsia="th-TH"/>
              </w:rPr>
            </w:pPr>
          </w:p>
        </w:tc>
        <w:tc>
          <w:tcPr>
            <w:tcW w:w="1984" w:type="dxa"/>
            <w:tcBorders>
              <w:top w:val="single" w:sz="4" w:space="0" w:color="auto"/>
            </w:tcBorders>
            <w:vAlign w:val="bottom"/>
          </w:tcPr>
          <w:p w:rsidR="00585689" w:rsidRPr="00F2684E" w:rsidRDefault="00585689" w:rsidP="00585689">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2017</w:t>
            </w:r>
          </w:p>
        </w:tc>
        <w:tc>
          <w:tcPr>
            <w:tcW w:w="87" w:type="dxa"/>
            <w:vAlign w:val="bottom"/>
          </w:tcPr>
          <w:p w:rsidR="00585689" w:rsidRPr="00F2684E"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tcBorders>
              <w:top w:val="single" w:sz="4" w:space="0" w:color="auto"/>
            </w:tcBorders>
            <w:vAlign w:val="bottom"/>
          </w:tcPr>
          <w:p w:rsidR="00585689" w:rsidRPr="00F2684E" w:rsidRDefault="00585689" w:rsidP="004B313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2016</w:t>
            </w:r>
          </w:p>
        </w:tc>
      </w:tr>
      <w:tr w:rsidR="00585689" w:rsidRPr="00F2684E" w:rsidTr="00562D8D">
        <w:trPr>
          <w:trHeight w:hRule="exact" w:val="284"/>
        </w:trPr>
        <w:tc>
          <w:tcPr>
            <w:tcW w:w="3827" w:type="dxa"/>
            <w:vAlign w:val="bottom"/>
          </w:tcPr>
          <w:p w:rsidR="00585689" w:rsidRPr="00F2684E" w:rsidRDefault="00585689" w:rsidP="00562D8D">
            <w:pPr>
              <w:overflowPunct/>
              <w:autoSpaceDE/>
              <w:autoSpaceDN/>
              <w:adjustRightInd/>
              <w:ind w:left="426" w:right="-251" w:firstLine="425"/>
              <w:textAlignment w:val="auto"/>
              <w:rPr>
                <w:rFonts w:eastAsia="MS Mincho"/>
                <w:sz w:val="16"/>
                <w:szCs w:val="16"/>
                <w:lang w:eastAsia="th-TH"/>
              </w:rPr>
            </w:pPr>
            <w:r w:rsidRPr="00F2684E">
              <w:rPr>
                <w:rFonts w:eastAsia="MS Mincho"/>
                <w:sz w:val="16"/>
                <w:szCs w:val="16"/>
                <w:lang w:eastAsia="th-TH"/>
              </w:rPr>
              <w:t>Discount rate</w:t>
            </w:r>
          </w:p>
        </w:tc>
        <w:tc>
          <w:tcPr>
            <w:tcW w:w="1984" w:type="dxa"/>
            <w:tcBorders>
              <w:top w:val="single" w:sz="4" w:space="0" w:color="auto"/>
            </w:tcBorders>
            <w:vAlign w:val="bottom"/>
          </w:tcPr>
          <w:p w:rsidR="00585689" w:rsidRPr="00F2684E" w:rsidRDefault="00585689" w:rsidP="00585689">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3.16 %</w:t>
            </w:r>
          </w:p>
        </w:tc>
        <w:tc>
          <w:tcPr>
            <w:tcW w:w="87" w:type="dxa"/>
            <w:vAlign w:val="bottom"/>
          </w:tcPr>
          <w:p w:rsidR="00585689" w:rsidRPr="00F2684E"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tcBorders>
              <w:top w:val="single" w:sz="4" w:space="0" w:color="auto"/>
            </w:tcBorders>
            <w:vAlign w:val="bottom"/>
          </w:tcPr>
          <w:p w:rsidR="00585689" w:rsidRPr="00F2684E" w:rsidRDefault="00585689" w:rsidP="004B313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3.57 %</w:t>
            </w:r>
          </w:p>
        </w:tc>
      </w:tr>
      <w:tr w:rsidR="00585689" w:rsidRPr="00F2684E" w:rsidTr="00562D8D">
        <w:trPr>
          <w:trHeight w:hRule="exact" w:val="284"/>
        </w:trPr>
        <w:tc>
          <w:tcPr>
            <w:tcW w:w="3827" w:type="dxa"/>
            <w:vAlign w:val="bottom"/>
          </w:tcPr>
          <w:p w:rsidR="00585689" w:rsidRPr="00F2684E" w:rsidRDefault="00585689" w:rsidP="00562D8D">
            <w:pPr>
              <w:overflowPunct/>
              <w:autoSpaceDE/>
              <w:autoSpaceDN/>
              <w:adjustRightInd/>
              <w:ind w:left="426" w:right="-251" w:firstLine="425"/>
              <w:textAlignment w:val="auto"/>
              <w:rPr>
                <w:rFonts w:eastAsia="MS Mincho"/>
                <w:color w:val="000000"/>
                <w:sz w:val="16"/>
                <w:szCs w:val="16"/>
              </w:rPr>
            </w:pPr>
            <w:r w:rsidRPr="00F2684E">
              <w:rPr>
                <w:rFonts w:eastAsia="MS Mincho"/>
                <w:color w:val="000000"/>
                <w:sz w:val="16"/>
                <w:szCs w:val="16"/>
              </w:rPr>
              <w:t>Expected rate of salary increase</w:t>
            </w:r>
          </w:p>
        </w:tc>
        <w:tc>
          <w:tcPr>
            <w:tcW w:w="1984" w:type="dxa"/>
            <w:vAlign w:val="bottom"/>
          </w:tcPr>
          <w:p w:rsidR="00585689" w:rsidRPr="00F2684E" w:rsidRDefault="00585689" w:rsidP="00562D8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0-8.00 %</w:t>
            </w:r>
          </w:p>
        </w:tc>
        <w:tc>
          <w:tcPr>
            <w:tcW w:w="87" w:type="dxa"/>
            <w:vAlign w:val="bottom"/>
          </w:tcPr>
          <w:p w:rsidR="00585689" w:rsidRPr="00F2684E" w:rsidRDefault="00585689" w:rsidP="00562D8D">
            <w:pPr>
              <w:overflowPunct/>
              <w:autoSpaceDE/>
              <w:autoSpaceDN/>
              <w:adjustRightInd/>
              <w:ind w:left="426" w:right="-251"/>
              <w:jc w:val="right"/>
              <w:textAlignment w:val="auto"/>
              <w:rPr>
                <w:rFonts w:eastAsia="MS Mincho"/>
                <w:b/>
                <w:bCs/>
                <w:sz w:val="16"/>
                <w:szCs w:val="16"/>
                <w:lang w:eastAsia="th-TH"/>
              </w:rPr>
            </w:pPr>
          </w:p>
        </w:tc>
        <w:tc>
          <w:tcPr>
            <w:tcW w:w="1946" w:type="dxa"/>
            <w:vAlign w:val="bottom"/>
          </w:tcPr>
          <w:p w:rsidR="00585689" w:rsidRPr="00F2684E" w:rsidRDefault="00585689" w:rsidP="004B313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0-5.00 %</w:t>
            </w:r>
          </w:p>
        </w:tc>
      </w:tr>
      <w:tr w:rsidR="00585689" w:rsidRPr="00F2684E" w:rsidTr="00562D8D">
        <w:trPr>
          <w:trHeight w:hRule="exact" w:val="284"/>
        </w:trPr>
        <w:tc>
          <w:tcPr>
            <w:tcW w:w="3827" w:type="dxa"/>
            <w:vAlign w:val="bottom"/>
          </w:tcPr>
          <w:p w:rsidR="00585689" w:rsidRPr="00F2684E" w:rsidRDefault="00585689" w:rsidP="00562D8D">
            <w:pPr>
              <w:overflowPunct/>
              <w:autoSpaceDE/>
              <w:autoSpaceDN/>
              <w:adjustRightInd/>
              <w:ind w:left="426" w:right="-251" w:firstLine="425"/>
              <w:textAlignment w:val="auto"/>
              <w:rPr>
                <w:rFonts w:eastAsia="MS Mincho"/>
                <w:color w:val="000000"/>
                <w:sz w:val="16"/>
                <w:szCs w:val="16"/>
                <w:cs/>
              </w:rPr>
            </w:pPr>
            <w:r w:rsidRPr="00F2684E">
              <w:rPr>
                <w:rFonts w:eastAsia="MS Mincho"/>
                <w:color w:val="000000"/>
                <w:sz w:val="16"/>
                <w:szCs w:val="16"/>
              </w:rPr>
              <w:t>Voluntary resignation rate</w:t>
            </w:r>
          </w:p>
        </w:tc>
        <w:tc>
          <w:tcPr>
            <w:tcW w:w="1984" w:type="dxa"/>
            <w:vAlign w:val="bottom"/>
          </w:tcPr>
          <w:p w:rsidR="00585689" w:rsidRPr="00F2684E" w:rsidRDefault="00585689" w:rsidP="00562D8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0-6.00 %</w:t>
            </w:r>
          </w:p>
        </w:tc>
        <w:tc>
          <w:tcPr>
            <w:tcW w:w="87" w:type="dxa"/>
            <w:vAlign w:val="bottom"/>
          </w:tcPr>
          <w:p w:rsidR="00585689" w:rsidRPr="00F2684E" w:rsidRDefault="00585689" w:rsidP="00562D8D">
            <w:pPr>
              <w:overflowPunct/>
              <w:autoSpaceDE/>
              <w:autoSpaceDN/>
              <w:adjustRightInd/>
              <w:ind w:left="426" w:right="-251"/>
              <w:jc w:val="right"/>
              <w:textAlignment w:val="auto"/>
              <w:rPr>
                <w:rFonts w:eastAsia="MS Mincho"/>
                <w:b/>
                <w:bCs/>
                <w:sz w:val="16"/>
                <w:szCs w:val="16"/>
                <w:lang w:eastAsia="th-TH"/>
              </w:rPr>
            </w:pPr>
          </w:p>
        </w:tc>
        <w:tc>
          <w:tcPr>
            <w:tcW w:w="1946" w:type="dxa"/>
            <w:vAlign w:val="bottom"/>
          </w:tcPr>
          <w:p w:rsidR="00585689" w:rsidRPr="00F2684E" w:rsidRDefault="00585689" w:rsidP="004B313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0-35.00 %</w:t>
            </w:r>
          </w:p>
        </w:tc>
      </w:tr>
      <w:tr w:rsidR="00585689" w:rsidRPr="00F2684E" w:rsidTr="00562D8D">
        <w:trPr>
          <w:trHeight w:hRule="exact" w:val="284"/>
        </w:trPr>
        <w:tc>
          <w:tcPr>
            <w:tcW w:w="3827" w:type="dxa"/>
            <w:vAlign w:val="bottom"/>
          </w:tcPr>
          <w:p w:rsidR="00585689" w:rsidRPr="00F2684E" w:rsidRDefault="00585689" w:rsidP="00562D8D">
            <w:pPr>
              <w:overflowPunct/>
              <w:autoSpaceDE/>
              <w:autoSpaceDN/>
              <w:adjustRightInd/>
              <w:ind w:left="426" w:right="-251" w:firstLine="425"/>
              <w:textAlignment w:val="auto"/>
              <w:rPr>
                <w:rFonts w:eastAsia="MS Mincho"/>
                <w:color w:val="000000"/>
                <w:sz w:val="16"/>
                <w:szCs w:val="16"/>
              </w:rPr>
            </w:pPr>
            <w:r w:rsidRPr="00F2684E">
              <w:rPr>
                <w:rFonts w:eastAsia="MS Mincho"/>
                <w:color w:val="000000"/>
                <w:sz w:val="16"/>
                <w:szCs w:val="16"/>
              </w:rPr>
              <w:t>Mortality rate</w:t>
            </w:r>
          </w:p>
        </w:tc>
        <w:tc>
          <w:tcPr>
            <w:tcW w:w="1984" w:type="dxa"/>
            <w:vAlign w:val="bottom"/>
          </w:tcPr>
          <w:p w:rsidR="00585689" w:rsidRPr="00F2684E" w:rsidRDefault="00585689" w:rsidP="00562D8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 xml:space="preserve">TMO 2008 </w:t>
            </w:r>
          </w:p>
        </w:tc>
        <w:tc>
          <w:tcPr>
            <w:tcW w:w="87" w:type="dxa"/>
            <w:vAlign w:val="bottom"/>
          </w:tcPr>
          <w:p w:rsidR="00585689" w:rsidRPr="00F2684E"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vAlign w:val="bottom"/>
          </w:tcPr>
          <w:p w:rsidR="00585689" w:rsidRPr="00F2684E" w:rsidRDefault="00585689" w:rsidP="004B313D">
            <w:pPr>
              <w:overflowPunct/>
              <w:autoSpaceDE/>
              <w:autoSpaceDN/>
              <w:adjustRightInd/>
              <w:ind w:left="426" w:right="567"/>
              <w:jc w:val="right"/>
              <w:textAlignment w:val="auto"/>
              <w:rPr>
                <w:rFonts w:eastAsia="MS Mincho"/>
                <w:sz w:val="16"/>
                <w:szCs w:val="16"/>
                <w:lang w:eastAsia="th-TH"/>
              </w:rPr>
            </w:pPr>
            <w:r w:rsidRPr="00F2684E">
              <w:rPr>
                <w:rFonts w:eastAsia="MS Mincho"/>
                <w:sz w:val="16"/>
                <w:szCs w:val="16"/>
                <w:lang w:eastAsia="th-TH"/>
              </w:rPr>
              <w:t xml:space="preserve">TMO 2008 </w:t>
            </w:r>
          </w:p>
        </w:tc>
      </w:tr>
    </w:tbl>
    <w:p w:rsidR="002738CA" w:rsidRPr="00F2684E" w:rsidRDefault="002738CA" w:rsidP="00221DA2">
      <w:pPr>
        <w:overflowPunct/>
        <w:autoSpaceDE/>
        <w:autoSpaceDN/>
        <w:adjustRightInd/>
        <w:ind w:left="426"/>
        <w:jc w:val="thaiDistribute"/>
        <w:textAlignment w:val="auto"/>
        <w:rPr>
          <w:rFonts w:cs="Times New Roman"/>
          <w:sz w:val="10"/>
          <w:szCs w:val="10"/>
        </w:rPr>
      </w:pPr>
    </w:p>
    <w:p w:rsidR="00920116" w:rsidRPr="00F2684E" w:rsidRDefault="00920116" w:rsidP="00221DA2">
      <w:pPr>
        <w:overflowPunct/>
        <w:autoSpaceDE/>
        <w:autoSpaceDN/>
        <w:adjustRightInd/>
        <w:ind w:left="426"/>
        <w:jc w:val="thaiDistribute"/>
        <w:textAlignment w:val="auto"/>
        <w:rPr>
          <w:rFonts w:cs="Times New Roman"/>
          <w:sz w:val="17"/>
          <w:szCs w:val="17"/>
        </w:rPr>
      </w:pPr>
    </w:p>
    <w:p w:rsidR="002738CA" w:rsidRPr="00F2684E" w:rsidRDefault="002738CA" w:rsidP="00221DA2">
      <w:pPr>
        <w:overflowPunct/>
        <w:autoSpaceDE/>
        <w:autoSpaceDN/>
        <w:adjustRightInd/>
        <w:ind w:left="426"/>
        <w:jc w:val="thaiDistribute"/>
        <w:textAlignment w:val="auto"/>
        <w:rPr>
          <w:rFonts w:cs="Times New Roman"/>
          <w:sz w:val="17"/>
          <w:szCs w:val="17"/>
        </w:rPr>
      </w:pPr>
      <w:r w:rsidRPr="00F2684E">
        <w:rPr>
          <w:rFonts w:cs="Times New Roman"/>
          <w:sz w:val="17"/>
          <w:szCs w:val="17"/>
        </w:rPr>
        <w:t>Sensitivity analysis of significant actuarial assumptions</w:t>
      </w:r>
    </w:p>
    <w:p w:rsidR="002738CA" w:rsidRPr="00F2684E" w:rsidRDefault="002738CA" w:rsidP="007E55B6">
      <w:pPr>
        <w:overflowPunct/>
        <w:autoSpaceDE/>
        <w:autoSpaceDN/>
        <w:adjustRightInd/>
        <w:ind w:left="426"/>
        <w:jc w:val="thaiDistribute"/>
        <w:textAlignment w:val="auto"/>
        <w:rPr>
          <w:rFonts w:cs="Times New Roman"/>
          <w:sz w:val="10"/>
          <w:szCs w:val="10"/>
        </w:rPr>
      </w:pPr>
    </w:p>
    <w:p w:rsidR="002738CA" w:rsidRPr="00F2684E" w:rsidRDefault="002738CA" w:rsidP="007E55B6">
      <w:pPr>
        <w:overflowPunct/>
        <w:autoSpaceDE/>
        <w:autoSpaceDN/>
        <w:adjustRightInd/>
        <w:ind w:left="426"/>
        <w:jc w:val="thaiDistribute"/>
        <w:textAlignment w:val="auto"/>
        <w:rPr>
          <w:rFonts w:cs="Times New Roman"/>
          <w:sz w:val="17"/>
          <w:szCs w:val="17"/>
        </w:rPr>
      </w:pPr>
      <w:r w:rsidRPr="00F2684E">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F2684E">
        <w:rPr>
          <w:rFonts w:cs="Times New Roman"/>
          <w:sz w:val="17"/>
          <w:szCs w:val="17"/>
        </w:rPr>
        <w:t>as</w:t>
      </w:r>
      <w:r w:rsidRPr="00F2684E">
        <w:rPr>
          <w:rFonts w:cs="Times New Roman"/>
          <w:sz w:val="17"/>
          <w:szCs w:val="17"/>
        </w:rPr>
        <w:t xml:space="preserve"> reasonably possible as of </w:t>
      </w:r>
      <w:r w:rsidR="00466884" w:rsidRPr="00F2684E">
        <w:rPr>
          <w:rFonts w:cs="Times New Roman"/>
          <w:sz w:val="17"/>
          <w:szCs w:val="17"/>
        </w:rPr>
        <w:t>September</w:t>
      </w:r>
      <w:r w:rsidR="005630B6" w:rsidRPr="00F2684E">
        <w:rPr>
          <w:rFonts w:cs="Times New Roman"/>
          <w:sz w:val="17"/>
          <w:szCs w:val="17"/>
        </w:rPr>
        <w:t xml:space="preserve"> 30</w:t>
      </w:r>
      <w:r w:rsidRPr="00F2684E">
        <w:rPr>
          <w:rFonts w:cs="Times New Roman"/>
          <w:sz w:val="17"/>
          <w:szCs w:val="17"/>
        </w:rPr>
        <w:t>, 201</w:t>
      </w:r>
      <w:r w:rsidR="00501CDA" w:rsidRPr="00F2684E">
        <w:rPr>
          <w:rFonts w:cs="Times New Roman"/>
          <w:sz w:val="17"/>
          <w:szCs w:val="17"/>
        </w:rPr>
        <w:t>7</w:t>
      </w:r>
      <w:r w:rsidRPr="00F2684E">
        <w:rPr>
          <w:rFonts w:cs="Times New Roman"/>
          <w:sz w:val="17"/>
          <w:szCs w:val="17"/>
        </w:rPr>
        <w:t xml:space="preserve"> as follows:</w:t>
      </w:r>
    </w:p>
    <w:p w:rsidR="002738CA" w:rsidRPr="00F2684E" w:rsidRDefault="002738CA" w:rsidP="007E55B6">
      <w:pPr>
        <w:overflowPunct/>
        <w:autoSpaceDE/>
        <w:autoSpaceDN/>
        <w:adjustRightInd/>
        <w:ind w:left="709" w:hanging="142"/>
        <w:jc w:val="thaiDistribute"/>
        <w:textAlignment w:val="auto"/>
        <w:rPr>
          <w:rFonts w:cs="Times New Roman"/>
          <w:sz w:val="17"/>
          <w:szCs w:val="17"/>
        </w:rPr>
      </w:pPr>
      <w:r w:rsidRPr="00F2684E">
        <w:rPr>
          <w:rFonts w:cs="Times New Roman"/>
          <w:sz w:val="17"/>
          <w:szCs w:val="17"/>
        </w:rPr>
        <w:t>-</w:t>
      </w:r>
      <w:r w:rsidRPr="00F2684E">
        <w:rPr>
          <w:rFonts w:cs="Times New Roman"/>
          <w:sz w:val="17"/>
          <w:szCs w:val="17"/>
        </w:rPr>
        <w:tab/>
        <w:t xml:space="preserve">If the discount rate increases </w:t>
      </w:r>
      <w:r w:rsidRPr="00F2684E">
        <w:rPr>
          <w:rFonts w:cs="Times New Roman"/>
          <w:sz w:val="17"/>
          <w:szCs w:val="17"/>
          <w:cs/>
        </w:rPr>
        <w:t>(</w:t>
      </w:r>
      <w:r w:rsidRPr="00F2684E">
        <w:rPr>
          <w:rFonts w:cs="Times New Roman"/>
          <w:sz w:val="17"/>
          <w:szCs w:val="17"/>
        </w:rPr>
        <w:t>decreases</w:t>
      </w:r>
      <w:r w:rsidRPr="00F2684E">
        <w:rPr>
          <w:rFonts w:cs="Times New Roman"/>
          <w:sz w:val="17"/>
          <w:szCs w:val="17"/>
          <w:cs/>
        </w:rPr>
        <w:t xml:space="preserve">) </w:t>
      </w:r>
      <w:r w:rsidRPr="00F2684E">
        <w:rPr>
          <w:rFonts w:cs="Times New Roman"/>
          <w:sz w:val="17"/>
          <w:szCs w:val="17"/>
        </w:rPr>
        <w:t xml:space="preserve">by </w:t>
      </w:r>
      <w:r w:rsidR="003D4C21" w:rsidRPr="00F2684E">
        <w:rPr>
          <w:rFonts w:cs="Times New Roman"/>
          <w:sz w:val="17"/>
          <w:szCs w:val="17"/>
        </w:rPr>
        <w:t>1.0</w:t>
      </w:r>
      <w:r w:rsidRPr="00F2684E">
        <w:rPr>
          <w:rFonts w:cs="Times New Roman"/>
          <w:sz w:val="17"/>
          <w:szCs w:val="17"/>
        </w:rPr>
        <w:t>%, the employee benefit obligation would decrease Baht 0.</w:t>
      </w:r>
      <w:r w:rsidR="003D4C21" w:rsidRPr="00F2684E">
        <w:rPr>
          <w:rFonts w:cs="Times New Roman"/>
          <w:sz w:val="17"/>
          <w:szCs w:val="17"/>
        </w:rPr>
        <w:t>1</w:t>
      </w:r>
      <w:r w:rsidRPr="00F2684E">
        <w:rPr>
          <w:rFonts w:cs="Times New Roman"/>
          <w:sz w:val="17"/>
          <w:szCs w:val="17"/>
        </w:rPr>
        <w:t xml:space="preserve">6 million </w:t>
      </w:r>
      <w:r w:rsidRPr="00F2684E">
        <w:rPr>
          <w:rFonts w:cs="Times New Roman"/>
          <w:sz w:val="17"/>
          <w:szCs w:val="17"/>
          <w:cs/>
        </w:rPr>
        <w:t>(</w:t>
      </w:r>
      <w:r w:rsidRPr="00F2684E">
        <w:rPr>
          <w:rFonts w:cs="Times New Roman"/>
          <w:sz w:val="17"/>
          <w:szCs w:val="17"/>
        </w:rPr>
        <w:t>increase Baht 0.</w:t>
      </w:r>
      <w:r w:rsidR="003D4C21" w:rsidRPr="00F2684E">
        <w:rPr>
          <w:rFonts w:cs="Times New Roman"/>
          <w:sz w:val="17"/>
          <w:szCs w:val="17"/>
        </w:rPr>
        <w:t>1</w:t>
      </w:r>
      <w:r w:rsidRPr="00F2684E">
        <w:rPr>
          <w:rFonts w:cs="Times New Roman"/>
          <w:sz w:val="17"/>
          <w:szCs w:val="17"/>
        </w:rPr>
        <w:t>9 million</w:t>
      </w:r>
      <w:r w:rsidRPr="00F2684E">
        <w:rPr>
          <w:rFonts w:cs="Times New Roman"/>
          <w:sz w:val="17"/>
          <w:szCs w:val="17"/>
          <w:cs/>
        </w:rPr>
        <w:t>).</w:t>
      </w:r>
    </w:p>
    <w:p w:rsidR="002738CA" w:rsidRPr="00F2684E" w:rsidRDefault="002738CA" w:rsidP="007E55B6">
      <w:pPr>
        <w:overflowPunct/>
        <w:autoSpaceDE/>
        <w:autoSpaceDN/>
        <w:adjustRightInd/>
        <w:ind w:left="709" w:hanging="142"/>
        <w:jc w:val="thaiDistribute"/>
        <w:textAlignment w:val="auto"/>
        <w:rPr>
          <w:rFonts w:cs="Times New Roman"/>
          <w:sz w:val="17"/>
          <w:szCs w:val="17"/>
        </w:rPr>
      </w:pPr>
      <w:r w:rsidRPr="00F2684E">
        <w:rPr>
          <w:rFonts w:cs="Times New Roman"/>
          <w:sz w:val="17"/>
          <w:szCs w:val="17"/>
        </w:rPr>
        <w:t>-</w:t>
      </w:r>
      <w:r w:rsidRPr="00F2684E">
        <w:rPr>
          <w:rFonts w:cs="Times New Roman"/>
          <w:sz w:val="17"/>
          <w:szCs w:val="17"/>
        </w:rPr>
        <w:tab/>
        <w:t xml:space="preserve">If the salary increase rate increases </w:t>
      </w:r>
      <w:r w:rsidRPr="00F2684E">
        <w:rPr>
          <w:rFonts w:cs="Times New Roman"/>
          <w:sz w:val="17"/>
          <w:szCs w:val="17"/>
          <w:cs/>
        </w:rPr>
        <w:t>(</w:t>
      </w:r>
      <w:r w:rsidRPr="00F2684E">
        <w:rPr>
          <w:rFonts w:cs="Times New Roman"/>
          <w:sz w:val="17"/>
          <w:szCs w:val="17"/>
        </w:rPr>
        <w:t>decreases</w:t>
      </w:r>
      <w:r w:rsidRPr="00F2684E">
        <w:rPr>
          <w:rFonts w:cs="Times New Roman"/>
          <w:sz w:val="17"/>
          <w:szCs w:val="17"/>
          <w:cs/>
        </w:rPr>
        <w:t xml:space="preserve">) </w:t>
      </w:r>
      <w:r w:rsidRPr="00F2684E">
        <w:rPr>
          <w:rFonts w:cs="Times New Roman"/>
          <w:sz w:val="17"/>
          <w:szCs w:val="17"/>
        </w:rPr>
        <w:t xml:space="preserve">by </w:t>
      </w:r>
      <w:r w:rsidR="003D4C21" w:rsidRPr="00F2684E">
        <w:rPr>
          <w:rFonts w:cs="Times New Roman"/>
          <w:sz w:val="17"/>
          <w:szCs w:val="17"/>
        </w:rPr>
        <w:t>1.0</w:t>
      </w:r>
      <w:r w:rsidRPr="00F2684E">
        <w:rPr>
          <w:rFonts w:cs="Times New Roman"/>
          <w:sz w:val="17"/>
          <w:szCs w:val="17"/>
        </w:rPr>
        <w:t>%, the employee benefit obligation would increase Baht 0.1</w:t>
      </w:r>
      <w:r w:rsidR="003D4C21" w:rsidRPr="00F2684E">
        <w:rPr>
          <w:rFonts w:cs="Times New Roman"/>
          <w:sz w:val="17"/>
          <w:szCs w:val="17"/>
        </w:rPr>
        <w:t>8</w:t>
      </w:r>
      <w:r w:rsidRPr="00F2684E">
        <w:rPr>
          <w:rFonts w:cs="Times New Roman"/>
          <w:sz w:val="17"/>
          <w:szCs w:val="17"/>
        </w:rPr>
        <w:t xml:space="preserve"> million </w:t>
      </w:r>
      <w:r w:rsidRPr="00F2684E">
        <w:rPr>
          <w:rFonts w:cs="Times New Roman"/>
          <w:sz w:val="17"/>
          <w:szCs w:val="17"/>
          <w:cs/>
        </w:rPr>
        <w:t>(</w:t>
      </w:r>
      <w:r w:rsidRPr="00F2684E">
        <w:rPr>
          <w:rFonts w:cs="Times New Roman"/>
          <w:sz w:val="17"/>
          <w:szCs w:val="17"/>
        </w:rPr>
        <w:t>decrease Baht 0.</w:t>
      </w:r>
      <w:r w:rsidR="003D4C21" w:rsidRPr="00F2684E">
        <w:rPr>
          <w:rFonts w:cs="Times New Roman"/>
          <w:sz w:val="17"/>
          <w:szCs w:val="17"/>
        </w:rPr>
        <w:t>16</w:t>
      </w:r>
      <w:r w:rsidRPr="00F2684E">
        <w:rPr>
          <w:rFonts w:cs="Times New Roman"/>
          <w:sz w:val="17"/>
          <w:szCs w:val="17"/>
        </w:rPr>
        <w:t xml:space="preserve"> million</w:t>
      </w:r>
      <w:r w:rsidRPr="00F2684E">
        <w:rPr>
          <w:rFonts w:cs="Times New Roman"/>
          <w:sz w:val="17"/>
          <w:szCs w:val="17"/>
          <w:cs/>
        </w:rPr>
        <w:t>).</w:t>
      </w:r>
    </w:p>
    <w:p w:rsidR="002738CA" w:rsidRPr="00F2684E" w:rsidRDefault="002738CA" w:rsidP="007E55B6">
      <w:pPr>
        <w:overflowPunct/>
        <w:autoSpaceDE/>
        <w:autoSpaceDN/>
        <w:adjustRightInd/>
        <w:ind w:left="709" w:hanging="142"/>
        <w:jc w:val="thaiDistribute"/>
        <w:textAlignment w:val="auto"/>
        <w:rPr>
          <w:rFonts w:cs="Times New Roman"/>
          <w:sz w:val="17"/>
          <w:szCs w:val="17"/>
        </w:rPr>
      </w:pPr>
      <w:r w:rsidRPr="00F2684E">
        <w:rPr>
          <w:rFonts w:cs="Times New Roman"/>
          <w:sz w:val="17"/>
          <w:szCs w:val="17"/>
        </w:rPr>
        <w:t>-</w:t>
      </w:r>
      <w:r w:rsidRPr="00F2684E">
        <w:rPr>
          <w:rFonts w:cs="Times New Roman"/>
          <w:sz w:val="17"/>
          <w:szCs w:val="17"/>
        </w:rPr>
        <w:tab/>
        <w:t xml:space="preserve">If the life expectancy increases </w:t>
      </w:r>
      <w:r w:rsidRPr="00F2684E">
        <w:rPr>
          <w:rFonts w:cs="Times New Roman"/>
          <w:sz w:val="17"/>
          <w:szCs w:val="17"/>
          <w:cs/>
        </w:rPr>
        <w:t>(</w:t>
      </w:r>
      <w:r w:rsidRPr="00F2684E">
        <w:rPr>
          <w:rFonts w:cs="Times New Roman"/>
          <w:sz w:val="17"/>
          <w:szCs w:val="17"/>
        </w:rPr>
        <w:t>decreases</w:t>
      </w:r>
      <w:r w:rsidRPr="00F2684E">
        <w:rPr>
          <w:rFonts w:cs="Times New Roman"/>
          <w:sz w:val="17"/>
          <w:szCs w:val="17"/>
          <w:cs/>
        </w:rPr>
        <w:t xml:space="preserve">) </w:t>
      </w:r>
      <w:r w:rsidRPr="00F2684E">
        <w:rPr>
          <w:rFonts w:cs="Times New Roman"/>
          <w:sz w:val="17"/>
          <w:szCs w:val="17"/>
        </w:rPr>
        <w:t>by one year for all employees, the employee benefit obligation would increase Baht 0.0</w:t>
      </w:r>
      <w:r w:rsidR="003D4C21" w:rsidRPr="00F2684E">
        <w:rPr>
          <w:rFonts w:cs="Times New Roman"/>
          <w:sz w:val="17"/>
          <w:szCs w:val="17"/>
        </w:rPr>
        <w:t>1</w:t>
      </w:r>
      <w:r w:rsidRPr="00F2684E">
        <w:rPr>
          <w:rFonts w:cs="Times New Roman"/>
          <w:sz w:val="17"/>
          <w:szCs w:val="17"/>
        </w:rPr>
        <w:t xml:space="preserve"> million </w:t>
      </w:r>
      <w:r w:rsidRPr="00F2684E">
        <w:rPr>
          <w:rFonts w:cs="Times New Roman"/>
          <w:sz w:val="17"/>
          <w:szCs w:val="17"/>
          <w:cs/>
        </w:rPr>
        <w:t>(</w:t>
      </w:r>
      <w:r w:rsidRPr="00F2684E">
        <w:rPr>
          <w:rFonts w:cs="Times New Roman"/>
          <w:sz w:val="17"/>
          <w:szCs w:val="17"/>
        </w:rPr>
        <w:t>decrease Baht 0.0</w:t>
      </w:r>
      <w:r w:rsidR="003D4C21" w:rsidRPr="00F2684E">
        <w:rPr>
          <w:rFonts w:cs="Times New Roman"/>
          <w:sz w:val="17"/>
          <w:szCs w:val="17"/>
        </w:rPr>
        <w:t>1</w:t>
      </w:r>
      <w:r w:rsidRPr="00F2684E">
        <w:rPr>
          <w:rFonts w:cs="Times New Roman"/>
          <w:sz w:val="17"/>
          <w:szCs w:val="17"/>
        </w:rPr>
        <w:t xml:space="preserve"> million</w:t>
      </w:r>
      <w:r w:rsidRPr="00F2684E">
        <w:rPr>
          <w:rFonts w:cs="Times New Roman"/>
          <w:sz w:val="17"/>
          <w:szCs w:val="17"/>
          <w:cs/>
        </w:rPr>
        <w:t>).</w:t>
      </w:r>
    </w:p>
    <w:p w:rsidR="002738CA" w:rsidRPr="00F2684E" w:rsidRDefault="002738CA" w:rsidP="007E55B6">
      <w:pPr>
        <w:overflowPunct/>
        <w:autoSpaceDE/>
        <w:autoSpaceDN/>
        <w:adjustRightInd/>
        <w:ind w:left="426"/>
        <w:jc w:val="thaiDistribute"/>
        <w:textAlignment w:val="auto"/>
        <w:rPr>
          <w:rFonts w:cs="Times New Roman"/>
          <w:sz w:val="10"/>
          <w:szCs w:val="10"/>
        </w:rPr>
      </w:pPr>
    </w:p>
    <w:p w:rsidR="002738CA" w:rsidRPr="00F2684E" w:rsidRDefault="002738CA" w:rsidP="007E55B6">
      <w:pPr>
        <w:overflowPunct/>
        <w:autoSpaceDE/>
        <w:autoSpaceDN/>
        <w:adjustRightInd/>
        <w:ind w:left="426"/>
        <w:jc w:val="thaiDistribute"/>
        <w:textAlignment w:val="auto"/>
        <w:rPr>
          <w:rFonts w:cs="Times New Roman"/>
          <w:sz w:val="17"/>
          <w:szCs w:val="17"/>
        </w:rPr>
      </w:pPr>
      <w:r w:rsidRPr="00F2684E">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rsidR="00DA1BDF" w:rsidRPr="00F2684E" w:rsidRDefault="00DA1BDF" w:rsidP="00DA1BDF">
      <w:pPr>
        <w:tabs>
          <w:tab w:val="left" w:pos="1440"/>
          <w:tab w:val="left" w:pos="2160"/>
          <w:tab w:val="left" w:pos="2880"/>
          <w:tab w:val="left" w:pos="7200"/>
        </w:tabs>
        <w:spacing w:after="60"/>
        <w:ind w:left="426" w:right="-43"/>
        <w:jc w:val="thaiDistribute"/>
        <w:rPr>
          <w:sz w:val="17"/>
          <w:szCs w:val="17"/>
        </w:rPr>
      </w:pPr>
    </w:p>
    <w:p w:rsidR="00E72E7C" w:rsidRPr="00F2684E" w:rsidRDefault="00E72E7C" w:rsidP="00DA1BDF">
      <w:pPr>
        <w:tabs>
          <w:tab w:val="left" w:pos="1440"/>
          <w:tab w:val="left" w:pos="2160"/>
          <w:tab w:val="left" w:pos="2880"/>
          <w:tab w:val="left" w:pos="7200"/>
        </w:tabs>
        <w:spacing w:after="60"/>
        <w:ind w:left="426" w:right="-43"/>
        <w:jc w:val="thaiDistribute"/>
        <w:rPr>
          <w:sz w:val="17"/>
          <w:szCs w:val="17"/>
        </w:rPr>
      </w:pPr>
    </w:p>
    <w:p w:rsidR="00AA08B1" w:rsidRPr="00F2684E" w:rsidRDefault="00AC6ACD" w:rsidP="001669F2">
      <w:pPr>
        <w:spacing w:after="120"/>
        <w:ind w:left="360" w:right="-45" w:hanging="360"/>
        <w:jc w:val="both"/>
        <w:outlineLvl w:val="0"/>
        <w:rPr>
          <w:b/>
          <w:bCs/>
          <w:caps/>
          <w:sz w:val="17"/>
          <w:szCs w:val="17"/>
        </w:rPr>
      </w:pPr>
      <w:r w:rsidRPr="00F2684E">
        <w:rPr>
          <w:b/>
          <w:bCs/>
          <w:caps/>
          <w:sz w:val="17"/>
          <w:szCs w:val="17"/>
        </w:rPr>
        <w:t>1</w:t>
      </w:r>
      <w:r w:rsidR="00085209" w:rsidRPr="00F2684E">
        <w:rPr>
          <w:b/>
          <w:bCs/>
          <w:caps/>
          <w:sz w:val="17"/>
          <w:szCs w:val="17"/>
        </w:rPr>
        <w:t>9</w:t>
      </w:r>
      <w:r w:rsidRPr="00F2684E">
        <w:rPr>
          <w:b/>
          <w:bCs/>
          <w:caps/>
          <w:sz w:val="17"/>
          <w:szCs w:val="17"/>
        </w:rPr>
        <w:t>.</w:t>
      </w:r>
      <w:r w:rsidRPr="00F2684E">
        <w:rPr>
          <w:b/>
          <w:bCs/>
          <w:caps/>
          <w:sz w:val="17"/>
          <w:szCs w:val="17"/>
        </w:rPr>
        <w:tab/>
        <w:t>RECONCILIATION OF DILUTED EARNINGS (LOSS) PER SHARE</w:t>
      </w: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F2684E">
        <w:trPr>
          <w:cantSplit/>
          <w:trHeight w:hRule="exact" w:val="284"/>
        </w:trPr>
        <w:tc>
          <w:tcPr>
            <w:tcW w:w="3273" w:type="dxa"/>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p>
          <w:p w:rsidR="0050405C" w:rsidRPr="00F2684E" w:rsidRDefault="0050405C">
            <w:pPr>
              <w:overflowPunct/>
              <w:autoSpaceDE/>
              <w:autoSpaceDN/>
              <w:adjustRightInd/>
              <w:textAlignment w:val="auto"/>
              <w:rPr>
                <w:rFonts w:ascii="Angsana New" w:hAnsi="Angsana New"/>
                <w:sz w:val="15"/>
                <w:szCs w:val="15"/>
              </w:rPr>
            </w:pPr>
          </w:p>
        </w:tc>
        <w:tc>
          <w:tcPr>
            <w:tcW w:w="6389" w:type="dxa"/>
            <w:gridSpan w:val="6"/>
            <w:tcBorders>
              <w:top w:val="nil"/>
              <w:left w:val="nil"/>
              <w:bottom w:val="nil"/>
              <w:right w:val="nil"/>
            </w:tcBorders>
            <w:noWrap/>
            <w:vAlign w:val="bottom"/>
          </w:tcPr>
          <w:p w:rsidR="00DA1EED" w:rsidRPr="00F2684E" w:rsidRDefault="00DA1EED">
            <w:pPr>
              <w:pBdr>
                <w:bottom w:val="single" w:sz="4" w:space="1" w:color="auto"/>
              </w:pBdr>
              <w:overflowPunct/>
              <w:autoSpaceDE/>
              <w:autoSpaceDN/>
              <w:adjustRightInd/>
              <w:jc w:val="center"/>
              <w:textAlignment w:val="auto"/>
              <w:rPr>
                <w:sz w:val="15"/>
                <w:szCs w:val="15"/>
              </w:rPr>
            </w:pPr>
            <w:r w:rsidRPr="00F2684E">
              <w:rPr>
                <w:sz w:val="15"/>
                <w:szCs w:val="15"/>
              </w:rPr>
              <w:t>Consolidated Financial Statement</w:t>
            </w:r>
          </w:p>
        </w:tc>
      </w:tr>
      <w:tr w:rsidR="00DA1EED" w:rsidRPr="00F2684E">
        <w:trPr>
          <w:cantSplit/>
          <w:trHeight w:hRule="exact" w:val="284"/>
        </w:trPr>
        <w:tc>
          <w:tcPr>
            <w:tcW w:w="3273" w:type="dxa"/>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6389" w:type="dxa"/>
            <w:gridSpan w:val="6"/>
            <w:tcBorders>
              <w:top w:val="nil"/>
              <w:left w:val="nil"/>
              <w:bottom w:val="nil"/>
              <w:right w:val="nil"/>
            </w:tcBorders>
            <w:noWrap/>
            <w:vAlign w:val="bottom"/>
          </w:tcPr>
          <w:p w:rsidR="00DA1EED" w:rsidRPr="00F2684E" w:rsidRDefault="00DA1EED" w:rsidP="008249A9">
            <w:pPr>
              <w:pBdr>
                <w:bottom w:val="single" w:sz="4" w:space="1" w:color="auto"/>
              </w:pBdr>
              <w:overflowPunct/>
              <w:autoSpaceDE/>
              <w:autoSpaceDN/>
              <w:adjustRightInd/>
              <w:jc w:val="center"/>
              <w:textAlignment w:val="auto"/>
              <w:rPr>
                <w:sz w:val="15"/>
                <w:szCs w:val="15"/>
              </w:rPr>
            </w:pPr>
            <w:r w:rsidRPr="00F2684E">
              <w:rPr>
                <w:sz w:val="15"/>
                <w:szCs w:val="15"/>
              </w:rPr>
              <w:t xml:space="preserve">For the three-month periods ended </w:t>
            </w:r>
            <w:r w:rsidR="008249A9" w:rsidRPr="00F2684E">
              <w:rPr>
                <w:sz w:val="15"/>
                <w:szCs w:val="15"/>
              </w:rPr>
              <w:t>September</w:t>
            </w:r>
            <w:r w:rsidR="005209E6" w:rsidRPr="00F2684E">
              <w:rPr>
                <w:sz w:val="15"/>
                <w:szCs w:val="15"/>
              </w:rPr>
              <w:t xml:space="preserve"> 30</w:t>
            </w:r>
          </w:p>
        </w:tc>
      </w:tr>
      <w:tr w:rsidR="00DA1EED" w:rsidRPr="00F2684E">
        <w:trPr>
          <w:cantSplit/>
          <w:trHeight w:hRule="exact" w:val="284"/>
        </w:trPr>
        <w:tc>
          <w:tcPr>
            <w:tcW w:w="3273" w:type="dxa"/>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p>
        </w:tc>
        <w:tc>
          <w:tcPr>
            <w:tcW w:w="2129" w:type="dxa"/>
            <w:gridSpan w:val="2"/>
            <w:tcBorders>
              <w:top w:val="nil"/>
              <w:left w:val="nil"/>
              <w:bottom w:val="nil"/>
              <w:right w:val="nil"/>
            </w:tcBorders>
            <w:noWrap/>
          </w:tcPr>
          <w:p w:rsidR="00DA1EED" w:rsidRPr="00F2684E" w:rsidRDefault="00DA1EED">
            <w:pPr>
              <w:overflowPunct/>
              <w:autoSpaceDE/>
              <w:autoSpaceDN/>
              <w:adjustRightInd/>
              <w:jc w:val="center"/>
              <w:textAlignment w:val="auto"/>
              <w:rPr>
                <w:sz w:val="15"/>
                <w:szCs w:val="15"/>
              </w:rPr>
            </w:pPr>
          </w:p>
        </w:tc>
        <w:tc>
          <w:tcPr>
            <w:tcW w:w="2130" w:type="dxa"/>
            <w:gridSpan w:val="2"/>
            <w:tcBorders>
              <w:top w:val="nil"/>
              <w:left w:val="nil"/>
              <w:bottom w:val="nil"/>
              <w:right w:val="nil"/>
            </w:tcBorders>
            <w:noWrap/>
          </w:tcPr>
          <w:p w:rsidR="00DA1EED" w:rsidRPr="00F2684E" w:rsidRDefault="00DA1EED">
            <w:pPr>
              <w:overflowPunct/>
              <w:autoSpaceDE/>
              <w:autoSpaceDN/>
              <w:adjustRightInd/>
              <w:spacing w:line="300" w:lineRule="exact"/>
              <w:ind w:left="-205" w:right="-187"/>
              <w:jc w:val="center"/>
              <w:textAlignment w:val="auto"/>
              <w:rPr>
                <w:sz w:val="15"/>
                <w:szCs w:val="15"/>
              </w:rPr>
            </w:pPr>
            <w:r w:rsidRPr="00F2684E">
              <w:rPr>
                <w:sz w:val="15"/>
                <w:szCs w:val="15"/>
              </w:rPr>
              <w:t>Weighted average number</w:t>
            </w:r>
          </w:p>
        </w:tc>
        <w:tc>
          <w:tcPr>
            <w:tcW w:w="2130" w:type="dxa"/>
            <w:gridSpan w:val="2"/>
            <w:tcBorders>
              <w:top w:val="nil"/>
              <w:left w:val="nil"/>
              <w:bottom w:val="nil"/>
              <w:right w:val="nil"/>
            </w:tcBorders>
            <w:noWrap/>
          </w:tcPr>
          <w:p w:rsidR="00DA1EED" w:rsidRPr="00F2684E" w:rsidRDefault="00DA1EED">
            <w:pPr>
              <w:overflowPunct/>
              <w:autoSpaceDE/>
              <w:autoSpaceDN/>
              <w:adjustRightInd/>
              <w:spacing w:line="300" w:lineRule="exact"/>
              <w:jc w:val="center"/>
              <w:textAlignment w:val="auto"/>
              <w:rPr>
                <w:sz w:val="15"/>
                <w:szCs w:val="15"/>
              </w:rPr>
            </w:pPr>
          </w:p>
        </w:tc>
      </w:tr>
      <w:tr w:rsidR="00DA1EED" w:rsidRPr="00F2684E">
        <w:trPr>
          <w:cantSplit/>
          <w:trHeight w:hRule="exact" w:val="284"/>
        </w:trPr>
        <w:tc>
          <w:tcPr>
            <w:tcW w:w="3273" w:type="dxa"/>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129" w:type="dxa"/>
            <w:gridSpan w:val="2"/>
            <w:tcBorders>
              <w:top w:val="nil"/>
              <w:left w:val="nil"/>
              <w:bottom w:val="nil"/>
              <w:right w:val="nil"/>
            </w:tcBorders>
            <w:noWrap/>
          </w:tcPr>
          <w:p w:rsidR="00DA1EED" w:rsidRPr="00F2684E" w:rsidRDefault="00DA1EED">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Net earnings (loss)</w:t>
            </w:r>
          </w:p>
        </w:tc>
        <w:tc>
          <w:tcPr>
            <w:tcW w:w="2130" w:type="dxa"/>
            <w:gridSpan w:val="2"/>
            <w:tcBorders>
              <w:top w:val="nil"/>
              <w:left w:val="nil"/>
              <w:bottom w:val="nil"/>
              <w:right w:val="nil"/>
            </w:tcBorders>
            <w:noWrap/>
          </w:tcPr>
          <w:p w:rsidR="00DA1EED" w:rsidRPr="00F2684E" w:rsidRDefault="00DA1EED">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of ordinary shares</w:t>
            </w:r>
          </w:p>
        </w:tc>
        <w:tc>
          <w:tcPr>
            <w:tcW w:w="2130" w:type="dxa"/>
            <w:gridSpan w:val="2"/>
            <w:tcBorders>
              <w:top w:val="nil"/>
              <w:left w:val="nil"/>
              <w:bottom w:val="nil"/>
              <w:right w:val="nil"/>
            </w:tcBorders>
            <w:noWrap/>
          </w:tcPr>
          <w:p w:rsidR="00DA1EED" w:rsidRPr="00F2684E" w:rsidRDefault="00DA1EED">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Earnings (loss) per share</w:t>
            </w:r>
          </w:p>
        </w:tc>
      </w:tr>
      <w:tr w:rsidR="006C6BF0" w:rsidRPr="00F2684E">
        <w:trPr>
          <w:cantSplit/>
          <w:trHeight w:val="99"/>
        </w:trPr>
        <w:tc>
          <w:tcPr>
            <w:tcW w:w="3273" w:type="dxa"/>
            <w:tcBorders>
              <w:top w:val="nil"/>
              <w:left w:val="nil"/>
              <w:bottom w:val="nil"/>
              <w:right w:val="nil"/>
            </w:tcBorders>
            <w:noWrap/>
          </w:tcPr>
          <w:p w:rsidR="006C6BF0" w:rsidRPr="00F2684E" w:rsidRDefault="006C6BF0">
            <w:pPr>
              <w:tabs>
                <w:tab w:val="left" w:pos="1574"/>
              </w:tabs>
              <w:overflowPunct/>
              <w:autoSpaceDE/>
              <w:autoSpaceDN/>
              <w:adjustRightInd/>
              <w:spacing w:line="300" w:lineRule="exact"/>
              <w:textAlignment w:val="auto"/>
              <w:rPr>
                <w:b/>
                <w:bCs/>
                <w:sz w:val="15"/>
                <w:szCs w:val="15"/>
              </w:rPr>
            </w:pPr>
          </w:p>
        </w:tc>
        <w:tc>
          <w:tcPr>
            <w:tcW w:w="2129" w:type="dxa"/>
            <w:gridSpan w:val="2"/>
            <w:tcBorders>
              <w:top w:val="nil"/>
              <w:left w:val="nil"/>
              <w:bottom w:val="nil"/>
              <w:right w:val="nil"/>
            </w:tcBorders>
            <w:noWrap/>
            <w:vAlign w:val="bottom"/>
          </w:tcPr>
          <w:p w:rsidR="006C6BF0" w:rsidRPr="00F2684E" w:rsidRDefault="006C6BF0">
            <w:pPr>
              <w:pBdr>
                <w:bottom w:val="single" w:sz="2" w:space="1" w:color="auto"/>
              </w:pBdr>
              <w:overflowPunct/>
              <w:autoSpaceDE/>
              <w:autoSpaceDN/>
              <w:adjustRightInd/>
              <w:jc w:val="center"/>
              <w:textAlignment w:val="auto"/>
              <w:rPr>
                <w:sz w:val="15"/>
                <w:szCs w:val="15"/>
              </w:rPr>
            </w:pPr>
            <w:r w:rsidRPr="00F2684E">
              <w:rPr>
                <w:sz w:val="15"/>
                <w:szCs w:val="15"/>
              </w:rPr>
              <w:t>(Thousand Baht)</w:t>
            </w:r>
          </w:p>
        </w:tc>
        <w:tc>
          <w:tcPr>
            <w:tcW w:w="2130" w:type="dxa"/>
            <w:gridSpan w:val="2"/>
            <w:tcBorders>
              <w:top w:val="nil"/>
              <w:left w:val="nil"/>
              <w:bottom w:val="nil"/>
              <w:right w:val="nil"/>
            </w:tcBorders>
            <w:noWrap/>
            <w:vAlign w:val="bottom"/>
          </w:tcPr>
          <w:p w:rsidR="006C6BF0" w:rsidRPr="00F2684E" w:rsidRDefault="006C6BF0">
            <w:pPr>
              <w:pBdr>
                <w:bottom w:val="single" w:sz="2" w:space="1" w:color="auto"/>
              </w:pBdr>
              <w:overflowPunct/>
              <w:autoSpaceDE/>
              <w:autoSpaceDN/>
              <w:adjustRightInd/>
              <w:jc w:val="center"/>
              <w:textAlignment w:val="auto"/>
              <w:rPr>
                <w:sz w:val="15"/>
                <w:szCs w:val="15"/>
              </w:rPr>
            </w:pPr>
            <w:r w:rsidRPr="00F2684E">
              <w:rPr>
                <w:sz w:val="15"/>
                <w:szCs w:val="15"/>
              </w:rPr>
              <w:t>(Thousand shares)</w:t>
            </w:r>
          </w:p>
        </w:tc>
        <w:tc>
          <w:tcPr>
            <w:tcW w:w="2130" w:type="dxa"/>
            <w:gridSpan w:val="2"/>
            <w:tcBorders>
              <w:top w:val="nil"/>
              <w:left w:val="nil"/>
              <w:bottom w:val="nil"/>
              <w:right w:val="nil"/>
            </w:tcBorders>
            <w:noWrap/>
            <w:vAlign w:val="bottom"/>
          </w:tcPr>
          <w:p w:rsidR="006C6BF0" w:rsidRPr="00F2684E" w:rsidRDefault="006C6BF0">
            <w:pPr>
              <w:pBdr>
                <w:bottom w:val="single" w:sz="2" w:space="1" w:color="auto"/>
              </w:pBdr>
              <w:overflowPunct/>
              <w:autoSpaceDE/>
              <w:autoSpaceDN/>
              <w:adjustRightInd/>
              <w:jc w:val="center"/>
              <w:textAlignment w:val="auto"/>
              <w:rPr>
                <w:sz w:val="15"/>
                <w:szCs w:val="15"/>
              </w:rPr>
            </w:pPr>
            <w:r w:rsidRPr="00F2684E">
              <w:rPr>
                <w:sz w:val="15"/>
                <w:szCs w:val="15"/>
              </w:rPr>
              <w:t>(Baht)</w:t>
            </w:r>
          </w:p>
        </w:tc>
      </w:tr>
      <w:tr w:rsidR="004B313D" w:rsidRPr="00F2684E" w:rsidTr="003A4960">
        <w:trPr>
          <w:cantSplit/>
          <w:trHeight w:hRule="exact" w:val="312"/>
        </w:trPr>
        <w:tc>
          <w:tcPr>
            <w:tcW w:w="3273" w:type="dxa"/>
            <w:tcBorders>
              <w:top w:val="nil"/>
              <w:left w:val="nil"/>
              <w:bottom w:val="nil"/>
              <w:right w:val="nil"/>
            </w:tcBorders>
            <w:noWrap/>
            <w:vAlign w:val="center"/>
          </w:tcPr>
          <w:p w:rsidR="004B313D" w:rsidRPr="00F2684E" w:rsidRDefault="004B313D" w:rsidP="003A4960">
            <w:pPr>
              <w:tabs>
                <w:tab w:val="left" w:pos="1574"/>
              </w:tabs>
              <w:overflowPunct/>
              <w:autoSpaceDE/>
              <w:autoSpaceDN/>
              <w:adjustRightInd/>
              <w:spacing w:line="300" w:lineRule="exact"/>
              <w:jc w:val="center"/>
              <w:textAlignment w:val="auto"/>
              <w:rPr>
                <w:rFonts w:cs="Times New Roman"/>
                <w:b/>
                <w:bCs/>
                <w:sz w:val="15"/>
                <w:szCs w:val="15"/>
              </w:rPr>
            </w:pPr>
          </w:p>
        </w:tc>
        <w:tc>
          <w:tcPr>
            <w:tcW w:w="1064"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65"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65"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65"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65"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65"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r>
      <w:tr w:rsidR="004B313D" w:rsidRPr="00F2684E" w:rsidTr="00475CFA">
        <w:trPr>
          <w:cantSplit/>
          <w:trHeight w:hRule="exact" w:val="284"/>
        </w:trPr>
        <w:tc>
          <w:tcPr>
            <w:tcW w:w="3273" w:type="dxa"/>
            <w:tcBorders>
              <w:top w:val="nil"/>
              <w:left w:val="nil"/>
              <w:bottom w:val="nil"/>
              <w:right w:val="nil"/>
            </w:tcBorders>
            <w:noWrap/>
          </w:tcPr>
          <w:p w:rsidR="004B313D" w:rsidRPr="00F2684E" w:rsidRDefault="004B313D">
            <w:pPr>
              <w:tabs>
                <w:tab w:val="left" w:pos="1574"/>
              </w:tabs>
              <w:overflowPunct/>
              <w:autoSpaceDE/>
              <w:autoSpaceDN/>
              <w:adjustRightInd/>
              <w:spacing w:line="300" w:lineRule="exact"/>
              <w:textAlignment w:val="auto"/>
              <w:rPr>
                <w:b/>
                <w:bCs/>
                <w:sz w:val="15"/>
                <w:szCs w:val="15"/>
              </w:rPr>
            </w:pPr>
            <w:r w:rsidRPr="00F2684E">
              <w:rPr>
                <w:b/>
                <w:bCs/>
                <w:sz w:val="15"/>
                <w:szCs w:val="15"/>
              </w:rPr>
              <w:t>Basic earnings (loss) per share</w:t>
            </w:r>
          </w:p>
        </w:tc>
        <w:tc>
          <w:tcPr>
            <w:tcW w:w="1064" w:type="dxa"/>
            <w:tcBorders>
              <w:top w:val="nil"/>
              <w:left w:val="nil"/>
              <w:bottom w:val="nil"/>
              <w:right w:val="nil"/>
            </w:tcBorders>
            <w:noWrap/>
            <w:vAlign w:val="bottom"/>
          </w:tcPr>
          <w:p w:rsidR="004B313D" w:rsidRPr="00F2684E" w:rsidRDefault="004B313D" w:rsidP="006C6BF0">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tcPr>
          <w:p w:rsidR="004B313D" w:rsidRPr="00F2684E" w:rsidRDefault="004B313D" w:rsidP="006C6BF0">
            <w:pPr>
              <w:overflowPunct/>
              <w:autoSpaceDE/>
              <w:autoSpaceDN/>
              <w:adjustRightInd/>
              <w:jc w:val="right"/>
              <w:textAlignment w:val="auto"/>
              <w:rPr>
                <w:sz w:val="15"/>
                <w:szCs w:val="15"/>
              </w:rPr>
            </w:pPr>
            <w:r w:rsidRPr="00F2684E">
              <w:rPr>
                <w:sz w:val="15"/>
                <w:szCs w:val="15"/>
              </w:rPr>
              <w:t> </w:t>
            </w:r>
          </w:p>
        </w:tc>
        <w:tc>
          <w:tcPr>
            <w:tcW w:w="1065" w:type="dxa"/>
            <w:tcBorders>
              <w:top w:val="nil"/>
              <w:left w:val="nil"/>
              <w:bottom w:val="nil"/>
              <w:right w:val="nil"/>
            </w:tcBorders>
            <w:noWrap/>
          </w:tcPr>
          <w:p w:rsidR="004B313D" w:rsidRPr="00F2684E" w:rsidRDefault="004B313D" w:rsidP="004B313D">
            <w:pPr>
              <w:overflowPunct/>
              <w:autoSpaceDE/>
              <w:autoSpaceDN/>
              <w:adjustRightInd/>
              <w:jc w:val="right"/>
              <w:textAlignment w:val="auto"/>
              <w:rPr>
                <w:sz w:val="15"/>
                <w:szCs w:val="15"/>
              </w:rPr>
            </w:pPr>
            <w:r w:rsidRPr="00F2684E">
              <w:rPr>
                <w:sz w:val="15"/>
                <w:szCs w:val="15"/>
              </w:rPr>
              <w:t> </w:t>
            </w: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Net earnings (loss)</w:t>
            </w:r>
          </w:p>
        </w:tc>
        <w:tc>
          <w:tcPr>
            <w:tcW w:w="1064" w:type="dxa"/>
            <w:tcBorders>
              <w:top w:val="nil"/>
              <w:left w:val="nil"/>
              <w:bottom w:val="nil"/>
              <w:right w:val="nil"/>
            </w:tcBorders>
            <w:noWrap/>
            <w:vAlign w:val="bottom"/>
          </w:tcPr>
          <w:p w:rsidR="004B313D" w:rsidRPr="00F2684E" w:rsidRDefault="00085209" w:rsidP="00085209">
            <w:pPr>
              <w:overflowPunct/>
              <w:autoSpaceDE/>
              <w:adjustRightInd/>
              <w:jc w:val="right"/>
              <w:rPr>
                <w:sz w:val="15"/>
                <w:szCs w:val="15"/>
              </w:rPr>
            </w:pPr>
            <w:r w:rsidRPr="00F2684E">
              <w:rPr>
                <w:sz w:val="15"/>
                <w:szCs w:val="15"/>
              </w:rPr>
              <w:t>232</w:t>
            </w:r>
            <w:r w:rsidR="00DC11F8" w:rsidRPr="00F2684E">
              <w:rPr>
                <w:sz w:val="15"/>
                <w:szCs w:val="15"/>
              </w:rPr>
              <w:t>,</w:t>
            </w:r>
            <w:r w:rsidRPr="00F2684E">
              <w:rPr>
                <w:sz w:val="15"/>
                <w:szCs w:val="15"/>
              </w:rPr>
              <w:t>579</w:t>
            </w:r>
          </w:p>
        </w:tc>
        <w:tc>
          <w:tcPr>
            <w:tcW w:w="1065"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280,533</w:t>
            </w:r>
          </w:p>
        </w:tc>
        <w:tc>
          <w:tcPr>
            <w:tcW w:w="1065" w:type="dxa"/>
            <w:tcBorders>
              <w:top w:val="nil"/>
              <w:left w:val="nil"/>
              <w:bottom w:val="nil"/>
              <w:right w:val="nil"/>
            </w:tcBorders>
            <w:noWrap/>
            <w:vAlign w:val="bottom"/>
          </w:tcPr>
          <w:p w:rsidR="004B313D" w:rsidRPr="00F2684E" w:rsidRDefault="00D6248B" w:rsidP="001F1312">
            <w:pPr>
              <w:overflowPunct/>
              <w:autoSpaceDE/>
              <w:adjustRightInd/>
              <w:jc w:val="right"/>
              <w:rPr>
                <w:sz w:val="15"/>
                <w:szCs w:val="15"/>
              </w:rPr>
            </w:pPr>
            <w:r w:rsidRPr="00F2684E">
              <w:rPr>
                <w:sz w:val="15"/>
                <w:szCs w:val="15"/>
              </w:rPr>
              <w:t>5,637,605</w:t>
            </w:r>
          </w:p>
        </w:tc>
        <w:tc>
          <w:tcPr>
            <w:tcW w:w="1065"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5,585,207</w:t>
            </w:r>
          </w:p>
        </w:tc>
        <w:tc>
          <w:tcPr>
            <w:tcW w:w="1065" w:type="dxa"/>
            <w:tcBorders>
              <w:top w:val="nil"/>
              <w:left w:val="nil"/>
              <w:bottom w:val="nil"/>
              <w:right w:val="nil"/>
            </w:tcBorders>
            <w:noWrap/>
            <w:vAlign w:val="bottom"/>
          </w:tcPr>
          <w:p w:rsidR="004B313D" w:rsidRPr="00F2684E" w:rsidRDefault="00DC11F8" w:rsidP="00085209">
            <w:pPr>
              <w:overflowPunct/>
              <w:autoSpaceDE/>
              <w:adjustRightInd/>
              <w:jc w:val="right"/>
              <w:rPr>
                <w:sz w:val="15"/>
                <w:szCs w:val="15"/>
              </w:rPr>
            </w:pPr>
            <w:r w:rsidRPr="00F2684E">
              <w:rPr>
                <w:sz w:val="15"/>
                <w:szCs w:val="15"/>
              </w:rPr>
              <w:t>0.04</w:t>
            </w:r>
            <w:r w:rsidR="00085209" w:rsidRPr="00F2684E">
              <w:rPr>
                <w:sz w:val="15"/>
                <w:szCs w:val="15"/>
              </w:rPr>
              <w:t>1</w:t>
            </w:r>
          </w:p>
        </w:tc>
        <w:tc>
          <w:tcPr>
            <w:tcW w:w="1065"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0.050</w:t>
            </w: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pPr>
              <w:overflowPunct/>
              <w:autoSpaceDE/>
              <w:autoSpaceDN/>
              <w:adjustRightInd/>
              <w:spacing w:line="300" w:lineRule="exact"/>
              <w:ind w:right="-115"/>
              <w:textAlignment w:val="auto"/>
              <w:rPr>
                <w:b/>
                <w:bCs/>
                <w:sz w:val="15"/>
                <w:szCs w:val="15"/>
              </w:rPr>
            </w:pPr>
            <w:r w:rsidRPr="00F2684E">
              <w:rPr>
                <w:b/>
                <w:bCs/>
                <w:sz w:val="15"/>
                <w:szCs w:val="15"/>
              </w:rPr>
              <w:t>Effect of dilutive potential ordinary shares</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Warrants</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4B313D">
            <w:pPr>
              <w:overflowPunct/>
              <w:autoSpaceDE/>
              <w:autoSpaceDN/>
              <w:adjustRightInd/>
              <w:spacing w:line="300" w:lineRule="exact"/>
              <w:ind w:firstLineChars="100" w:firstLine="160"/>
              <w:textAlignment w:val="auto"/>
              <w:rPr>
                <w:sz w:val="16"/>
                <w:szCs w:val="16"/>
              </w:rPr>
            </w:pPr>
            <w:r w:rsidRPr="00F2684E">
              <w:rPr>
                <w:sz w:val="16"/>
                <w:szCs w:val="16"/>
              </w:rPr>
              <w:t>2017 : 0 units</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8249A9">
            <w:pPr>
              <w:overflowPunct/>
              <w:autoSpaceDE/>
              <w:autoSpaceDN/>
              <w:adjustRightInd/>
              <w:spacing w:line="300" w:lineRule="exact"/>
              <w:ind w:right="-115" w:firstLineChars="100" w:firstLine="160"/>
              <w:textAlignment w:val="auto"/>
              <w:rPr>
                <w:sz w:val="16"/>
                <w:szCs w:val="16"/>
              </w:rPr>
            </w:pPr>
            <w:r w:rsidRPr="00F2684E">
              <w:rPr>
                <w:sz w:val="16"/>
                <w:szCs w:val="16"/>
              </w:rPr>
              <w:t>(2016 : 1,</w:t>
            </w:r>
            <w:r w:rsidR="008249A9" w:rsidRPr="00F2684E">
              <w:rPr>
                <w:sz w:val="16"/>
                <w:szCs w:val="16"/>
              </w:rPr>
              <w:t>150,393</w:t>
            </w:r>
            <w:r w:rsidRPr="00F2684E">
              <w:rPr>
                <w:sz w:val="16"/>
                <w:szCs w:val="16"/>
              </w:rPr>
              <w:t xml:space="preserve"> units)</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D6248B" w:rsidP="001F1312">
            <w:pPr>
              <w:pBdr>
                <w:bottom w:val="single" w:sz="2" w:space="1" w:color="auto"/>
              </w:pBdr>
              <w:overflowPunct/>
              <w:autoSpaceDE/>
              <w:autoSpaceDN/>
              <w:adjustRightInd/>
              <w:jc w:val="right"/>
              <w:textAlignment w:val="auto"/>
              <w:rPr>
                <w:sz w:val="15"/>
                <w:szCs w:val="15"/>
              </w:rPr>
            </w:pPr>
            <w:r w:rsidRPr="00F2684E">
              <w:rPr>
                <w:sz w:val="15"/>
                <w:szCs w:val="15"/>
              </w:rPr>
              <w:t>-</w:t>
            </w:r>
          </w:p>
        </w:tc>
        <w:tc>
          <w:tcPr>
            <w:tcW w:w="1065" w:type="dxa"/>
            <w:tcBorders>
              <w:top w:val="nil"/>
              <w:left w:val="nil"/>
              <w:bottom w:val="nil"/>
              <w:right w:val="nil"/>
            </w:tcBorders>
            <w:noWrap/>
            <w:vAlign w:val="bottom"/>
          </w:tcPr>
          <w:p w:rsidR="004B313D" w:rsidRPr="00F2684E" w:rsidRDefault="008249A9" w:rsidP="004B313D">
            <w:pPr>
              <w:pBdr>
                <w:bottom w:val="single" w:sz="2" w:space="1" w:color="auto"/>
              </w:pBdr>
              <w:overflowPunct/>
              <w:autoSpaceDE/>
              <w:autoSpaceDN/>
              <w:adjustRightInd/>
              <w:jc w:val="right"/>
              <w:textAlignment w:val="auto"/>
              <w:rPr>
                <w:sz w:val="15"/>
                <w:szCs w:val="15"/>
              </w:rPr>
            </w:pPr>
            <w:r w:rsidRPr="00F2684E">
              <w:rPr>
                <w:sz w:val="15"/>
                <w:szCs w:val="15"/>
              </w:rPr>
              <w:t>12,517</w:t>
            </w: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pPr>
              <w:overflowPunct/>
              <w:autoSpaceDE/>
              <w:autoSpaceDN/>
              <w:adjustRightInd/>
              <w:spacing w:line="300" w:lineRule="exact"/>
              <w:textAlignment w:val="auto"/>
              <w:rPr>
                <w:b/>
                <w:bCs/>
                <w:sz w:val="15"/>
                <w:szCs w:val="15"/>
              </w:rPr>
            </w:pPr>
            <w:r w:rsidRPr="00F2684E">
              <w:rPr>
                <w:b/>
                <w:bCs/>
                <w:sz w:val="15"/>
                <w:szCs w:val="15"/>
              </w:rPr>
              <w:t>Diluted earnings (loss) per share</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50405C">
            <w:pPr>
              <w:overflowPunct/>
              <w:autoSpaceDE/>
              <w:autoSpaceDN/>
              <w:adjustRightInd/>
              <w:spacing w:line="300" w:lineRule="exact"/>
              <w:ind w:right="-205" w:firstLineChars="100" w:firstLine="150"/>
              <w:textAlignment w:val="auto"/>
              <w:rPr>
                <w:sz w:val="15"/>
                <w:szCs w:val="15"/>
              </w:rPr>
            </w:pPr>
            <w:r w:rsidRPr="00F2684E">
              <w:rPr>
                <w:sz w:val="15"/>
                <w:szCs w:val="15"/>
              </w:rPr>
              <w:t>Net earnings (loss) of ordinary shareholders</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50405C">
            <w:pPr>
              <w:overflowPunct/>
              <w:autoSpaceDE/>
              <w:autoSpaceDN/>
              <w:adjustRightInd/>
              <w:spacing w:line="300" w:lineRule="exact"/>
              <w:ind w:right="-565" w:firstLineChars="100" w:firstLine="150"/>
              <w:textAlignment w:val="auto"/>
              <w:rPr>
                <w:sz w:val="15"/>
                <w:szCs w:val="15"/>
              </w:rPr>
            </w:pPr>
            <w:r w:rsidRPr="00F2684E">
              <w:rPr>
                <w:sz w:val="15"/>
                <w:szCs w:val="15"/>
              </w:rPr>
              <w:t xml:space="preserve">(assuming conversion of potential ordinary </w:t>
            </w:r>
          </w:p>
        </w:tc>
        <w:tc>
          <w:tcPr>
            <w:tcW w:w="1064"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trPr>
          <w:cantSplit/>
          <w:trHeight w:hRule="exact" w:val="284"/>
        </w:trPr>
        <w:tc>
          <w:tcPr>
            <w:tcW w:w="3273"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shares to ordinary shares)</w:t>
            </w:r>
          </w:p>
        </w:tc>
        <w:tc>
          <w:tcPr>
            <w:tcW w:w="1064" w:type="dxa"/>
            <w:tcBorders>
              <w:top w:val="nil"/>
              <w:left w:val="nil"/>
              <w:bottom w:val="nil"/>
              <w:right w:val="nil"/>
            </w:tcBorders>
            <w:noWrap/>
            <w:vAlign w:val="bottom"/>
          </w:tcPr>
          <w:p w:rsidR="004B313D"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23</w:t>
            </w:r>
            <w:r w:rsidR="00085209" w:rsidRPr="00F2684E">
              <w:rPr>
                <w:sz w:val="15"/>
                <w:szCs w:val="15"/>
              </w:rPr>
              <w:t>2</w:t>
            </w:r>
            <w:r w:rsidRPr="00F2684E">
              <w:rPr>
                <w:sz w:val="15"/>
                <w:szCs w:val="15"/>
              </w:rPr>
              <w:t>,</w:t>
            </w:r>
            <w:r w:rsidR="00085209" w:rsidRPr="00F2684E">
              <w:rPr>
                <w:sz w:val="15"/>
                <w:szCs w:val="15"/>
              </w:rPr>
              <w:t>579</w:t>
            </w:r>
          </w:p>
        </w:tc>
        <w:tc>
          <w:tcPr>
            <w:tcW w:w="1065"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280,533</w:t>
            </w:r>
          </w:p>
        </w:tc>
        <w:tc>
          <w:tcPr>
            <w:tcW w:w="1065" w:type="dxa"/>
            <w:tcBorders>
              <w:top w:val="nil"/>
              <w:left w:val="nil"/>
              <w:bottom w:val="nil"/>
              <w:right w:val="nil"/>
            </w:tcBorders>
            <w:noWrap/>
            <w:vAlign w:val="bottom"/>
          </w:tcPr>
          <w:p w:rsidR="004B313D" w:rsidRPr="00F2684E" w:rsidRDefault="00D6248B" w:rsidP="001F1312">
            <w:pPr>
              <w:pBdr>
                <w:bottom w:val="double" w:sz="4" w:space="1" w:color="auto"/>
              </w:pBdr>
              <w:overflowPunct/>
              <w:autoSpaceDE/>
              <w:autoSpaceDN/>
              <w:adjustRightInd/>
              <w:jc w:val="right"/>
              <w:textAlignment w:val="auto"/>
              <w:rPr>
                <w:sz w:val="15"/>
                <w:szCs w:val="15"/>
              </w:rPr>
            </w:pPr>
            <w:r w:rsidRPr="00F2684E">
              <w:rPr>
                <w:sz w:val="15"/>
                <w:szCs w:val="15"/>
              </w:rPr>
              <w:t>5,637,605</w:t>
            </w:r>
          </w:p>
        </w:tc>
        <w:tc>
          <w:tcPr>
            <w:tcW w:w="1065"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5,597,724</w:t>
            </w:r>
          </w:p>
        </w:tc>
        <w:tc>
          <w:tcPr>
            <w:tcW w:w="1065" w:type="dxa"/>
            <w:tcBorders>
              <w:top w:val="nil"/>
              <w:left w:val="nil"/>
              <w:bottom w:val="nil"/>
              <w:right w:val="nil"/>
            </w:tcBorders>
            <w:noWrap/>
            <w:vAlign w:val="bottom"/>
          </w:tcPr>
          <w:p w:rsidR="004B313D"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0.04</w:t>
            </w:r>
            <w:r w:rsidR="00085209" w:rsidRPr="00F2684E">
              <w:rPr>
                <w:sz w:val="15"/>
                <w:szCs w:val="15"/>
              </w:rPr>
              <w:t>1</w:t>
            </w:r>
          </w:p>
        </w:tc>
        <w:tc>
          <w:tcPr>
            <w:tcW w:w="1065"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0.050</w:t>
            </w:r>
          </w:p>
        </w:tc>
      </w:tr>
    </w:tbl>
    <w:p w:rsidR="004329B7" w:rsidRPr="00F2684E" w:rsidRDefault="004329B7"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p w:rsidR="00253F5C" w:rsidRPr="00F2684E" w:rsidRDefault="00253F5C" w:rsidP="00E15C79">
      <w:pPr>
        <w:ind w:left="425" w:right="-40"/>
        <w:jc w:val="thaiDistribute"/>
        <w:rPr>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5209E6" w:rsidRPr="00F2684E" w:rsidTr="00D22445">
        <w:trPr>
          <w:cantSplit/>
          <w:trHeight w:hRule="exact" w:val="277"/>
        </w:trPr>
        <w:tc>
          <w:tcPr>
            <w:tcW w:w="3192"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p>
        </w:tc>
        <w:tc>
          <w:tcPr>
            <w:tcW w:w="6233" w:type="dxa"/>
            <w:gridSpan w:val="6"/>
            <w:tcBorders>
              <w:top w:val="nil"/>
              <w:left w:val="nil"/>
              <w:right w:val="nil"/>
            </w:tcBorders>
            <w:noWrap/>
            <w:vAlign w:val="bottom"/>
          </w:tcPr>
          <w:p w:rsidR="005209E6" w:rsidRPr="00F2684E" w:rsidRDefault="005209E6" w:rsidP="009D0ABF">
            <w:pPr>
              <w:pBdr>
                <w:bottom w:val="single" w:sz="4" w:space="1" w:color="auto"/>
              </w:pBdr>
              <w:overflowPunct/>
              <w:autoSpaceDE/>
              <w:autoSpaceDN/>
              <w:adjustRightInd/>
              <w:jc w:val="center"/>
              <w:textAlignment w:val="auto"/>
              <w:rPr>
                <w:sz w:val="15"/>
                <w:szCs w:val="15"/>
              </w:rPr>
            </w:pPr>
            <w:r w:rsidRPr="00F2684E">
              <w:rPr>
                <w:sz w:val="15"/>
                <w:szCs w:val="15"/>
              </w:rPr>
              <w:t>Consolidated Financial Statement</w:t>
            </w:r>
          </w:p>
        </w:tc>
      </w:tr>
      <w:tr w:rsidR="005209E6" w:rsidRPr="00F2684E" w:rsidTr="00D22445">
        <w:trPr>
          <w:cantSplit/>
          <w:trHeight w:hRule="exact" w:val="277"/>
        </w:trPr>
        <w:tc>
          <w:tcPr>
            <w:tcW w:w="3192"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6233" w:type="dxa"/>
            <w:gridSpan w:val="6"/>
            <w:tcBorders>
              <w:top w:val="nil"/>
              <w:left w:val="nil"/>
              <w:bottom w:val="single" w:sz="4" w:space="0" w:color="auto"/>
              <w:right w:val="nil"/>
            </w:tcBorders>
            <w:noWrap/>
            <w:vAlign w:val="bottom"/>
          </w:tcPr>
          <w:p w:rsidR="005209E6" w:rsidRPr="00F2684E" w:rsidRDefault="005209E6" w:rsidP="008249A9">
            <w:pPr>
              <w:pBdr>
                <w:bottom w:val="single" w:sz="4" w:space="1" w:color="auto"/>
              </w:pBdr>
              <w:overflowPunct/>
              <w:autoSpaceDE/>
              <w:autoSpaceDN/>
              <w:adjustRightInd/>
              <w:jc w:val="center"/>
              <w:textAlignment w:val="auto"/>
              <w:rPr>
                <w:sz w:val="15"/>
                <w:szCs w:val="15"/>
              </w:rPr>
            </w:pPr>
            <w:r w:rsidRPr="00F2684E">
              <w:rPr>
                <w:sz w:val="15"/>
                <w:szCs w:val="15"/>
              </w:rPr>
              <w:t xml:space="preserve">For the </w:t>
            </w:r>
            <w:r w:rsidR="008249A9" w:rsidRPr="00F2684E">
              <w:rPr>
                <w:sz w:val="15"/>
                <w:szCs w:val="15"/>
              </w:rPr>
              <w:t>nine</w:t>
            </w:r>
            <w:r w:rsidRPr="00F2684E">
              <w:rPr>
                <w:sz w:val="15"/>
                <w:szCs w:val="15"/>
              </w:rPr>
              <w:t xml:space="preserve">-month periods ended </w:t>
            </w:r>
            <w:r w:rsidR="008249A9" w:rsidRPr="00F2684E">
              <w:rPr>
                <w:sz w:val="15"/>
                <w:szCs w:val="15"/>
              </w:rPr>
              <w:t>September</w:t>
            </w:r>
            <w:r w:rsidRPr="00F2684E">
              <w:rPr>
                <w:sz w:val="15"/>
                <w:szCs w:val="15"/>
              </w:rPr>
              <w:t xml:space="preserve"> 30</w:t>
            </w:r>
          </w:p>
        </w:tc>
      </w:tr>
      <w:tr w:rsidR="005209E6" w:rsidRPr="00F2684E" w:rsidTr="00D22445">
        <w:trPr>
          <w:cantSplit/>
          <w:trHeight w:hRule="exact" w:val="277"/>
        </w:trPr>
        <w:tc>
          <w:tcPr>
            <w:tcW w:w="3192"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p>
        </w:tc>
        <w:tc>
          <w:tcPr>
            <w:tcW w:w="2077" w:type="dxa"/>
            <w:gridSpan w:val="2"/>
            <w:tcBorders>
              <w:top w:val="single" w:sz="4" w:space="0" w:color="auto"/>
              <w:left w:val="nil"/>
              <w:bottom w:val="nil"/>
              <w:right w:val="nil"/>
            </w:tcBorders>
            <w:noWrap/>
          </w:tcPr>
          <w:p w:rsidR="005209E6" w:rsidRPr="00F2684E" w:rsidRDefault="005209E6" w:rsidP="009D0ABF">
            <w:pPr>
              <w:overflowPunct/>
              <w:autoSpaceDE/>
              <w:autoSpaceDN/>
              <w:adjustRightInd/>
              <w:jc w:val="center"/>
              <w:textAlignment w:val="auto"/>
              <w:rPr>
                <w:sz w:val="15"/>
                <w:szCs w:val="15"/>
              </w:rPr>
            </w:pPr>
          </w:p>
        </w:tc>
        <w:tc>
          <w:tcPr>
            <w:tcW w:w="2078" w:type="dxa"/>
            <w:gridSpan w:val="2"/>
            <w:tcBorders>
              <w:top w:val="single" w:sz="4" w:space="0" w:color="auto"/>
              <w:left w:val="nil"/>
              <w:bottom w:val="nil"/>
              <w:right w:val="nil"/>
            </w:tcBorders>
            <w:noWrap/>
          </w:tcPr>
          <w:p w:rsidR="005209E6" w:rsidRPr="00F2684E" w:rsidRDefault="005209E6" w:rsidP="009D0ABF">
            <w:pPr>
              <w:overflowPunct/>
              <w:autoSpaceDE/>
              <w:autoSpaceDN/>
              <w:adjustRightInd/>
              <w:spacing w:line="300" w:lineRule="exact"/>
              <w:ind w:left="-205" w:right="-187"/>
              <w:jc w:val="center"/>
              <w:textAlignment w:val="auto"/>
              <w:rPr>
                <w:sz w:val="15"/>
                <w:szCs w:val="15"/>
              </w:rPr>
            </w:pPr>
            <w:r w:rsidRPr="00F2684E">
              <w:rPr>
                <w:sz w:val="15"/>
                <w:szCs w:val="15"/>
              </w:rPr>
              <w:t>Weighted average number</w:t>
            </w:r>
          </w:p>
        </w:tc>
        <w:tc>
          <w:tcPr>
            <w:tcW w:w="2078" w:type="dxa"/>
            <w:gridSpan w:val="2"/>
            <w:tcBorders>
              <w:top w:val="single" w:sz="4" w:space="0" w:color="auto"/>
              <w:left w:val="nil"/>
              <w:bottom w:val="nil"/>
              <w:right w:val="nil"/>
            </w:tcBorders>
            <w:noWrap/>
          </w:tcPr>
          <w:p w:rsidR="005209E6" w:rsidRPr="00F2684E" w:rsidRDefault="005209E6" w:rsidP="009D0ABF">
            <w:pPr>
              <w:overflowPunct/>
              <w:autoSpaceDE/>
              <w:autoSpaceDN/>
              <w:adjustRightInd/>
              <w:spacing w:line="300" w:lineRule="exact"/>
              <w:jc w:val="center"/>
              <w:textAlignment w:val="auto"/>
              <w:rPr>
                <w:sz w:val="15"/>
                <w:szCs w:val="15"/>
              </w:rPr>
            </w:pPr>
          </w:p>
        </w:tc>
      </w:tr>
      <w:tr w:rsidR="005209E6" w:rsidRPr="00F2684E" w:rsidTr="0050405C">
        <w:trPr>
          <w:cantSplit/>
          <w:trHeight w:hRule="exact" w:val="277"/>
        </w:trPr>
        <w:tc>
          <w:tcPr>
            <w:tcW w:w="3192"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077" w:type="dxa"/>
            <w:gridSpan w:val="2"/>
            <w:tcBorders>
              <w:top w:val="nil"/>
              <w:left w:val="nil"/>
              <w:bottom w:val="nil"/>
              <w:right w:val="nil"/>
            </w:tcBorders>
            <w:noWrap/>
          </w:tcPr>
          <w:p w:rsidR="005209E6" w:rsidRPr="00F2684E" w:rsidRDefault="005209E6" w:rsidP="009D0ABF">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Net earnings (loss)</w:t>
            </w:r>
          </w:p>
        </w:tc>
        <w:tc>
          <w:tcPr>
            <w:tcW w:w="2078" w:type="dxa"/>
            <w:gridSpan w:val="2"/>
            <w:tcBorders>
              <w:top w:val="nil"/>
              <w:left w:val="nil"/>
              <w:bottom w:val="nil"/>
              <w:right w:val="nil"/>
            </w:tcBorders>
            <w:noWrap/>
          </w:tcPr>
          <w:p w:rsidR="005209E6" w:rsidRPr="00F2684E" w:rsidRDefault="005209E6" w:rsidP="009D0ABF">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of ordinary shares</w:t>
            </w:r>
          </w:p>
        </w:tc>
        <w:tc>
          <w:tcPr>
            <w:tcW w:w="2078" w:type="dxa"/>
            <w:gridSpan w:val="2"/>
            <w:tcBorders>
              <w:top w:val="nil"/>
              <w:left w:val="nil"/>
              <w:bottom w:val="nil"/>
              <w:right w:val="nil"/>
            </w:tcBorders>
            <w:noWrap/>
          </w:tcPr>
          <w:p w:rsidR="005209E6" w:rsidRPr="00F2684E" w:rsidRDefault="005209E6" w:rsidP="009D0ABF">
            <w:pPr>
              <w:pBdr>
                <w:bottom w:val="single" w:sz="4" w:space="1" w:color="auto"/>
              </w:pBdr>
              <w:overflowPunct/>
              <w:autoSpaceDE/>
              <w:autoSpaceDN/>
              <w:adjustRightInd/>
              <w:spacing w:line="300" w:lineRule="exact"/>
              <w:jc w:val="center"/>
              <w:textAlignment w:val="auto"/>
              <w:rPr>
                <w:sz w:val="15"/>
                <w:szCs w:val="15"/>
              </w:rPr>
            </w:pPr>
            <w:r w:rsidRPr="00F2684E">
              <w:rPr>
                <w:sz w:val="15"/>
                <w:szCs w:val="15"/>
              </w:rPr>
              <w:t>Earnings (loss) per share</w:t>
            </w:r>
          </w:p>
        </w:tc>
      </w:tr>
      <w:tr w:rsidR="005209E6" w:rsidRPr="00F2684E" w:rsidTr="0050405C">
        <w:trPr>
          <w:cantSplit/>
          <w:trHeight w:val="97"/>
        </w:trPr>
        <w:tc>
          <w:tcPr>
            <w:tcW w:w="3192" w:type="dxa"/>
            <w:tcBorders>
              <w:top w:val="nil"/>
              <w:left w:val="nil"/>
              <w:bottom w:val="nil"/>
              <w:right w:val="nil"/>
            </w:tcBorders>
            <w:noWrap/>
          </w:tcPr>
          <w:p w:rsidR="005209E6" w:rsidRPr="00F2684E" w:rsidRDefault="005209E6" w:rsidP="009D0ABF">
            <w:pPr>
              <w:tabs>
                <w:tab w:val="left" w:pos="1574"/>
              </w:tabs>
              <w:overflowPunct/>
              <w:autoSpaceDE/>
              <w:autoSpaceDN/>
              <w:adjustRightInd/>
              <w:spacing w:line="300" w:lineRule="exact"/>
              <w:textAlignment w:val="auto"/>
              <w:rPr>
                <w:b/>
                <w:bCs/>
                <w:sz w:val="15"/>
                <w:szCs w:val="15"/>
              </w:rPr>
            </w:pPr>
          </w:p>
        </w:tc>
        <w:tc>
          <w:tcPr>
            <w:tcW w:w="2077" w:type="dxa"/>
            <w:gridSpan w:val="2"/>
            <w:tcBorders>
              <w:top w:val="nil"/>
              <w:left w:val="nil"/>
              <w:bottom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(Thousand Baht)</w:t>
            </w:r>
          </w:p>
        </w:tc>
        <w:tc>
          <w:tcPr>
            <w:tcW w:w="2078" w:type="dxa"/>
            <w:gridSpan w:val="2"/>
            <w:tcBorders>
              <w:top w:val="nil"/>
              <w:left w:val="nil"/>
              <w:bottom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(Thousand shares)</w:t>
            </w:r>
          </w:p>
        </w:tc>
        <w:tc>
          <w:tcPr>
            <w:tcW w:w="2078" w:type="dxa"/>
            <w:gridSpan w:val="2"/>
            <w:tcBorders>
              <w:top w:val="nil"/>
              <w:left w:val="nil"/>
              <w:bottom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(Baht)</w:t>
            </w:r>
          </w:p>
        </w:tc>
      </w:tr>
      <w:tr w:rsidR="004B313D" w:rsidRPr="00F2684E" w:rsidTr="0050405C">
        <w:trPr>
          <w:cantSplit/>
          <w:trHeight w:hRule="exact" w:val="278"/>
        </w:trPr>
        <w:tc>
          <w:tcPr>
            <w:tcW w:w="3192" w:type="dxa"/>
            <w:tcBorders>
              <w:top w:val="nil"/>
              <w:left w:val="nil"/>
              <w:bottom w:val="nil"/>
              <w:right w:val="nil"/>
            </w:tcBorders>
            <w:noWrap/>
            <w:vAlign w:val="center"/>
          </w:tcPr>
          <w:p w:rsidR="004B313D" w:rsidRPr="00F2684E" w:rsidRDefault="004B313D" w:rsidP="009D0ABF">
            <w:pPr>
              <w:tabs>
                <w:tab w:val="left" w:pos="1574"/>
              </w:tabs>
              <w:overflowPunct/>
              <w:autoSpaceDE/>
              <w:autoSpaceDN/>
              <w:adjustRightInd/>
              <w:spacing w:line="300" w:lineRule="exact"/>
              <w:jc w:val="center"/>
              <w:textAlignment w:val="auto"/>
              <w:rPr>
                <w:rFonts w:cs="Times New Roman"/>
                <w:b/>
                <w:bCs/>
                <w:sz w:val="15"/>
                <w:szCs w:val="15"/>
              </w:rPr>
            </w:pPr>
          </w:p>
        </w:tc>
        <w:tc>
          <w:tcPr>
            <w:tcW w:w="1038" w:type="dxa"/>
            <w:tcBorders>
              <w:top w:val="nil"/>
              <w:left w:val="nil"/>
              <w:bottom w:val="nil"/>
              <w:right w:val="nil"/>
            </w:tcBorders>
            <w:noWrap/>
            <w:vAlign w:val="bottom"/>
          </w:tcPr>
          <w:p w:rsidR="004B313D" w:rsidRPr="00F2684E" w:rsidRDefault="004B313D"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9"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39" w:type="dxa"/>
            <w:tcBorders>
              <w:top w:val="nil"/>
              <w:left w:val="nil"/>
              <w:bottom w:val="nil"/>
              <w:right w:val="nil"/>
            </w:tcBorders>
            <w:noWrap/>
            <w:vAlign w:val="bottom"/>
          </w:tcPr>
          <w:p w:rsidR="004B313D" w:rsidRPr="00F2684E" w:rsidRDefault="004B313D"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9"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39" w:type="dxa"/>
            <w:tcBorders>
              <w:top w:val="nil"/>
              <w:left w:val="nil"/>
              <w:bottom w:val="nil"/>
              <w:right w:val="nil"/>
            </w:tcBorders>
            <w:noWrap/>
            <w:vAlign w:val="bottom"/>
          </w:tcPr>
          <w:p w:rsidR="004B313D" w:rsidRPr="00F2684E" w:rsidRDefault="004B313D"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9" w:type="dxa"/>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9D0ABF">
            <w:pPr>
              <w:tabs>
                <w:tab w:val="left" w:pos="1574"/>
              </w:tabs>
              <w:overflowPunct/>
              <w:autoSpaceDE/>
              <w:autoSpaceDN/>
              <w:adjustRightInd/>
              <w:spacing w:line="300" w:lineRule="exact"/>
              <w:textAlignment w:val="auto"/>
              <w:rPr>
                <w:b/>
                <w:bCs/>
                <w:sz w:val="15"/>
                <w:szCs w:val="15"/>
              </w:rPr>
            </w:pPr>
            <w:r w:rsidRPr="00F2684E">
              <w:rPr>
                <w:b/>
                <w:bCs/>
                <w:sz w:val="15"/>
                <w:szCs w:val="15"/>
              </w:rPr>
              <w:t>Basic earnings (loss) per share</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tcPr>
          <w:p w:rsidR="004B313D" w:rsidRPr="00F2684E" w:rsidRDefault="004B313D" w:rsidP="004B313D">
            <w:pPr>
              <w:overflowPunct/>
              <w:autoSpaceDE/>
              <w:autoSpaceDN/>
              <w:adjustRightInd/>
              <w:jc w:val="right"/>
              <w:textAlignment w:val="auto"/>
              <w:rPr>
                <w:sz w:val="15"/>
                <w:szCs w:val="15"/>
              </w:rPr>
            </w:pPr>
            <w:r w:rsidRPr="00F2684E">
              <w:rPr>
                <w:sz w:val="15"/>
                <w:szCs w:val="15"/>
              </w:rPr>
              <w:t> </w:t>
            </w: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Net earnings (loss)</w:t>
            </w:r>
          </w:p>
        </w:tc>
        <w:tc>
          <w:tcPr>
            <w:tcW w:w="1038" w:type="dxa"/>
            <w:tcBorders>
              <w:top w:val="nil"/>
              <w:left w:val="nil"/>
              <w:bottom w:val="nil"/>
              <w:right w:val="nil"/>
            </w:tcBorders>
            <w:noWrap/>
            <w:vAlign w:val="bottom"/>
          </w:tcPr>
          <w:p w:rsidR="004B313D" w:rsidRPr="00F2684E" w:rsidRDefault="00DC11F8" w:rsidP="00085209">
            <w:pPr>
              <w:overflowPunct/>
              <w:autoSpaceDE/>
              <w:adjustRightInd/>
              <w:jc w:val="right"/>
              <w:rPr>
                <w:sz w:val="15"/>
                <w:szCs w:val="15"/>
              </w:rPr>
            </w:pPr>
            <w:r w:rsidRPr="00F2684E">
              <w:rPr>
                <w:sz w:val="15"/>
                <w:szCs w:val="15"/>
              </w:rPr>
              <w:t>3</w:t>
            </w:r>
            <w:r w:rsidR="00085209" w:rsidRPr="00F2684E">
              <w:rPr>
                <w:sz w:val="15"/>
                <w:szCs w:val="15"/>
              </w:rPr>
              <w:t>28</w:t>
            </w:r>
            <w:r w:rsidRPr="00F2684E">
              <w:rPr>
                <w:sz w:val="15"/>
                <w:szCs w:val="15"/>
              </w:rPr>
              <w:t>,</w:t>
            </w:r>
            <w:r w:rsidR="00085209" w:rsidRPr="00F2684E">
              <w:rPr>
                <w:sz w:val="15"/>
                <w:szCs w:val="15"/>
              </w:rPr>
              <w:t>578</w:t>
            </w:r>
          </w:p>
        </w:tc>
        <w:tc>
          <w:tcPr>
            <w:tcW w:w="1039"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408,251</w:t>
            </w:r>
          </w:p>
        </w:tc>
        <w:tc>
          <w:tcPr>
            <w:tcW w:w="1039" w:type="dxa"/>
            <w:tcBorders>
              <w:top w:val="nil"/>
              <w:left w:val="nil"/>
              <w:bottom w:val="nil"/>
              <w:right w:val="nil"/>
            </w:tcBorders>
            <w:noWrap/>
            <w:vAlign w:val="bottom"/>
          </w:tcPr>
          <w:p w:rsidR="004B313D" w:rsidRPr="00F2684E" w:rsidRDefault="00D318A5" w:rsidP="009D0ABF">
            <w:pPr>
              <w:overflowPunct/>
              <w:autoSpaceDE/>
              <w:adjustRightInd/>
              <w:jc w:val="right"/>
              <w:rPr>
                <w:sz w:val="15"/>
                <w:szCs w:val="15"/>
              </w:rPr>
            </w:pPr>
            <w:r w:rsidRPr="00F2684E">
              <w:rPr>
                <w:sz w:val="15"/>
                <w:szCs w:val="15"/>
              </w:rPr>
              <w:t>5,637,605</w:t>
            </w:r>
          </w:p>
        </w:tc>
        <w:tc>
          <w:tcPr>
            <w:tcW w:w="1039"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5,261,881</w:t>
            </w:r>
          </w:p>
        </w:tc>
        <w:tc>
          <w:tcPr>
            <w:tcW w:w="1039" w:type="dxa"/>
            <w:tcBorders>
              <w:top w:val="nil"/>
              <w:left w:val="nil"/>
              <w:bottom w:val="nil"/>
              <w:right w:val="nil"/>
            </w:tcBorders>
            <w:noWrap/>
            <w:vAlign w:val="bottom"/>
          </w:tcPr>
          <w:p w:rsidR="004B313D" w:rsidRPr="00F2684E" w:rsidRDefault="00DC11F8" w:rsidP="00085209">
            <w:pPr>
              <w:overflowPunct/>
              <w:autoSpaceDE/>
              <w:adjustRightInd/>
              <w:jc w:val="right"/>
              <w:rPr>
                <w:sz w:val="15"/>
                <w:szCs w:val="15"/>
              </w:rPr>
            </w:pPr>
            <w:r w:rsidRPr="00F2684E">
              <w:rPr>
                <w:sz w:val="15"/>
                <w:szCs w:val="15"/>
              </w:rPr>
              <w:t>0.05</w:t>
            </w:r>
            <w:r w:rsidR="00085209" w:rsidRPr="00F2684E">
              <w:rPr>
                <w:sz w:val="15"/>
                <w:szCs w:val="15"/>
              </w:rPr>
              <w:t>8</w:t>
            </w:r>
          </w:p>
        </w:tc>
        <w:tc>
          <w:tcPr>
            <w:tcW w:w="1039" w:type="dxa"/>
            <w:tcBorders>
              <w:top w:val="nil"/>
              <w:left w:val="nil"/>
              <w:bottom w:val="nil"/>
              <w:right w:val="nil"/>
            </w:tcBorders>
            <w:noWrap/>
            <w:vAlign w:val="bottom"/>
          </w:tcPr>
          <w:p w:rsidR="004B313D" w:rsidRPr="00F2684E" w:rsidRDefault="008249A9" w:rsidP="004B313D">
            <w:pPr>
              <w:overflowPunct/>
              <w:autoSpaceDE/>
              <w:adjustRightInd/>
              <w:jc w:val="right"/>
              <w:rPr>
                <w:sz w:val="15"/>
                <w:szCs w:val="15"/>
              </w:rPr>
            </w:pPr>
            <w:r w:rsidRPr="00F2684E">
              <w:rPr>
                <w:sz w:val="15"/>
                <w:szCs w:val="15"/>
              </w:rPr>
              <w:t>0.078</w:t>
            </w: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9D0ABF">
            <w:pPr>
              <w:overflowPunct/>
              <w:autoSpaceDE/>
              <w:autoSpaceDN/>
              <w:adjustRightInd/>
              <w:spacing w:line="300" w:lineRule="exact"/>
              <w:ind w:right="-115"/>
              <w:textAlignment w:val="auto"/>
              <w:rPr>
                <w:b/>
                <w:bCs/>
                <w:sz w:val="15"/>
                <w:szCs w:val="15"/>
              </w:rPr>
            </w:pPr>
            <w:r w:rsidRPr="00F2684E">
              <w:rPr>
                <w:b/>
                <w:bCs/>
                <w:sz w:val="15"/>
                <w:szCs w:val="15"/>
              </w:rPr>
              <w:t>Effect of dilutive potential ordinary shares</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Warrants</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4B313D">
            <w:pPr>
              <w:overflowPunct/>
              <w:autoSpaceDE/>
              <w:autoSpaceDN/>
              <w:adjustRightInd/>
              <w:spacing w:line="300" w:lineRule="exact"/>
              <w:ind w:firstLineChars="100" w:firstLine="160"/>
              <w:textAlignment w:val="auto"/>
              <w:rPr>
                <w:sz w:val="16"/>
                <w:szCs w:val="16"/>
              </w:rPr>
            </w:pPr>
            <w:r w:rsidRPr="00F2684E">
              <w:rPr>
                <w:sz w:val="16"/>
                <w:szCs w:val="16"/>
              </w:rPr>
              <w:t>2017 : 0 units</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8249A9" w:rsidP="004B313D">
            <w:pPr>
              <w:overflowPunct/>
              <w:autoSpaceDE/>
              <w:autoSpaceDN/>
              <w:adjustRightInd/>
              <w:spacing w:line="300" w:lineRule="exact"/>
              <w:ind w:right="-115" w:firstLineChars="100" w:firstLine="160"/>
              <w:textAlignment w:val="auto"/>
              <w:rPr>
                <w:sz w:val="16"/>
                <w:szCs w:val="16"/>
              </w:rPr>
            </w:pPr>
            <w:r w:rsidRPr="00F2684E">
              <w:rPr>
                <w:sz w:val="16"/>
                <w:szCs w:val="16"/>
              </w:rPr>
              <w:t>(2016 : 1,150,393 units)</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D318A5" w:rsidP="009D0ABF">
            <w:pPr>
              <w:pBdr>
                <w:bottom w:val="single" w:sz="2" w:space="1" w:color="auto"/>
              </w:pBdr>
              <w:overflowPunct/>
              <w:autoSpaceDE/>
              <w:autoSpaceDN/>
              <w:adjustRightInd/>
              <w:jc w:val="right"/>
              <w:textAlignment w:val="auto"/>
              <w:rPr>
                <w:sz w:val="15"/>
                <w:szCs w:val="15"/>
              </w:rPr>
            </w:pPr>
            <w:r w:rsidRPr="00F2684E">
              <w:rPr>
                <w:sz w:val="15"/>
                <w:szCs w:val="15"/>
              </w:rPr>
              <w:t>-</w:t>
            </w:r>
          </w:p>
        </w:tc>
        <w:tc>
          <w:tcPr>
            <w:tcW w:w="1039" w:type="dxa"/>
            <w:tcBorders>
              <w:top w:val="nil"/>
              <w:left w:val="nil"/>
              <w:bottom w:val="nil"/>
              <w:right w:val="nil"/>
            </w:tcBorders>
            <w:noWrap/>
            <w:vAlign w:val="bottom"/>
          </w:tcPr>
          <w:p w:rsidR="004B313D" w:rsidRPr="00F2684E" w:rsidRDefault="008249A9" w:rsidP="004B313D">
            <w:pPr>
              <w:pBdr>
                <w:bottom w:val="single" w:sz="2" w:space="1" w:color="auto"/>
              </w:pBdr>
              <w:overflowPunct/>
              <w:autoSpaceDE/>
              <w:autoSpaceDN/>
              <w:adjustRightInd/>
              <w:jc w:val="right"/>
              <w:textAlignment w:val="auto"/>
              <w:rPr>
                <w:sz w:val="15"/>
                <w:szCs w:val="15"/>
              </w:rPr>
            </w:pPr>
            <w:r w:rsidRPr="00F2684E">
              <w:rPr>
                <w:sz w:val="15"/>
                <w:szCs w:val="15"/>
              </w:rPr>
              <w:t>268,470</w:t>
            </w: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9D0ABF">
            <w:pPr>
              <w:overflowPunct/>
              <w:autoSpaceDE/>
              <w:autoSpaceDN/>
              <w:adjustRightInd/>
              <w:spacing w:line="300" w:lineRule="exact"/>
              <w:textAlignment w:val="auto"/>
              <w:rPr>
                <w:b/>
                <w:bCs/>
                <w:sz w:val="15"/>
                <w:szCs w:val="15"/>
              </w:rPr>
            </w:pPr>
            <w:r w:rsidRPr="00F2684E">
              <w:rPr>
                <w:b/>
                <w:bCs/>
                <w:sz w:val="15"/>
                <w:szCs w:val="15"/>
              </w:rPr>
              <w:t>Diluted earnings (loss) per share</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50405C">
            <w:pPr>
              <w:overflowPunct/>
              <w:autoSpaceDE/>
              <w:autoSpaceDN/>
              <w:adjustRightInd/>
              <w:spacing w:line="300" w:lineRule="exact"/>
              <w:ind w:right="-205" w:firstLineChars="100" w:firstLine="150"/>
              <w:textAlignment w:val="auto"/>
              <w:rPr>
                <w:sz w:val="15"/>
                <w:szCs w:val="15"/>
              </w:rPr>
            </w:pPr>
            <w:r w:rsidRPr="00F2684E">
              <w:rPr>
                <w:sz w:val="15"/>
                <w:szCs w:val="15"/>
              </w:rPr>
              <w:t>Net earnings (loss) of ordinary shareholders</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50405C">
            <w:pPr>
              <w:overflowPunct/>
              <w:autoSpaceDE/>
              <w:autoSpaceDN/>
              <w:adjustRightInd/>
              <w:spacing w:line="300" w:lineRule="exact"/>
              <w:ind w:right="-565" w:firstLineChars="100" w:firstLine="150"/>
              <w:textAlignment w:val="auto"/>
              <w:rPr>
                <w:sz w:val="15"/>
                <w:szCs w:val="15"/>
              </w:rPr>
            </w:pPr>
            <w:r w:rsidRPr="00F2684E">
              <w:rPr>
                <w:sz w:val="15"/>
                <w:szCs w:val="15"/>
              </w:rPr>
              <w:t xml:space="preserve">(assuming conversion of potential ordinary </w:t>
            </w:r>
          </w:p>
        </w:tc>
        <w:tc>
          <w:tcPr>
            <w:tcW w:w="1038"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5209E6">
        <w:trPr>
          <w:cantSplit/>
          <w:trHeight w:hRule="exact" w:val="277"/>
        </w:trPr>
        <w:tc>
          <w:tcPr>
            <w:tcW w:w="3192" w:type="dxa"/>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shares to ordinary shares)</w:t>
            </w:r>
          </w:p>
        </w:tc>
        <w:tc>
          <w:tcPr>
            <w:tcW w:w="1038" w:type="dxa"/>
            <w:tcBorders>
              <w:top w:val="nil"/>
              <w:left w:val="nil"/>
              <w:bottom w:val="nil"/>
              <w:right w:val="nil"/>
            </w:tcBorders>
            <w:noWrap/>
            <w:vAlign w:val="bottom"/>
          </w:tcPr>
          <w:p w:rsidR="004B313D"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3</w:t>
            </w:r>
            <w:r w:rsidR="00085209" w:rsidRPr="00F2684E">
              <w:rPr>
                <w:sz w:val="15"/>
                <w:szCs w:val="15"/>
              </w:rPr>
              <w:t>28</w:t>
            </w:r>
            <w:r w:rsidRPr="00F2684E">
              <w:rPr>
                <w:sz w:val="15"/>
                <w:szCs w:val="15"/>
              </w:rPr>
              <w:t>,</w:t>
            </w:r>
            <w:r w:rsidR="00085209" w:rsidRPr="00F2684E">
              <w:rPr>
                <w:sz w:val="15"/>
                <w:szCs w:val="15"/>
              </w:rPr>
              <w:t>578</w:t>
            </w:r>
          </w:p>
        </w:tc>
        <w:tc>
          <w:tcPr>
            <w:tcW w:w="1039"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408,251</w:t>
            </w:r>
          </w:p>
        </w:tc>
        <w:tc>
          <w:tcPr>
            <w:tcW w:w="1039" w:type="dxa"/>
            <w:tcBorders>
              <w:top w:val="nil"/>
              <w:left w:val="nil"/>
              <w:bottom w:val="nil"/>
              <w:right w:val="nil"/>
            </w:tcBorders>
            <w:noWrap/>
            <w:vAlign w:val="bottom"/>
          </w:tcPr>
          <w:p w:rsidR="004B313D" w:rsidRPr="00F2684E" w:rsidRDefault="00D318A5" w:rsidP="009D0ABF">
            <w:pPr>
              <w:pBdr>
                <w:bottom w:val="double" w:sz="4" w:space="1" w:color="auto"/>
              </w:pBdr>
              <w:overflowPunct/>
              <w:autoSpaceDE/>
              <w:autoSpaceDN/>
              <w:adjustRightInd/>
              <w:jc w:val="right"/>
              <w:textAlignment w:val="auto"/>
              <w:rPr>
                <w:sz w:val="15"/>
                <w:szCs w:val="15"/>
              </w:rPr>
            </w:pPr>
            <w:r w:rsidRPr="00F2684E">
              <w:rPr>
                <w:sz w:val="15"/>
                <w:szCs w:val="15"/>
              </w:rPr>
              <w:t>5,637,605</w:t>
            </w:r>
          </w:p>
        </w:tc>
        <w:tc>
          <w:tcPr>
            <w:tcW w:w="1039"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5,530,351</w:t>
            </w:r>
          </w:p>
        </w:tc>
        <w:tc>
          <w:tcPr>
            <w:tcW w:w="1039" w:type="dxa"/>
            <w:tcBorders>
              <w:top w:val="nil"/>
              <w:left w:val="nil"/>
              <w:bottom w:val="nil"/>
              <w:right w:val="nil"/>
            </w:tcBorders>
            <w:noWrap/>
            <w:vAlign w:val="bottom"/>
          </w:tcPr>
          <w:p w:rsidR="004B313D"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0.05</w:t>
            </w:r>
            <w:r w:rsidR="00085209" w:rsidRPr="00F2684E">
              <w:rPr>
                <w:sz w:val="15"/>
                <w:szCs w:val="15"/>
              </w:rPr>
              <w:t>8</w:t>
            </w:r>
          </w:p>
        </w:tc>
        <w:tc>
          <w:tcPr>
            <w:tcW w:w="1039" w:type="dxa"/>
            <w:tcBorders>
              <w:top w:val="nil"/>
              <w:left w:val="nil"/>
              <w:bottom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0.074</w:t>
            </w:r>
          </w:p>
        </w:tc>
      </w:tr>
    </w:tbl>
    <w:p w:rsidR="005209E6" w:rsidRPr="00F2684E" w:rsidRDefault="005209E6" w:rsidP="00E15C79">
      <w:pPr>
        <w:ind w:left="425" w:right="-40"/>
        <w:jc w:val="thaiDistribute"/>
        <w:rPr>
          <w:sz w:val="15"/>
          <w:szCs w:val="15"/>
        </w:rPr>
      </w:pPr>
    </w:p>
    <w:tbl>
      <w:tblPr>
        <w:tblW w:w="9362" w:type="dxa"/>
        <w:tblInd w:w="92" w:type="dxa"/>
        <w:tblLayout w:type="fixed"/>
        <w:tblLook w:val="0000" w:firstRow="0" w:lastRow="0" w:firstColumn="0" w:lastColumn="0" w:noHBand="0" w:noVBand="0"/>
      </w:tblPr>
      <w:tblGrid>
        <w:gridCol w:w="3151"/>
        <w:gridCol w:w="20"/>
        <w:gridCol w:w="1004"/>
        <w:gridCol w:w="27"/>
        <w:gridCol w:w="999"/>
        <w:gridCol w:w="33"/>
        <w:gridCol w:w="992"/>
        <w:gridCol w:w="40"/>
        <w:gridCol w:w="986"/>
        <w:gridCol w:w="46"/>
        <w:gridCol w:w="979"/>
        <w:gridCol w:w="53"/>
        <w:gridCol w:w="973"/>
        <w:gridCol w:w="59"/>
      </w:tblGrid>
      <w:tr w:rsidR="00DA1EED" w:rsidRPr="00F2684E" w:rsidTr="00D22445">
        <w:trPr>
          <w:trHeight w:hRule="exact" w:val="275"/>
        </w:trPr>
        <w:tc>
          <w:tcPr>
            <w:tcW w:w="3171" w:type="dxa"/>
            <w:gridSpan w:val="2"/>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p>
        </w:tc>
        <w:tc>
          <w:tcPr>
            <w:tcW w:w="6191" w:type="dxa"/>
            <w:gridSpan w:val="12"/>
            <w:tcBorders>
              <w:top w:val="nil"/>
              <w:left w:val="nil"/>
              <w:right w:val="nil"/>
            </w:tcBorders>
            <w:noWrap/>
            <w:vAlign w:val="bottom"/>
          </w:tcPr>
          <w:p w:rsidR="00DA1EED" w:rsidRPr="00F2684E" w:rsidRDefault="00DA1EED">
            <w:pPr>
              <w:pBdr>
                <w:bottom w:val="single" w:sz="4" w:space="1" w:color="auto"/>
              </w:pBdr>
              <w:overflowPunct/>
              <w:autoSpaceDE/>
              <w:autoSpaceDN/>
              <w:adjustRightInd/>
              <w:jc w:val="center"/>
              <w:textAlignment w:val="auto"/>
              <w:rPr>
                <w:sz w:val="15"/>
                <w:szCs w:val="15"/>
              </w:rPr>
            </w:pPr>
            <w:r w:rsidRPr="00F2684E">
              <w:rPr>
                <w:sz w:val="15"/>
                <w:szCs w:val="15"/>
              </w:rPr>
              <w:t>Separate  Financial Statement</w:t>
            </w:r>
          </w:p>
        </w:tc>
      </w:tr>
      <w:tr w:rsidR="00DA1EED" w:rsidRPr="00F2684E" w:rsidTr="00D22445">
        <w:trPr>
          <w:trHeight w:hRule="exact" w:val="275"/>
        </w:trPr>
        <w:tc>
          <w:tcPr>
            <w:tcW w:w="3171" w:type="dxa"/>
            <w:gridSpan w:val="2"/>
            <w:tcBorders>
              <w:top w:val="nil"/>
              <w:left w:val="nil"/>
              <w:bottom w:val="nil"/>
              <w:right w:val="nil"/>
            </w:tcBorders>
            <w:noWrap/>
          </w:tcPr>
          <w:p w:rsidR="00DA1EED" w:rsidRPr="00F2684E" w:rsidRDefault="00DA1EED">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6191" w:type="dxa"/>
            <w:gridSpan w:val="12"/>
            <w:tcBorders>
              <w:top w:val="nil"/>
              <w:left w:val="nil"/>
              <w:bottom w:val="single" w:sz="4" w:space="0" w:color="auto"/>
              <w:right w:val="nil"/>
            </w:tcBorders>
            <w:noWrap/>
            <w:vAlign w:val="bottom"/>
          </w:tcPr>
          <w:p w:rsidR="00DA1EED" w:rsidRPr="00F2684E" w:rsidRDefault="001F1312" w:rsidP="008249A9">
            <w:pPr>
              <w:pBdr>
                <w:bottom w:val="single" w:sz="4" w:space="1" w:color="auto"/>
              </w:pBdr>
              <w:overflowPunct/>
              <w:autoSpaceDE/>
              <w:autoSpaceDN/>
              <w:adjustRightInd/>
              <w:jc w:val="center"/>
              <w:textAlignment w:val="auto"/>
              <w:rPr>
                <w:sz w:val="15"/>
                <w:szCs w:val="15"/>
                <w:cs/>
              </w:rPr>
            </w:pPr>
            <w:r w:rsidRPr="00F2684E">
              <w:rPr>
                <w:sz w:val="15"/>
                <w:szCs w:val="15"/>
              </w:rPr>
              <w:t xml:space="preserve">For the three-month periods ended </w:t>
            </w:r>
            <w:r w:rsidR="008249A9" w:rsidRPr="00F2684E">
              <w:rPr>
                <w:sz w:val="15"/>
                <w:szCs w:val="15"/>
              </w:rPr>
              <w:t>September</w:t>
            </w:r>
            <w:r w:rsidR="007256C0" w:rsidRPr="00F2684E">
              <w:rPr>
                <w:sz w:val="15"/>
                <w:szCs w:val="15"/>
              </w:rPr>
              <w:t xml:space="preserve"> 30</w:t>
            </w:r>
          </w:p>
        </w:tc>
      </w:tr>
      <w:tr w:rsidR="00065C37" w:rsidRPr="00F2684E" w:rsidTr="00D22445">
        <w:trPr>
          <w:trHeight w:hRule="exact" w:val="275"/>
        </w:trPr>
        <w:tc>
          <w:tcPr>
            <w:tcW w:w="3171" w:type="dxa"/>
            <w:gridSpan w:val="2"/>
            <w:tcBorders>
              <w:top w:val="nil"/>
              <w:left w:val="nil"/>
              <w:bottom w:val="nil"/>
              <w:right w:val="nil"/>
            </w:tcBorders>
            <w:noWrap/>
          </w:tcPr>
          <w:p w:rsidR="00065C37" w:rsidRPr="00F2684E" w:rsidRDefault="00065C37">
            <w:pPr>
              <w:overflowPunct/>
              <w:autoSpaceDE/>
              <w:autoSpaceDN/>
              <w:adjustRightInd/>
              <w:textAlignment w:val="auto"/>
              <w:rPr>
                <w:rFonts w:ascii="Angsana New" w:hAnsi="Angsana New"/>
                <w:sz w:val="15"/>
                <w:szCs w:val="15"/>
              </w:rPr>
            </w:pPr>
          </w:p>
        </w:tc>
        <w:tc>
          <w:tcPr>
            <w:tcW w:w="2063" w:type="dxa"/>
            <w:gridSpan w:val="4"/>
            <w:tcBorders>
              <w:top w:val="single" w:sz="4" w:space="0" w:color="auto"/>
              <w:left w:val="nil"/>
              <w:right w:val="nil"/>
            </w:tcBorders>
            <w:noWrap/>
          </w:tcPr>
          <w:p w:rsidR="00065C37" w:rsidRPr="00F2684E" w:rsidRDefault="00065C37" w:rsidP="00065C37">
            <w:pPr>
              <w:overflowPunct/>
              <w:autoSpaceDE/>
              <w:autoSpaceDN/>
              <w:adjustRightInd/>
              <w:jc w:val="center"/>
              <w:textAlignment w:val="auto"/>
              <w:rPr>
                <w:sz w:val="15"/>
                <w:szCs w:val="15"/>
              </w:rPr>
            </w:pPr>
          </w:p>
        </w:tc>
        <w:tc>
          <w:tcPr>
            <w:tcW w:w="2064" w:type="dxa"/>
            <w:gridSpan w:val="4"/>
            <w:tcBorders>
              <w:top w:val="single" w:sz="4" w:space="0" w:color="auto"/>
              <w:left w:val="nil"/>
              <w:right w:val="nil"/>
            </w:tcBorders>
            <w:noWrap/>
          </w:tcPr>
          <w:p w:rsidR="00065C37" w:rsidRPr="00F2684E" w:rsidRDefault="00065C37" w:rsidP="00065C37">
            <w:pPr>
              <w:overflowPunct/>
              <w:autoSpaceDE/>
              <w:autoSpaceDN/>
              <w:adjustRightInd/>
              <w:spacing w:line="300" w:lineRule="exact"/>
              <w:ind w:left="-205" w:right="-187"/>
              <w:jc w:val="center"/>
              <w:textAlignment w:val="auto"/>
              <w:rPr>
                <w:sz w:val="15"/>
                <w:szCs w:val="15"/>
              </w:rPr>
            </w:pPr>
            <w:r w:rsidRPr="00F2684E">
              <w:rPr>
                <w:sz w:val="15"/>
                <w:szCs w:val="15"/>
              </w:rPr>
              <w:t>Weighted average number</w:t>
            </w:r>
          </w:p>
        </w:tc>
        <w:tc>
          <w:tcPr>
            <w:tcW w:w="2064" w:type="dxa"/>
            <w:gridSpan w:val="4"/>
            <w:tcBorders>
              <w:top w:val="single" w:sz="4" w:space="0" w:color="auto"/>
              <w:left w:val="nil"/>
              <w:right w:val="nil"/>
            </w:tcBorders>
            <w:noWrap/>
          </w:tcPr>
          <w:p w:rsidR="00065C37" w:rsidRPr="00F2684E" w:rsidRDefault="00065C37" w:rsidP="00065C37">
            <w:pPr>
              <w:overflowPunct/>
              <w:autoSpaceDE/>
              <w:autoSpaceDN/>
              <w:adjustRightInd/>
              <w:spacing w:line="300" w:lineRule="exact"/>
              <w:jc w:val="center"/>
              <w:textAlignment w:val="auto"/>
              <w:rPr>
                <w:sz w:val="15"/>
                <w:szCs w:val="15"/>
              </w:rPr>
            </w:pPr>
          </w:p>
        </w:tc>
      </w:tr>
      <w:tr w:rsidR="00065C37" w:rsidRPr="00F2684E" w:rsidTr="00DC11F8">
        <w:trPr>
          <w:trHeight w:hRule="exact" w:val="275"/>
        </w:trPr>
        <w:tc>
          <w:tcPr>
            <w:tcW w:w="3171" w:type="dxa"/>
            <w:gridSpan w:val="2"/>
            <w:tcBorders>
              <w:top w:val="nil"/>
              <w:left w:val="nil"/>
              <w:bottom w:val="nil"/>
              <w:right w:val="nil"/>
            </w:tcBorders>
            <w:noWrap/>
          </w:tcPr>
          <w:p w:rsidR="00065C37" w:rsidRPr="00F2684E" w:rsidRDefault="00065C37">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063" w:type="dxa"/>
            <w:gridSpan w:val="4"/>
            <w:tcBorders>
              <w:top w:val="nil"/>
              <w:left w:val="nil"/>
              <w:right w:val="nil"/>
            </w:tcBorders>
            <w:noWrap/>
          </w:tcPr>
          <w:p w:rsidR="00065C37" w:rsidRPr="00F2684E" w:rsidRDefault="00065C37" w:rsidP="00065C37">
            <w:pPr>
              <w:overflowPunct/>
              <w:autoSpaceDE/>
              <w:autoSpaceDN/>
              <w:adjustRightInd/>
              <w:spacing w:line="300" w:lineRule="exact"/>
              <w:jc w:val="center"/>
              <w:textAlignment w:val="auto"/>
              <w:rPr>
                <w:sz w:val="15"/>
                <w:szCs w:val="15"/>
              </w:rPr>
            </w:pPr>
            <w:r w:rsidRPr="00F2684E">
              <w:rPr>
                <w:sz w:val="15"/>
                <w:szCs w:val="15"/>
              </w:rPr>
              <w:t>Net earnings (loss)</w:t>
            </w:r>
          </w:p>
        </w:tc>
        <w:tc>
          <w:tcPr>
            <w:tcW w:w="2064" w:type="dxa"/>
            <w:gridSpan w:val="4"/>
            <w:tcBorders>
              <w:top w:val="nil"/>
              <w:left w:val="nil"/>
              <w:right w:val="nil"/>
            </w:tcBorders>
            <w:noWrap/>
          </w:tcPr>
          <w:p w:rsidR="00065C37" w:rsidRPr="00F2684E" w:rsidRDefault="00065C37" w:rsidP="00065C37">
            <w:pPr>
              <w:overflowPunct/>
              <w:autoSpaceDE/>
              <w:autoSpaceDN/>
              <w:adjustRightInd/>
              <w:spacing w:line="300" w:lineRule="exact"/>
              <w:jc w:val="center"/>
              <w:textAlignment w:val="auto"/>
              <w:rPr>
                <w:sz w:val="15"/>
                <w:szCs w:val="15"/>
              </w:rPr>
            </w:pPr>
            <w:r w:rsidRPr="00F2684E">
              <w:rPr>
                <w:sz w:val="15"/>
                <w:szCs w:val="15"/>
              </w:rPr>
              <w:t>of ordinary shares</w:t>
            </w:r>
          </w:p>
        </w:tc>
        <w:tc>
          <w:tcPr>
            <w:tcW w:w="2064" w:type="dxa"/>
            <w:gridSpan w:val="4"/>
            <w:tcBorders>
              <w:top w:val="nil"/>
              <w:left w:val="nil"/>
              <w:right w:val="nil"/>
            </w:tcBorders>
            <w:noWrap/>
          </w:tcPr>
          <w:p w:rsidR="00065C37" w:rsidRPr="00F2684E" w:rsidRDefault="00065C37" w:rsidP="00065C37">
            <w:pPr>
              <w:overflowPunct/>
              <w:autoSpaceDE/>
              <w:autoSpaceDN/>
              <w:adjustRightInd/>
              <w:spacing w:line="300" w:lineRule="exact"/>
              <w:jc w:val="center"/>
              <w:textAlignment w:val="auto"/>
              <w:rPr>
                <w:sz w:val="15"/>
                <w:szCs w:val="15"/>
              </w:rPr>
            </w:pPr>
            <w:r w:rsidRPr="00F2684E">
              <w:rPr>
                <w:sz w:val="15"/>
                <w:szCs w:val="15"/>
              </w:rPr>
              <w:t>Earnings (loss) per share</w:t>
            </w:r>
          </w:p>
        </w:tc>
      </w:tr>
      <w:tr w:rsidR="00065C37" w:rsidRPr="00F2684E" w:rsidTr="00DC11F8">
        <w:trPr>
          <w:trHeight w:hRule="exact" w:val="275"/>
        </w:trPr>
        <w:tc>
          <w:tcPr>
            <w:tcW w:w="3171" w:type="dxa"/>
            <w:gridSpan w:val="2"/>
            <w:tcBorders>
              <w:top w:val="nil"/>
              <w:left w:val="nil"/>
              <w:bottom w:val="nil"/>
              <w:right w:val="nil"/>
            </w:tcBorders>
            <w:noWrap/>
          </w:tcPr>
          <w:p w:rsidR="00065C37" w:rsidRPr="00F2684E" w:rsidRDefault="00065C37">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063" w:type="dxa"/>
            <w:gridSpan w:val="4"/>
            <w:tcBorders>
              <w:top w:val="nil"/>
              <w:left w:val="nil"/>
              <w:right w:val="nil"/>
            </w:tcBorders>
            <w:noWrap/>
            <w:vAlign w:val="bottom"/>
          </w:tcPr>
          <w:p w:rsidR="00065C37" w:rsidRPr="00F2684E" w:rsidRDefault="00065C37" w:rsidP="00065C37">
            <w:pPr>
              <w:pBdr>
                <w:bottom w:val="single" w:sz="2" w:space="1" w:color="auto"/>
              </w:pBdr>
              <w:overflowPunct/>
              <w:autoSpaceDE/>
              <w:autoSpaceDN/>
              <w:adjustRightInd/>
              <w:jc w:val="center"/>
              <w:textAlignment w:val="auto"/>
              <w:rPr>
                <w:sz w:val="15"/>
                <w:szCs w:val="15"/>
              </w:rPr>
            </w:pPr>
            <w:r w:rsidRPr="00F2684E">
              <w:rPr>
                <w:sz w:val="15"/>
                <w:szCs w:val="15"/>
              </w:rPr>
              <w:t>(Thousand Baht)</w:t>
            </w:r>
          </w:p>
        </w:tc>
        <w:tc>
          <w:tcPr>
            <w:tcW w:w="2064" w:type="dxa"/>
            <w:gridSpan w:val="4"/>
            <w:tcBorders>
              <w:top w:val="nil"/>
              <w:left w:val="nil"/>
              <w:right w:val="nil"/>
            </w:tcBorders>
            <w:noWrap/>
            <w:vAlign w:val="bottom"/>
          </w:tcPr>
          <w:p w:rsidR="00065C37" w:rsidRPr="00F2684E" w:rsidRDefault="00065C37" w:rsidP="00065C37">
            <w:pPr>
              <w:pBdr>
                <w:bottom w:val="single" w:sz="2" w:space="1" w:color="auto"/>
              </w:pBdr>
              <w:overflowPunct/>
              <w:autoSpaceDE/>
              <w:autoSpaceDN/>
              <w:adjustRightInd/>
              <w:jc w:val="center"/>
              <w:textAlignment w:val="auto"/>
              <w:rPr>
                <w:sz w:val="15"/>
                <w:szCs w:val="15"/>
              </w:rPr>
            </w:pPr>
            <w:r w:rsidRPr="00F2684E">
              <w:rPr>
                <w:sz w:val="15"/>
                <w:szCs w:val="15"/>
              </w:rPr>
              <w:t>(Thousand shares)</w:t>
            </w:r>
          </w:p>
        </w:tc>
        <w:tc>
          <w:tcPr>
            <w:tcW w:w="2064" w:type="dxa"/>
            <w:gridSpan w:val="4"/>
            <w:tcBorders>
              <w:top w:val="nil"/>
              <w:left w:val="nil"/>
              <w:right w:val="nil"/>
            </w:tcBorders>
            <w:noWrap/>
            <w:vAlign w:val="bottom"/>
          </w:tcPr>
          <w:p w:rsidR="00065C37" w:rsidRPr="00F2684E" w:rsidRDefault="00065C37" w:rsidP="00065C37">
            <w:pPr>
              <w:pBdr>
                <w:bottom w:val="single" w:sz="2" w:space="1" w:color="auto"/>
              </w:pBdr>
              <w:overflowPunct/>
              <w:autoSpaceDE/>
              <w:autoSpaceDN/>
              <w:adjustRightInd/>
              <w:jc w:val="center"/>
              <w:textAlignment w:val="auto"/>
              <w:rPr>
                <w:sz w:val="15"/>
                <w:szCs w:val="15"/>
              </w:rPr>
            </w:pPr>
            <w:r w:rsidRPr="00F2684E">
              <w:rPr>
                <w:sz w:val="15"/>
                <w:szCs w:val="15"/>
              </w:rPr>
              <w:t>(Baht)</w:t>
            </w:r>
          </w:p>
        </w:tc>
      </w:tr>
      <w:tr w:rsidR="004B313D" w:rsidRPr="00F2684E" w:rsidTr="00DC11F8">
        <w:trPr>
          <w:trHeight w:val="219"/>
        </w:trPr>
        <w:tc>
          <w:tcPr>
            <w:tcW w:w="3171" w:type="dxa"/>
            <w:gridSpan w:val="2"/>
            <w:tcBorders>
              <w:top w:val="nil"/>
              <w:left w:val="nil"/>
              <w:bottom w:val="nil"/>
              <w:right w:val="nil"/>
            </w:tcBorders>
            <w:noWrap/>
          </w:tcPr>
          <w:p w:rsidR="004B313D" w:rsidRPr="00F2684E" w:rsidRDefault="004B313D">
            <w:pPr>
              <w:tabs>
                <w:tab w:val="left" w:pos="1574"/>
              </w:tabs>
              <w:overflowPunct/>
              <w:autoSpaceDE/>
              <w:autoSpaceDN/>
              <w:adjustRightInd/>
              <w:spacing w:line="300" w:lineRule="exact"/>
              <w:textAlignment w:val="auto"/>
              <w:rPr>
                <w:b/>
                <w:bCs/>
                <w:sz w:val="15"/>
                <w:szCs w:val="15"/>
              </w:rPr>
            </w:pPr>
          </w:p>
        </w:tc>
        <w:tc>
          <w:tcPr>
            <w:tcW w:w="1031" w:type="dxa"/>
            <w:gridSpan w:val="2"/>
            <w:tcBorders>
              <w:top w:val="nil"/>
              <w:left w:val="nil"/>
              <w:bottom w:val="nil"/>
              <w:right w:val="nil"/>
            </w:tcBorders>
            <w:noWrap/>
            <w:vAlign w:val="bottom"/>
          </w:tcPr>
          <w:p w:rsidR="004B313D" w:rsidRPr="00F2684E" w:rsidRDefault="00F66358" w:rsidP="0026210A">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2" w:type="dxa"/>
            <w:gridSpan w:val="2"/>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32" w:type="dxa"/>
            <w:gridSpan w:val="2"/>
            <w:tcBorders>
              <w:top w:val="nil"/>
              <w:left w:val="nil"/>
              <w:bottom w:val="nil"/>
              <w:right w:val="nil"/>
            </w:tcBorders>
            <w:noWrap/>
            <w:vAlign w:val="bottom"/>
          </w:tcPr>
          <w:p w:rsidR="004B313D" w:rsidRPr="00F2684E" w:rsidRDefault="00F66358" w:rsidP="0026210A">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2" w:type="dxa"/>
            <w:gridSpan w:val="2"/>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32" w:type="dxa"/>
            <w:gridSpan w:val="2"/>
            <w:tcBorders>
              <w:top w:val="nil"/>
              <w:left w:val="nil"/>
              <w:bottom w:val="nil"/>
              <w:right w:val="nil"/>
            </w:tcBorders>
            <w:noWrap/>
            <w:vAlign w:val="bottom"/>
          </w:tcPr>
          <w:p w:rsidR="004B313D" w:rsidRPr="00F2684E" w:rsidRDefault="00F66358" w:rsidP="0026210A">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32" w:type="dxa"/>
            <w:gridSpan w:val="2"/>
            <w:tcBorders>
              <w:top w:val="nil"/>
              <w:left w:val="nil"/>
              <w:bottom w:val="nil"/>
              <w:right w:val="nil"/>
            </w:tcBorders>
            <w:noWrap/>
            <w:vAlign w:val="bottom"/>
          </w:tcPr>
          <w:p w:rsidR="004B313D" w:rsidRPr="00F2684E" w:rsidRDefault="004B313D" w:rsidP="004B313D">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r>
      <w:tr w:rsidR="004B313D" w:rsidRPr="00F2684E" w:rsidTr="00DC11F8">
        <w:trPr>
          <w:trHeight w:val="96"/>
        </w:trPr>
        <w:tc>
          <w:tcPr>
            <w:tcW w:w="3171" w:type="dxa"/>
            <w:gridSpan w:val="2"/>
            <w:tcBorders>
              <w:top w:val="nil"/>
              <w:left w:val="nil"/>
              <w:bottom w:val="nil"/>
              <w:right w:val="nil"/>
            </w:tcBorders>
            <w:noWrap/>
          </w:tcPr>
          <w:p w:rsidR="004B313D" w:rsidRPr="00F2684E" w:rsidRDefault="004B313D">
            <w:pPr>
              <w:tabs>
                <w:tab w:val="left" w:pos="1574"/>
              </w:tabs>
              <w:overflowPunct/>
              <w:autoSpaceDE/>
              <w:autoSpaceDN/>
              <w:adjustRightInd/>
              <w:spacing w:line="300" w:lineRule="exact"/>
              <w:textAlignment w:val="auto"/>
              <w:rPr>
                <w:b/>
                <w:bCs/>
                <w:sz w:val="15"/>
                <w:szCs w:val="15"/>
              </w:rPr>
            </w:pPr>
            <w:r w:rsidRPr="00F2684E">
              <w:rPr>
                <w:b/>
                <w:bCs/>
                <w:sz w:val="15"/>
                <w:szCs w:val="15"/>
              </w:rPr>
              <w:t>Basic earnings (loss) per share</w:t>
            </w:r>
          </w:p>
        </w:tc>
        <w:tc>
          <w:tcPr>
            <w:tcW w:w="1031" w:type="dxa"/>
            <w:gridSpan w:val="2"/>
            <w:tcBorders>
              <w:top w:val="nil"/>
              <w:left w:val="nil"/>
              <w:bottom w:val="nil"/>
              <w:right w:val="nil"/>
            </w:tcBorders>
            <w:noWrap/>
            <w:vAlign w:val="bottom"/>
          </w:tcPr>
          <w:p w:rsidR="004B313D" w:rsidRPr="00F2684E" w:rsidRDefault="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r w:rsidRPr="00F2684E">
              <w:rPr>
                <w:sz w:val="15"/>
                <w:szCs w:val="15"/>
              </w:rPr>
              <w:t> </w:t>
            </w:r>
          </w:p>
        </w:tc>
        <w:tc>
          <w:tcPr>
            <w:tcW w:w="1032" w:type="dxa"/>
            <w:gridSpan w:val="2"/>
            <w:tcBorders>
              <w:top w:val="nil"/>
              <w:left w:val="nil"/>
              <w:bottom w:val="nil"/>
              <w:right w:val="nil"/>
            </w:tcBorders>
            <w:noWrap/>
          </w:tcPr>
          <w:p w:rsidR="004B313D" w:rsidRPr="00F2684E" w:rsidRDefault="004B313D" w:rsidP="00F9626C">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tcPr>
          <w:p w:rsidR="004B313D" w:rsidRPr="00F2684E" w:rsidRDefault="004B313D" w:rsidP="004B313D">
            <w:pPr>
              <w:overflowPunct/>
              <w:autoSpaceDE/>
              <w:autoSpaceDN/>
              <w:adjustRightInd/>
              <w:jc w:val="right"/>
              <w:textAlignment w:val="auto"/>
              <w:rPr>
                <w:sz w:val="15"/>
                <w:szCs w:val="15"/>
              </w:rPr>
            </w:pPr>
            <w:r w:rsidRPr="00F2684E">
              <w:rPr>
                <w:sz w:val="15"/>
                <w:szCs w:val="15"/>
              </w:rPr>
              <w:t> </w:t>
            </w:r>
          </w:p>
        </w:tc>
        <w:tc>
          <w:tcPr>
            <w:tcW w:w="1032" w:type="dxa"/>
            <w:gridSpan w:val="2"/>
            <w:tcBorders>
              <w:top w:val="nil"/>
              <w:left w:val="nil"/>
              <w:bottom w:val="nil"/>
              <w:right w:val="nil"/>
            </w:tcBorders>
            <w:noWrap/>
            <w:vAlign w:val="bottom"/>
          </w:tcPr>
          <w:p w:rsidR="004B313D" w:rsidRPr="00F2684E" w:rsidRDefault="004B313D" w:rsidP="00F9626C">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78"/>
        </w:trPr>
        <w:tc>
          <w:tcPr>
            <w:tcW w:w="3171" w:type="dxa"/>
            <w:gridSpan w:val="2"/>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Net earnings (loss)</w:t>
            </w:r>
          </w:p>
        </w:tc>
        <w:tc>
          <w:tcPr>
            <w:tcW w:w="1031" w:type="dxa"/>
            <w:gridSpan w:val="2"/>
            <w:tcBorders>
              <w:top w:val="nil"/>
              <w:left w:val="nil"/>
              <w:bottom w:val="nil"/>
              <w:right w:val="nil"/>
            </w:tcBorders>
            <w:noWrap/>
            <w:vAlign w:val="center"/>
          </w:tcPr>
          <w:p w:rsidR="004B313D" w:rsidRPr="00F2684E" w:rsidRDefault="00085209" w:rsidP="00085209">
            <w:pPr>
              <w:overflowPunct/>
              <w:autoSpaceDE/>
              <w:autoSpaceDN/>
              <w:adjustRightInd/>
              <w:jc w:val="right"/>
              <w:textAlignment w:val="auto"/>
              <w:rPr>
                <w:sz w:val="15"/>
                <w:szCs w:val="15"/>
              </w:rPr>
            </w:pPr>
            <w:r w:rsidRPr="00F2684E">
              <w:rPr>
                <w:sz w:val="15"/>
                <w:szCs w:val="15"/>
              </w:rPr>
              <w:t>14</w:t>
            </w:r>
            <w:r w:rsidR="00DC11F8" w:rsidRPr="00F2684E">
              <w:rPr>
                <w:sz w:val="15"/>
                <w:szCs w:val="15"/>
              </w:rPr>
              <w:t>,</w:t>
            </w:r>
            <w:r w:rsidRPr="00F2684E">
              <w:rPr>
                <w:sz w:val="15"/>
                <w:szCs w:val="15"/>
              </w:rPr>
              <w:t>046</w:t>
            </w:r>
          </w:p>
        </w:tc>
        <w:tc>
          <w:tcPr>
            <w:tcW w:w="1032" w:type="dxa"/>
            <w:gridSpan w:val="2"/>
            <w:tcBorders>
              <w:top w:val="nil"/>
              <w:left w:val="nil"/>
              <w:bottom w:val="nil"/>
              <w:right w:val="nil"/>
            </w:tcBorders>
            <w:noWrap/>
            <w:vAlign w:val="center"/>
          </w:tcPr>
          <w:p w:rsidR="004B313D" w:rsidRPr="00F2684E" w:rsidRDefault="008249A9" w:rsidP="004B313D">
            <w:pPr>
              <w:overflowPunct/>
              <w:autoSpaceDE/>
              <w:autoSpaceDN/>
              <w:adjustRightInd/>
              <w:jc w:val="right"/>
              <w:textAlignment w:val="auto"/>
              <w:rPr>
                <w:sz w:val="15"/>
                <w:szCs w:val="15"/>
              </w:rPr>
            </w:pPr>
            <w:r w:rsidRPr="00F2684E">
              <w:rPr>
                <w:sz w:val="15"/>
                <w:szCs w:val="15"/>
              </w:rPr>
              <w:t>311,164</w:t>
            </w:r>
          </w:p>
        </w:tc>
        <w:tc>
          <w:tcPr>
            <w:tcW w:w="1032" w:type="dxa"/>
            <w:gridSpan w:val="2"/>
            <w:tcBorders>
              <w:top w:val="nil"/>
              <w:left w:val="nil"/>
              <w:bottom w:val="nil"/>
              <w:right w:val="nil"/>
            </w:tcBorders>
            <w:noWrap/>
            <w:vAlign w:val="center"/>
          </w:tcPr>
          <w:p w:rsidR="004B313D" w:rsidRPr="00F2684E" w:rsidRDefault="00D318A5" w:rsidP="007256C0">
            <w:pPr>
              <w:overflowPunct/>
              <w:autoSpaceDE/>
              <w:autoSpaceDN/>
              <w:adjustRightInd/>
              <w:jc w:val="right"/>
              <w:textAlignment w:val="auto"/>
              <w:rPr>
                <w:sz w:val="15"/>
                <w:szCs w:val="15"/>
              </w:rPr>
            </w:pPr>
            <w:r w:rsidRPr="00F2684E">
              <w:rPr>
                <w:sz w:val="15"/>
                <w:szCs w:val="15"/>
              </w:rPr>
              <w:t>5,637,605</w:t>
            </w:r>
          </w:p>
        </w:tc>
        <w:tc>
          <w:tcPr>
            <w:tcW w:w="1032" w:type="dxa"/>
            <w:gridSpan w:val="2"/>
            <w:tcBorders>
              <w:top w:val="nil"/>
              <w:left w:val="nil"/>
              <w:bottom w:val="nil"/>
              <w:right w:val="nil"/>
            </w:tcBorders>
            <w:noWrap/>
            <w:vAlign w:val="center"/>
          </w:tcPr>
          <w:p w:rsidR="004B313D" w:rsidRPr="00F2684E" w:rsidRDefault="008249A9" w:rsidP="004B313D">
            <w:pPr>
              <w:overflowPunct/>
              <w:autoSpaceDE/>
              <w:autoSpaceDN/>
              <w:adjustRightInd/>
              <w:jc w:val="right"/>
              <w:textAlignment w:val="auto"/>
              <w:rPr>
                <w:sz w:val="15"/>
                <w:szCs w:val="15"/>
              </w:rPr>
            </w:pPr>
            <w:r w:rsidRPr="00F2684E">
              <w:rPr>
                <w:sz w:val="15"/>
                <w:szCs w:val="15"/>
              </w:rPr>
              <w:t>5,585,207</w:t>
            </w:r>
          </w:p>
        </w:tc>
        <w:tc>
          <w:tcPr>
            <w:tcW w:w="1032" w:type="dxa"/>
            <w:gridSpan w:val="2"/>
            <w:tcBorders>
              <w:top w:val="nil"/>
              <w:left w:val="nil"/>
              <w:bottom w:val="nil"/>
              <w:right w:val="nil"/>
            </w:tcBorders>
            <w:noWrap/>
            <w:vAlign w:val="center"/>
          </w:tcPr>
          <w:p w:rsidR="004B313D" w:rsidRPr="00F2684E" w:rsidRDefault="00DC11F8" w:rsidP="00085209">
            <w:pPr>
              <w:overflowPunct/>
              <w:autoSpaceDE/>
              <w:autoSpaceDN/>
              <w:adjustRightInd/>
              <w:jc w:val="right"/>
              <w:textAlignment w:val="auto"/>
              <w:rPr>
                <w:sz w:val="15"/>
                <w:szCs w:val="15"/>
              </w:rPr>
            </w:pPr>
            <w:r w:rsidRPr="00F2684E">
              <w:rPr>
                <w:sz w:val="15"/>
                <w:szCs w:val="15"/>
              </w:rPr>
              <w:t>0.00</w:t>
            </w:r>
            <w:r w:rsidR="00085209" w:rsidRPr="00F2684E">
              <w:rPr>
                <w:sz w:val="15"/>
                <w:szCs w:val="15"/>
              </w:rPr>
              <w:t>2</w:t>
            </w:r>
          </w:p>
        </w:tc>
        <w:tc>
          <w:tcPr>
            <w:tcW w:w="1032" w:type="dxa"/>
            <w:gridSpan w:val="2"/>
            <w:tcBorders>
              <w:top w:val="nil"/>
              <w:left w:val="nil"/>
              <w:bottom w:val="nil"/>
              <w:right w:val="nil"/>
            </w:tcBorders>
            <w:noWrap/>
            <w:vAlign w:val="center"/>
          </w:tcPr>
          <w:p w:rsidR="004B313D" w:rsidRPr="00F2684E" w:rsidRDefault="008249A9" w:rsidP="004B313D">
            <w:pPr>
              <w:overflowPunct/>
              <w:autoSpaceDE/>
              <w:autoSpaceDN/>
              <w:adjustRightInd/>
              <w:jc w:val="right"/>
              <w:textAlignment w:val="auto"/>
              <w:rPr>
                <w:sz w:val="15"/>
                <w:szCs w:val="15"/>
              </w:rPr>
            </w:pPr>
            <w:r w:rsidRPr="00F2684E">
              <w:rPr>
                <w:sz w:val="15"/>
                <w:szCs w:val="15"/>
              </w:rPr>
              <w:t>0.056</w:t>
            </w:r>
          </w:p>
        </w:tc>
      </w:tr>
      <w:tr w:rsidR="004B313D" w:rsidRPr="00F2684E" w:rsidTr="00DC11F8">
        <w:trPr>
          <w:trHeight w:val="78"/>
        </w:trPr>
        <w:tc>
          <w:tcPr>
            <w:tcW w:w="3171" w:type="dxa"/>
            <w:gridSpan w:val="2"/>
            <w:tcBorders>
              <w:top w:val="nil"/>
              <w:left w:val="nil"/>
              <w:bottom w:val="nil"/>
              <w:right w:val="nil"/>
            </w:tcBorders>
            <w:noWrap/>
          </w:tcPr>
          <w:p w:rsidR="004B313D" w:rsidRPr="00F2684E" w:rsidRDefault="004B313D">
            <w:pPr>
              <w:overflowPunct/>
              <w:autoSpaceDE/>
              <w:autoSpaceDN/>
              <w:adjustRightInd/>
              <w:spacing w:line="300" w:lineRule="exact"/>
              <w:ind w:right="-115"/>
              <w:textAlignment w:val="auto"/>
              <w:rPr>
                <w:b/>
                <w:bCs/>
                <w:sz w:val="15"/>
                <w:szCs w:val="15"/>
              </w:rPr>
            </w:pPr>
            <w:r w:rsidRPr="00F2684E">
              <w:rPr>
                <w:b/>
                <w:bCs/>
                <w:sz w:val="15"/>
                <w:szCs w:val="15"/>
              </w:rPr>
              <w:t>Effect of dilutive potential ordinary shares</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78"/>
        </w:trPr>
        <w:tc>
          <w:tcPr>
            <w:tcW w:w="3171" w:type="dxa"/>
            <w:gridSpan w:val="2"/>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Warrants</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78"/>
        </w:trPr>
        <w:tc>
          <w:tcPr>
            <w:tcW w:w="3171" w:type="dxa"/>
            <w:gridSpan w:val="2"/>
            <w:tcBorders>
              <w:top w:val="nil"/>
              <w:left w:val="nil"/>
              <w:bottom w:val="nil"/>
              <w:right w:val="nil"/>
            </w:tcBorders>
            <w:noWrap/>
          </w:tcPr>
          <w:p w:rsidR="004B313D" w:rsidRPr="00F2684E" w:rsidRDefault="004B313D" w:rsidP="004B313D">
            <w:pPr>
              <w:overflowPunct/>
              <w:autoSpaceDE/>
              <w:autoSpaceDN/>
              <w:adjustRightInd/>
              <w:spacing w:line="300" w:lineRule="exact"/>
              <w:ind w:firstLineChars="100" w:firstLine="160"/>
              <w:textAlignment w:val="auto"/>
              <w:rPr>
                <w:sz w:val="16"/>
                <w:szCs w:val="16"/>
              </w:rPr>
            </w:pPr>
            <w:r w:rsidRPr="00F2684E">
              <w:rPr>
                <w:sz w:val="16"/>
                <w:szCs w:val="16"/>
              </w:rPr>
              <w:t>2017 : 0 units</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78"/>
        </w:trPr>
        <w:tc>
          <w:tcPr>
            <w:tcW w:w="3171" w:type="dxa"/>
            <w:gridSpan w:val="2"/>
            <w:tcBorders>
              <w:top w:val="nil"/>
              <w:left w:val="nil"/>
              <w:bottom w:val="nil"/>
              <w:right w:val="nil"/>
            </w:tcBorders>
            <w:noWrap/>
          </w:tcPr>
          <w:p w:rsidR="004B313D" w:rsidRPr="00F2684E" w:rsidRDefault="008249A9" w:rsidP="004B313D">
            <w:pPr>
              <w:overflowPunct/>
              <w:autoSpaceDE/>
              <w:autoSpaceDN/>
              <w:adjustRightInd/>
              <w:spacing w:line="300" w:lineRule="exact"/>
              <w:ind w:right="-115" w:firstLineChars="100" w:firstLine="160"/>
              <w:textAlignment w:val="auto"/>
              <w:rPr>
                <w:sz w:val="16"/>
                <w:szCs w:val="16"/>
              </w:rPr>
            </w:pPr>
            <w:r w:rsidRPr="00F2684E">
              <w:rPr>
                <w:sz w:val="16"/>
                <w:szCs w:val="16"/>
              </w:rPr>
              <w:t>(2016 : 1,150,393 units)</w:t>
            </w:r>
          </w:p>
        </w:tc>
        <w:tc>
          <w:tcPr>
            <w:tcW w:w="1031" w:type="dxa"/>
            <w:gridSpan w:val="2"/>
            <w:tcBorders>
              <w:top w:val="nil"/>
              <w:left w:val="nil"/>
              <w:bottom w:val="nil"/>
              <w:right w:val="nil"/>
            </w:tcBorders>
            <w:noWrap/>
            <w:vAlign w:val="bottom"/>
          </w:tcPr>
          <w:p w:rsidR="004B313D" w:rsidRPr="00F2684E" w:rsidRDefault="004B313D" w:rsidP="00883BC6">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D318A5" w:rsidP="00883BC6">
            <w:pPr>
              <w:pBdr>
                <w:bottom w:val="single" w:sz="2" w:space="1" w:color="auto"/>
              </w:pBdr>
              <w:overflowPunct/>
              <w:autoSpaceDE/>
              <w:autoSpaceDN/>
              <w:adjustRightInd/>
              <w:jc w:val="right"/>
              <w:textAlignment w:val="auto"/>
              <w:rPr>
                <w:sz w:val="15"/>
                <w:szCs w:val="15"/>
              </w:rPr>
            </w:pPr>
            <w:r w:rsidRPr="00F2684E">
              <w:rPr>
                <w:sz w:val="15"/>
                <w:szCs w:val="15"/>
              </w:rPr>
              <w:t>-</w:t>
            </w:r>
          </w:p>
        </w:tc>
        <w:tc>
          <w:tcPr>
            <w:tcW w:w="1032" w:type="dxa"/>
            <w:gridSpan w:val="2"/>
            <w:tcBorders>
              <w:top w:val="nil"/>
              <w:left w:val="nil"/>
              <w:bottom w:val="nil"/>
              <w:right w:val="nil"/>
            </w:tcBorders>
            <w:noWrap/>
            <w:vAlign w:val="bottom"/>
          </w:tcPr>
          <w:p w:rsidR="004B313D" w:rsidRPr="00F2684E" w:rsidRDefault="008249A9" w:rsidP="004B313D">
            <w:pPr>
              <w:pBdr>
                <w:bottom w:val="single" w:sz="2" w:space="1" w:color="auto"/>
              </w:pBdr>
              <w:overflowPunct/>
              <w:autoSpaceDE/>
              <w:autoSpaceDN/>
              <w:adjustRightInd/>
              <w:jc w:val="right"/>
              <w:textAlignment w:val="auto"/>
              <w:rPr>
                <w:sz w:val="15"/>
                <w:szCs w:val="15"/>
              </w:rPr>
            </w:pPr>
            <w:r w:rsidRPr="00F2684E">
              <w:rPr>
                <w:sz w:val="15"/>
                <w:szCs w:val="15"/>
              </w:rPr>
              <w:t>12,517</w:t>
            </w:r>
          </w:p>
        </w:tc>
        <w:tc>
          <w:tcPr>
            <w:tcW w:w="1032" w:type="dxa"/>
            <w:gridSpan w:val="2"/>
            <w:tcBorders>
              <w:top w:val="nil"/>
              <w:left w:val="nil"/>
              <w:bottom w:val="nil"/>
              <w:right w:val="nil"/>
            </w:tcBorders>
            <w:noWrap/>
            <w:vAlign w:val="bottom"/>
          </w:tcPr>
          <w:p w:rsidR="004B313D" w:rsidRPr="00F2684E" w:rsidRDefault="004B313D" w:rsidP="00883BC6">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209"/>
        </w:trPr>
        <w:tc>
          <w:tcPr>
            <w:tcW w:w="3171" w:type="dxa"/>
            <w:gridSpan w:val="2"/>
            <w:tcBorders>
              <w:top w:val="nil"/>
              <w:left w:val="nil"/>
              <w:bottom w:val="nil"/>
              <w:right w:val="nil"/>
            </w:tcBorders>
            <w:noWrap/>
          </w:tcPr>
          <w:p w:rsidR="004B313D" w:rsidRPr="00F2684E" w:rsidRDefault="004B313D">
            <w:pPr>
              <w:overflowPunct/>
              <w:autoSpaceDE/>
              <w:autoSpaceDN/>
              <w:adjustRightInd/>
              <w:spacing w:line="300" w:lineRule="exact"/>
              <w:textAlignment w:val="auto"/>
              <w:rPr>
                <w:b/>
                <w:bCs/>
                <w:sz w:val="15"/>
                <w:szCs w:val="15"/>
              </w:rPr>
            </w:pPr>
            <w:r w:rsidRPr="00F2684E">
              <w:rPr>
                <w:b/>
                <w:bCs/>
                <w:sz w:val="15"/>
                <w:szCs w:val="15"/>
              </w:rPr>
              <w:t>Diluted earnings (loss) per share</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96"/>
        </w:trPr>
        <w:tc>
          <w:tcPr>
            <w:tcW w:w="3171" w:type="dxa"/>
            <w:gridSpan w:val="2"/>
            <w:tcBorders>
              <w:top w:val="nil"/>
              <w:left w:val="nil"/>
              <w:bottom w:val="nil"/>
              <w:right w:val="nil"/>
            </w:tcBorders>
            <w:noWrap/>
          </w:tcPr>
          <w:p w:rsidR="004B313D" w:rsidRPr="00F2684E" w:rsidRDefault="004B313D" w:rsidP="0050405C">
            <w:pPr>
              <w:overflowPunct/>
              <w:autoSpaceDE/>
              <w:autoSpaceDN/>
              <w:adjustRightInd/>
              <w:spacing w:line="300" w:lineRule="exact"/>
              <w:ind w:right="-205" w:firstLineChars="100" w:firstLine="150"/>
              <w:textAlignment w:val="auto"/>
              <w:rPr>
                <w:sz w:val="15"/>
                <w:szCs w:val="15"/>
              </w:rPr>
            </w:pPr>
            <w:r w:rsidRPr="00F2684E">
              <w:rPr>
                <w:sz w:val="15"/>
                <w:szCs w:val="15"/>
              </w:rPr>
              <w:t>Net earnings (loss) of ordinary shareholders</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DC11F8">
        <w:trPr>
          <w:trHeight w:val="183"/>
        </w:trPr>
        <w:tc>
          <w:tcPr>
            <w:tcW w:w="3171" w:type="dxa"/>
            <w:gridSpan w:val="2"/>
            <w:tcBorders>
              <w:top w:val="nil"/>
              <w:left w:val="nil"/>
              <w:bottom w:val="nil"/>
              <w:right w:val="nil"/>
            </w:tcBorders>
            <w:noWrap/>
          </w:tcPr>
          <w:p w:rsidR="004B313D" w:rsidRPr="00F2684E" w:rsidRDefault="004B313D" w:rsidP="0050405C">
            <w:pPr>
              <w:overflowPunct/>
              <w:autoSpaceDE/>
              <w:autoSpaceDN/>
              <w:adjustRightInd/>
              <w:spacing w:line="300" w:lineRule="exact"/>
              <w:ind w:right="-565" w:firstLineChars="100" w:firstLine="150"/>
              <w:textAlignment w:val="auto"/>
              <w:rPr>
                <w:sz w:val="15"/>
                <w:szCs w:val="15"/>
              </w:rPr>
            </w:pPr>
            <w:r w:rsidRPr="00F2684E">
              <w:rPr>
                <w:sz w:val="15"/>
                <w:szCs w:val="15"/>
              </w:rPr>
              <w:t xml:space="preserve">(assuming conversion of potential ordinary </w:t>
            </w:r>
          </w:p>
        </w:tc>
        <w:tc>
          <w:tcPr>
            <w:tcW w:w="1031"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2F2A74">
            <w:pPr>
              <w:overflowPunct/>
              <w:autoSpaceDE/>
              <w:autoSpaceDN/>
              <w:adjustRightInd/>
              <w:jc w:val="right"/>
              <w:textAlignment w:val="auto"/>
              <w:rPr>
                <w:sz w:val="15"/>
                <w:szCs w:val="15"/>
              </w:rPr>
            </w:pPr>
          </w:p>
        </w:tc>
        <w:tc>
          <w:tcPr>
            <w:tcW w:w="1032" w:type="dxa"/>
            <w:gridSpan w:val="2"/>
            <w:tcBorders>
              <w:top w:val="nil"/>
              <w:left w:val="nil"/>
              <w:bottom w:val="nil"/>
              <w:right w:val="nil"/>
            </w:tcBorders>
            <w:noWrap/>
            <w:vAlign w:val="bottom"/>
          </w:tcPr>
          <w:p w:rsidR="004B313D" w:rsidRPr="00F2684E" w:rsidRDefault="004B313D" w:rsidP="004B313D">
            <w:pPr>
              <w:overflowPunct/>
              <w:autoSpaceDE/>
              <w:autoSpaceDN/>
              <w:adjustRightInd/>
              <w:jc w:val="right"/>
              <w:textAlignment w:val="auto"/>
              <w:rPr>
                <w:sz w:val="15"/>
                <w:szCs w:val="15"/>
              </w:rPr>
            </w:pPr>
          </w:p>
        </w:tc>
      </w:tr>
      <w:tr w:rsidR="004B313D" w:rsidRPr="00F2684E" w:rsidTr="00253F5C">
        <w:trPr>
          <w:trHeight w:val="183"/>
        </w:trPr>
        <w:tc>
          <w:tcPr>
            <w:tcW w:w="3171" w:type="dxa"/>
            <w:gridSpan w:val="2"/>
            <w:tcBorders>
              <w:top w:val="nil"/>
              <w:left w:val="nil"/>
              <w:bottom w:val="nil"/>
              <w:right w:val="nil"/>
            </w:tcBorders>
            <w:noWrap/>
          </w:tcPr>
          <w:p w:rsidR="004B313D" w:rsidRPr="00F2684E" w:rsidRDefault="004B313D" w:rsidP="0050405C">
            <w:pPr>
              <w:overflowPunct/>
              <w:autoSpaceDE/>
              <w:autoSpaceDN/>
              <w:adjustRightInd/>
              <w:spacing w:line="300" w:lineRule="exact"/>
              <w:ind w:firstLineChars="100" w:firstLine="150"/>
              <w:textAlignment w:val="auto"/>
              <w:rPr>
                <w:sz w:val="15"/>
                <w:szCs w:val="15"/>
              </w:rPr>
            </w:pPr>
            <w:r w:rsidRPr="00F2684E">
              <w:rPr>
                <w:sz w:val="15"/>
                <w:szCs w:val="15"/>
              </w:rPr>
              <w:t>shares to ordinary shares)</w:t>
            </w:r>
          </w:p>
        </w:tc>
        <w:tc>
          <w:tcPr>
            <w:tcW w:w="1031" w:type="dxa"/>
            <w:gridSpan w:val="2"/>
            <w:tcBorders>
              <w:top w:val="nil"/>
              <w:left w:val="nil"/>
              <w:right w:val="nil"/>
            </w:tcBorders>
            <w:noWrap/>
            <w:vAlign w:val="bottom"/>
          </w:tcPr>
          <w:p w:rsidR="004B313D" w:rsidRPr="00F2684E" w:rsidRDefault="00085209" w:rsidP="00085209">
            <w:pPr>
              <w:pBdr>
                <w:bottom w:val="double" w:sz="4" w:space="1" w:color="auto"/>
              </w:pBdr>
              <w:overflowPunct/>
              <w:autoSpaceDE/>
              <w:autoSpaceDN/>
              <w:adjustRightInd/>
              <w:jc w:val="right"/>
              <w:textAlignment w:val="auto"/>
              <w:rPr>
                <w:sz w:val="15"/>
                <w:szCs w:val="15"/>
              </w:rPr>
            </w:pPr>
            <w:r w:rsidRPr="00F2684E">
              <w:rPr>
                <w:sz w:val="15"/>
                <w:szCs w:val="15"/>
              </w:rPr>
              <w:t>14</w:t>
            </w:r>
            <w:r w:rsidR="00DC11F8" w:rsidRPr="00F2684E">
              <w:rPr>
                <w:sz w:val="15"/>
                <w:szCs w:val="15"/>
              </w:rPr>
              <w:t>,</w:t>
            </w:r>
            <w:r w:rsidRPr="00F2684E">
              <w:rPr>
                <w:sz w:val="15"/>
                <w:szCs w:val="15"/>
              </w:rPr>
              <w:t>046</w:t>
            </w:r>
          </w:p>
        </w:tc>
        <w:tc>
          <w:tcPr>
            <w:tcW w:w="1032" w:type="dxa"/>
            <w:gridSpan w:val="2"/>
            <w:tcBorders>
              <w:top w:val="nil"/>
              <w:left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311,164</w:t>
            </w:r>
          </w:p>
        </w:tc>
        <w:tc>
          <w:tcPr>
            <w:tcW w:w="1032" w:type="dxa"/>
            <w:gridSpan w:val="2"/>
            <w:tcBorders>
              <w:top w:val="nil"/>
              <w:left w:val="nil"/>
              <w:right w:val="nil"/>
            </w:tcBorders>
            <w:noWrap/>
            <w:vAlign w:val="bottom"/>
          </w:tcPr>
          <w:p w:rsidR="004B313D" w:rsidRPr="00F2684E" w:rsidRDefault="00D318A5" w:rsidP="002F2A74">
            <w:pPr>
              <w:pBdr>
                <w:bottom w:val="double" w:sz="4" w:space="1" w:color="auto"/>
              </w:pBdr>
              <w:overflowPunct/>
              <w:autoSpaceDE/>
              <w:autoSpaceDN/>
              <w:adjustRightInd/>
              <w:jc w:val="right"/>
              <w:textAlignment w:val="auto"/>
              <w:rPr>
                <w:sz w:val="15"/>
                <w:szCs w:val="15"/>
              </w:rPr>
            </w:pPr>
            <w:r w:rsidRPr="00F2684E">
              <w:rPr>
                <w:sz w:val="15"/>
                <w:szCs w:val="15"/>
              </w:rPr>
              <w:t>5,637,605</w:t>
            </w:r>
          </w:p>
        </w:tc>
        <w:tc>
          <w:tcPr>
            <w:tcW w:w="1032" w:type="dxa"/>
            <w:gridSpan w:val="2"/>
            <w:tcBorders>
              <w:top w:val="nil"/>
              <w:left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5,597,724</w:t>
            </w:r>
          </w:p>
        </w:tc>
        <w:tc>
          <w:tcPr>
            <w:tcW w:w="1032" w:type="dxa"/>
            <w:gridSpan w:val="2"/>
            <w:tcBorders>
              <w:top w:val="nil"/>
              <w:left w:val="nil"/>
              <w:right w:val="nil"/>
            </w:tcBorders>
            <w:noWrap/>
            <w:vAlign w:val="bottom"/>
          </w:tcPr>
          <w:p w:rsidR="004B313D"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0.00</w:t>
            </w:r>
            <w:r w:rsidR="00085209" w:rsidRPr="00F2684E">
              <w:rPr>
                <w:sz w:val="15"/>
                <w:szCs w:val="15"/>
              </w:rPr>
              <w:t>2</w:t>
            </w:r>
          </w:p>
        </w:tc>
        <w:tc>
          <w:tcPr>
            <w:tcW w:w="1032" w:type="dxa"/>
            <w:gridSpan w:val="2"/>
            <w:tcBorders>
              <w:top w:val="nil"/>
              <w:left w:val="nil"/>
              <w:right w:val="nil"/>
            </w:tcBorders>
            <w:noWrap/>
            <w:vAlign w:val="bottom"/>
          </w:tcPr>
          <w:p w:rsidR="004B313D" w:rsidRPr="00F2684E" w:rsidRDefault="008249A9" w:rsidP="004B313D">
            <w:pPr>
              <w:pBdr>
                <w:bottom w:val="double" w:sz="4" w:space="1" w:color="auto"/>
              </w:pBdr>
              <w:overflowPunct/>
              <w:autoSpaceDE/>
              <w:autoSpaceDN/>
              <w:adjustRightInd/>
              <w:jc w:val="right"/>
              <w:textAlignment w:val="auto"/>
              <w:rPr>
                <w:sz w:val="15"/>
                <w:szCs w:val="15"/>
              </w:rPr>
            </w:pPr>
            <w:r w:rsidRPr="00F2684E">
              <w:rPr>
                <w:sz w:val="15"/>
                <w:szCs w:val="15"/>
              </w:rPr>
              <w:t>0.056</w:t>
            </w:r>
          </w:p>
        </w:tc>
      </w:tr>
      <w:tr w:rsidR="00253F5C" w:rsidRPr="00F2684E" w:rsidTr="00DC11F8">
        <w:trPr>
          <w:gridAfter w:val="1"/>
          <w:wAfter w:w="59" w:type="dxa"/>
          <w:trHeight w:hRule="exact" w:val="273"/>
        </w:trPr>
        <w:tc>
          <w:tcPr>
            <w:tcW w:w="3151" w:type="dxa"/>
            <w:tcBorders>
              <w:top w:val="nil"/>
              <w:left w:val="nil"/>
              <w:bottom w:val="nil"/>
              <w:right w:val="nil"/>
            </w:tcBorders>
            <w:noWrap/>
          </w:tcPr>
          <w:p w:rsidR="00253F5C" w:rsidRPr="00F2684E" w:rsidRDefault="00253F5C" w:rsidP="009D0ABF">
            <w:pPr>
              <w:overflowPunct/>
              <w:autoSpaceDE/>
              <w:autoSpaceDN/>
              <w:adjustRightInd/>
              <w:textAlignment w:val="auto"/>
              <w:rPr>
                <w:rFonts w:ascii="Angsana New" w:hAnsi="Angsana New"/>
                <w:sz w:val="15"/>
                <w:szCs w:val="15"/>
              </w:rPr>
            </w:pPr>
          </w:p>
        </w:tc>
        <w:tc>
          <w:tcPr>
            <w:tcW w:w="6152" w:type="dxa"/>
            <w:gridSpan w:val="12"/>
            <w:tcBorders>
              <w:top w:val="nil"/>
              <w:left w:val="nil"/>
              <w:bottom w:val="nil"/>
              <w:right w:val="nil"/>
            </w:tcBorders>
            <w:noWrap/>
            <w:vAlign w:val="bottom"/>
          </w:tcPr>
          <w:p w:rsidR="00253F5C" w:rsidRPr="00F2684E" w:rsidRDefault="00253F5C" w:rsidP="00253F5C">
            <w:pPr>
              <w:overflowPunct/>
              <w:autoSpaceDE/>
              <w:autoSpaceDN/>
              <w:adjustRightInd/>
              <w:jc w:val="center"/>
              <w:textAlignment w:val="auto"/>
              <w:rPr>
                <w:sz w:val="15"/>
                <w:szCs w:val="15"/>
              </w:rPr>
            </w:pPr>
          </w:p>
        </w:tc>
      </w:tr>
      <w:tr w:rsidR="005209E6" w:rsidRPr="00F2684E" w:rsidTr="00DC11F8">
        <w:trPr>
          <w:gridAfter w:val="1"/>
          <w:wAfter w:w="59" w:type="dxa"/>
          <w:trHeight w:hRule="exact" w:val="273"/>
        </w:trPr>
        <w:tc>
          <w:tcPr>
            <w:tcW w:w="3151" w:type="dxa"/>
            <w:tcBorders>
              <w:top w:val="nil"/>
              <w:left w:val="nil"/>
              <w:bottom w:val="nil"/>
              <w:right w:val="nil"/>
            </w:tcBorders>
            <w:noWrap/>
          </w:tcPr>
          <w:p w:rsidR="00253F5C" w:rsidRPr="00F2684E" w:rsidRDefault="00253F5C" w:rsidP="009D0ABF">
            <w:pPr>
              <w:overflowPunct/>
              <w:autoSpaceDE/>
              <w:autoSpaceDN/>
              <w:adjustRightInd/>
              <w:textAlignment w:val="auto"/>
              <w:rPr>
                <w:rFonts w:ascii="Angsana New" w:hAnsi="Angsana New"/>
                <w:sz w:val="15"/>
                <w:szCs w:val="15"/>
              </w:rPr>
            </w:pPr>
            <w:bookmarkStart w:id="6" w:name="OLE_LINK1"/>
            <w:bookmarkStart w:id="7" w:name="OLE_LINK2"/>
          </w:p>
          <w:p w:rsidR="004B313D" w:rsidRPr="00F2684E" w:rsidRDefault="004B313D" w:rsidP="009D0ABF">
            <w:pPr>
              <w:overflowPunct/>
              <w:autoSpaceDE/>
              <w:autoSpaceDN/>
              <w:adjustRightInd/>
              <w:textAlignment w:val="auto"/>
              <w:rPr>
                <w:rFonts w:ascii="Angsana New" w:hAnsi="Angsana New"/>
                <w:sz w:val="15"/>
                <w:szCs w:val="15"/>
              </w:rPr>
            </w:pPr>
          </w:p>
        </w:tc>
        <w:tc>
          <w:tcPr>
            <w:tcW w:w="6152" w:type="dxa"/>
            <w:gridSpan w:val="12"/>
            <w:tcBorders>
              <w:top w:val="nil"/>
              <w:left w:val="nil"/>
              <w:bottom w:val="nil"/>
              <w:right w:val="nil"/>
            </w:tcBorders>
            <w:noWrap/>
            <w:vAlign w:val="bottom"/>
          </w:tcPr>
          <w:p w:rsidR="005209E6" w:rsidRPr="00F2684E" w:rsidRDefault="005209E6" w:rsidP="009D0ABF">
            <w:pPr>
              <w:pBdr>
                <w:bottom w:val="single" w:sz="4" w:space="1" w:color="auto"/>
              </w:pBdr>
              <w:overflowPunct/>
              <w:autoSpaceDE/>
              <w:autoSpaceDN/>
              <w:adjustRightInd/>
              <w:jc w:val="center"/>
              <w:textAlignment w:val="auto"/>
              <w:rPr>
                <w:sz w:val="15"/>
                <w:szCs w:val="15"/>
              </w:rPr>
            </w:pPr>
            <w:r w:rsidRPr="00F2684E">
              <w:rPr>
                <w:sz w:val="15"/>
                <w:szCs w:val="15"/>
              </w:rPr>
              <w:t>Separate  Financial Statement</w:t>
            </w:r>
          </w:p>
        </w:tc>
      </w:tr>
      <w:tr w:rsidR="005209E6" w:rsidRPr="00F2684E" w:rsidTr="00DC11F8">
        <w:trPr>
          <w:gridAfter w:val="1"/>
          <w:wAfter w:w="59" w:type="dxa"/>
          <w:trHeight w:hRule="exact" w:val="273"/>
        </w:trPr>
        <w:tc>
          <w:tcPr>
            <w:tcW w:w="3151"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6152" w:type="dxa"/>
            <w:gridSpan w:val="12"/>
            <w:tcBorders>
              <w:top w:val="nil"/>
              <w:left w:val="nil"/>
              <w:bottom w:val="nil"/>
              <w:right w:val="nil"/>
            </w:tcBorders>
            <w:noWrap/>
            <w:vAlign w:val="bottom"/>
          </w:tcPr>
          <w:p w:rsidR="005209E6" w:rsidRPr="00F2684E" w:rsidRDefault="005209E6" w:rsidP="008249A9">
            <w:pPr>
              <w:pBdr>
                <w:bottom w:val="single" w:sz="4" w:space="1" w:color="auto"/>
              </w:pBdr>
              <w:overflowPunct/>
              <w:autoSpaceDE/>
              <w:autoSpaceDN/>
              <w:adjustRightInd/>
              <w:jc w:val="center"/>
              <w:textAlignment w:val="auto"/>
              <w:rPr>
                <w:sz w:val="15"/>
                <w:szCs w:val="15"/>
                <w:cs/>
              </w:rPr>
            </w:pPr>
            <w:r w:rsidRPr="00F2684E">
              <w:rPr>
                <w:sz w:val="15"/>
                <w:szCs w:val="15"/>
              </w:rPr>
              <w:t xml:space="preserve">For the </w:t>
            </w:r>
            <w:r w:rsidR="007256C0" w:rsidRPr="00F2684E">
              <w:rPr>
                <w:sz w:val="15"/>
                <w:szCs w:val="15"/>
              </w:rPr>
              <w:t>six</w:t>
            </w:r>
            <w:r w:rsidRPr="00F2684E">
              <w:rPr>
                <w:sz w:val="15"/>
                <w:szCs w:val="15"/>
              </w:rPr>
              <w:t xml:space="preserve">-month periods ended </w:t>
            </w:r>
            <w:r w:rsidR="008249A9" w:rsidRPr="00F2684E">
              <w:rPr>
                <w:sz w:val="15"/>
                <w:szCs w:val="15"/>
              </w:rPr>
              <w:t>September</w:t>
            </w:r>
            <w:r w:rsidR="007256C0" w:rsidRPr="00F2684E">
              <w:rPr>
                <w:sz w:val="15"/>
                <w:szCs w:val="15"/>
              </w:rPr>
              <w:t xml:space="preserve"> 30</w:t>
            </w:r>
          </w:p>
        </w:tc>
      </w:tr>
      <w:tr w:rsidR="005209E6" w:rsidRPr="00F2684E" w:rsidTr="00DC11F8">
        <w:trPr>
          <w:gridAfter w:val="1"/>
          <w:wAfter w:w="59" w:type="dxa"/>
          <w:trHeight w:hRule="exact" w:val="273"/>
        </w:trPr>
        <w:tc>
          <w:tcPr>
            <w:tcW w:w="3151"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p>
        </w:tc>
        <w:tc>
          <w:tcPr>
            <w:tcW w:w="2050" w:type="dxa"/>
            <w:gridSpan w:val="4"/>
            <w:tcBorders>
              <w:top w:val="nil"/>
              <w:left w:val="nil"/>
              <w:right w:val="nil"/>
            </w:tcBorders>
            <w:noWrap/>
          </w:tcPr>
          <w:p w:rsidR="005209E6" w:rsidRPr="00F2684E" w:rsidRDefault="005209E6" w:rsidP="009D0ABF">
            <w:pPr>
              <w:overflowPunct/>
              <w:autoSpaceDE/>
              <w:autoSpaceDN/>
              <w:adjustRightInd/>
              <w:jc w:val="center"/>
              <w:textAlignment w:val="auto"/>
              <w:rPr>
                <w:sz w:val="15"/>
                <w:szCs w:val="15"/>
              </w:rPr>
            </w:pPr>
          </w:p>
        </w:tc>
        <w:tc>
          <w:tcPr>
            <w:tcW w:w="2051" w:type="dxa"/>
            <w:gridSpan w:val="4"/>
            <w:tcBorders>
              <w:top w:val="nil"/>
              <w:left w:val="nil"/>
              <w:right w:val="nil"/>
            </w:tcBorders>
            <w:noWrap/>
          </w:tcPr>
          <w:p w:rsidR="005209E6" w:rsidRPr="00F2684E" w:rsidRDefault="005209E6" w:rsidP="009D0ABF">
            <w:pPr>
              <w:overflowPunct/>
              <w:autoSpaceDE/>
              <w:autoSpaceDN/>
              <w:adjustRightInd/>
              <w:spacing w:line="300" w:lineRule="exact"/>
              <w:ind w:left="-205" w:right="-187"/>
              <w:jc w:val="center"/>
              <w:textAlignment w:val="auto"/>
              <w:rPr>
                <w:sz w:val="15"/>
                <w:szCs w:val="15"/>
              </w:rPr>
            </w:pPr>
            <w:r w:rsidRPr="00F2684E">
              <w:rPr>
                <w:sz w:val="15"/>
                <w:szCs w:val="15"/>
              </w:rPr>
              <w:t>Weighted average number</w:t>
            </w:r>
          </w:p>
        </w:tc>
        <w:tc>
          <w:tcPr>
            <w:tcW w:w="2051" w:type="dxa"/>
            <w:gridSpan w:val="4"/>
            <w:tcBorders>
              <w:top w:val="nil"/>
              <w:left w:val="nil"/>
              <w:right w:val="nil"/>
            </w:tcBorders>
            <w:noWrap/>
          </w:tcPr>
          <w:p w:rsidR="005209E6" w:rsidRPr="00F2684E" w:rsidRDefault="005209E6" w:rsidP="009D0ABF">
            <w:pPr>
              <w:overflowPunct/>
              <w:autoSpaceDE/>
              <w:autoSpaceDN/>
              <w:adjustRightInd/>
              <w:spacing w:line="300" w:lineRule="exact"/>
              <w:jc w:val="center"/>
              <w:textAlignment w:val="auto"/>
              <w:rPr>
                <w:sz w:val="15"/>
                <w:szCs w:val="15"/>
              </w:rPr>
            </w:pPr>
          </w:p>
        </w:tc>
      </w:tr>
      <w:tr w:rsidR="005209E6" w:rsidRPr="00F2684E" w:rsidTr="00DC11F8">
        <w:trPr>
          <w:gridAfter w:val="1"/>
          <w:wAfter w:w="59" w:type="dxa"/>
          <w:trHeight w:hRule="exact" w:val="273"/>
        </w:trPr>
        <w:tc>
          <w:tcPr>
            <w:tcW w:w="3151"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050" w:type="dxa"/>
            <w:gridSpan w:val="4"/>
            <w:tcBorders>
              <w:top w:val="nil"/>
              <w:left w:val="nil"/>
              <w:right w:val="nil"/>
            </w:tcBorders>
            <w:noWrap/>
          </w:tcPr>
          <w:p w:rsidR="005209E6" w:rsidRPr="00F2684E" w:rsidRDefault="005209E6" w:rsidP="009D0ABF">
            <w:pPr>
              <w:overflowPunct/>
              <w:autoSpaceDE/>
              <w:autoSpaceDN/>
              <w:adjustRightInd/>
              <w:spacing w:line="300" w:lineRule="exact"/>
              <w:jc w:val="center"/>
              <w:textAlignment w:val="auto"/>
              <w:rPr>
                <w:sz w:val="15"/>
                <w:szCs w:val="15"/>
              </w:rPr>
            </w:pPr>
            <w:r w:rsidRPr="00F2684E">
              <w:rPr>
                <w:sz w:val="15"/>
                <w:szCs w:val="15"/>
              </w:rPr>
              <w:t>Net earnings (loss)</w:t>
            </w:r>
          </w:p>
        </w:tc>
        <w:tc>
          <w:tcPr>
            <w:tcW w:w="2051" w:type="dxa"/>
            <w:gridSpan w:val="4"/>
            <w:tcBorders>
              <w:top w:val="nil"/>
              <w:left w:val="nil"/>
              <w:right w:val="nil"/>
            </w:tcBorders>
            <w:noWrap/>
          </w:tcPr>
          <w:p w:rsidR="005209E6" w:rsidRPr="00F2684E" w:rsidRDefault="005209E6" w:rsidP="009D0ABF">
            <w:pPr>
              <w:overflowPunct/>
              <w:autoSpaceDE/>
              <w:autoSpaceDN/>
              <w:adjustRightInd/>
              <w:spacing w:line="300" w:lineRule="exact"/>
              <w:jc w:val="center"/>
              <w:textAlignment w:val="auto"/>
              <w:rPr>
                <w:sz w:val="15"/>
                <w:szCs w:val="15"/>
              </w:rPr>
            </w:pPr>
            <w:r w:rsidRPr="00F2684E">
              <w:rPr>
                <w:sz w:val="15"/>
                <w:szCs w:val="15"/>
              </w:rPr>
              <w:t>of ordinary shares</w:t>
            </w:r>
          </w:p>
        </w:tc>
        <w:tc>
          <w:tcPr>
            <w:tcW w:w="2051" w:type="dxa"/>
            <w:gridSpan w:val="4"/>
            <w:tcBorders>
              <w:top w:val="nil"/>
              <w:left w:val="nil"/>
              <w:right w:val="nil"/>
            </w:tcBorders>
            <w:noWrap/>
          </w:tcPr>
          <w:p w:rsidR="005209E6" w:rsidRPr="00F2684E" w:rsidRDefault="005209E6" w:rsidP="009D0ABF">
            <w:pPr>
              <w:overflowPunct/>
              <w:autoSpaceDE/>
              <w:autoSpaceDN/>
              <w:adjustRightInd/>
              <w:spacing w:line="300" w:lineRule="exact"/>
              <w:jc w:val="center"/>
              <w:textAlignment w:val="auto"/>
              <w:rPr>
                <w:sz w:val="15"/>
                <w:szCs w:val="15"/>
              </w:rPr>
            </w:pPr>
            <w:r w:rsidRPr="00F2684E">
              <w:rPr>
                <w:sz w:val="15"/>
                <w:szCs w:val="15"/>
              </w:rPr>
              <w:t>Earnings (loss) per share</w:t>
            </w:r>
          </w:p>
        </w:tc>
      </w:tr>
      <w:tr w:rsidR="005209E6" w:rsidRPr="00F2684E" w:rsidTr="00DC11F8">
        <w:trPr>
          <w:gridAfter w:val="1"/>
          <w:wAfter w:w="59" w:type="dxa"/>
          <w:trHeight w:hRule="exact" w:val="273"/>
        </w:trPr>
        <w:tc>
          <w:tcPr>
            <w:tcW w:w="3151" w:type="dxa"/>
            <w:tcBorders>
              <w:top w:val="nil"/>
              <w:left w:val="nil"/>
              <w:bottom w:val="nil"/>
              <w:right w:val="nil"/>
            </w:tcBorders>
            <w:noWrap/>
          </w:tcPr>
          <w:p w:rsidR="005209E6" w:rsidRPr="00F2684E" w:rsidRDefault="005209E6" w:rsidP="009D0ABF">
            <w:pPr>
              <w:overflowPunct/>
              <w:autoSpaceDE/>
              <w:autoSpaceDN/>
              <w:adjustRightInd/>
              <w:textAlignment w:val="auto"/>
              <w:rPr>
                <w:rFonts w:ascii="Angsana New" w:hAnsi="Angsana New"/>
                <w:sz w:val="15"/>
                <w:szCs w:val="15"/>
              </w:rPr>
            </w:pPr>
            <w:r w:rsidRPr="00F2684E">
              <w:rPr>
                <w:rFonts w:ascii="Angsana New" w:hAnsi="Angsana New"/>
                <w:sz w:val="15"/>
                <w:szCs w:val="15"/>
              </w:rPr>
              <w:t> </w:t>
            </w:r>
          </w:p>
        </w:tc>
        <w:tc>
          <w:tcPr>
            <w:tcW w:w="2050" w:type="dxa"/>
            <w:gridSpan w:val="4"/>
            <w:tcBorders>
              <w:top w:val="nil"/>
              <w:left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(Thousand Baht)</w:t>
            </w:r>
          </w:p>
        </w:tc>
        <w:tc>
          <w:tcPr>
            <w:tcW w:w="2051" w:type="dxa"/>
            <w:gridSpan w:val="4"/>
            <w:tcBorders>
              <w:top w:val="nil"/>
              <w:left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(Thousand shares)</w:t>
            </w:r>
          </w:p>
        </w:tc>
        <w:tc>
          <w:tcPr>
            <w:tcW w:w="2051" w:type="dxa"/>
            <w:gridSpan w:val="4"/>
            <w:tcBorders>
              <w:top w:val="nil"/>
              <w:left w:val="nil"/>
              <w:right w:val="nil"/>
            </w:tcBorders>
            <w:noWrap/>
            <w:vAlign w:val="bottom"/>
          </w:tcPr>
          <w:p w:rsidR="005209E6" w:rsidRPr="00F2684E" w:rsidRDefault="005209E6" w:rsidP="009D0ABF">
            <w:pPr>
              <w:pBdr>
                <w:bottom w:val="single" w:sz="2" w:space="1" w:color="auto"/>
              </w:pBdr>
              <w:overflowPunct/>
              <w:autoSpaceDE/>
              <w:autoSpaceDN/>
              <w:adjustRightInd/>
              <w:jc w:val="center"/>
              <w:textAlignment w:val="auto"/>
              <w:rPr>
                <w:sz w:val="15"/>
                <w:szCs w:val="15"/>
              </w:rPr>
            </w:pPr>
            <w:r w:rsidRPr="00F2684E">
              <w:rPr>
                <w:sz w:val="15"/>
                <w:szCs w:val="15"/>
              </w:rPr>
              <w:t>(Baht)</w:t>
            </w:r>
          </w:p>
        </w:tc>
      </w:tr>
      <w:tr w:rsidR="00F66358" w:rsidRPr="00F2684E" w:rsidTr="00DC11F8">
        <w:trPr>
          <w:gridAfter w:val="1"/>
          <w:wAfter w:w="59" w:type="dxa"/>
          <w:trHeight w:val="95"/>
        </w:trPr>
        <w:tc>
          <w:tcPr>
            <w:tcW w:w="3151" w:type="dxa"/>
            <w:tcBorders>
              <w:top w:val="nil"/>
              <w:left w:val="nil"/>
              <w:bottom w:val="nil"/>
              <w:right w:val="nil"/>
            </w:tcBorders>
            <w:noWrap/>
          </w:tcPr>
          <w:p w:rsidR="00F66358" w:rsidRPr="00F2684E" w:rsidRDefault="00F66358" w:rsidP="009D0ABF">
            <w:pPr>
              <w:tabs>
                <w:tab w:val="left" w:pos="1574"/>
              </w:tabs>
              <w:overflowPunct/>
              <w:autoSpaceDE/>
              <w:autoSpaceDN/>
              <w:adjustRightInd/>
              <w:spacing w:line="300" w:lineRule="exact"/>
              <w:textAlignment w:val="auto"/>
              <w:rPr>
                <w:b/>
                <w:bCs/>
                <w:sz w:val="15"/>
                <w:szCs w:val="15"/>
              </w:rPr>
            </w:pPr>
          </w:p>
        </w:tc>
        <w:tc>
          <w:tcPr>
            <w:tcW w:w="1024" w:type="dxa"/>
            <w:gridSpan w:val="2"/>
            <w:tcBorders>
              <w:top w:val="nil"/>
              <w:left w:val="nil"/>
              <w:bottom w:val="nil"/>
              <w:right w:val="nil"/>
            </w:tcBorders>
            <w:noWrap/>
            <w:vAlign w:val="bottom"/>
          </w:tcPr>
          <w:p w:rsidR="00F66358" w:rsidRPr="00F2684E" w:rsidRDefault="00F66358"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26" w:type="dxa"/>
            <w:gridSpan w:val="2"/>
            <w:tcBorders>
              <w:top w:val="nil"/>
              <w:left w:val="nil"/>
              <w:bottom w:val="nil"/>
              <w:right w:val="nil"/>
            </w:tcBorders>
            <w:noWrap/>
            <w:vAlign w:val="bottom"/>
          </w:tcPr>
          <w:p w:rsidR="00F66358" w:rsidRPr="00F2684E" w:rsidRDefault="00F66358" w:rsidP="000F7F02">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25" w:type="dxa"/>
            <w:gridSpan w:val="2"/>
            <w:tcBorders>
              <w:top w:val="nil"/>
              <w:left w:val="nil"/>
              <w:bottom w:val="nil"/>
              <w:right w:val="nil"/>
            </w:tcBorders>
            <w:noWrap/>
            <w:vAlign w:val="bottom"/>
          </w:tcPr>
          <w:p w:rsidR="00F66358" w:rsidRPr="00F2684E" w:rsidRDefault="00F66358"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26" w:type="dxa"/>
            <w:gridSpan w:val="2"/>
            <w:tcBorders>
              <w:top w:val="nil"/>
              <w:left w:val="nil"/>
              <w:bottom w:val="nil"/>
              <w:right w:val="nil"/>
            </w:tcBorders>
            <w:noWrap/>
            <w:vAlign w:val="bottom"/>
          </w:tcPr>
          <w:p w:rsidR="00F66358" w:rsidRPr="00F2684E" w:rsidRDefault="00F66358" w:rsidP="000F7F02">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c>
          <w:tcPr>
            <w:tcW w:w="1025" w:type="dxa"/>
            <w:gridSpan w:val="2"/>
            <w:tcBorders>
              <w:top w:val="nil"/>
              <w:left w:val="nil"/>
              <w:bottom w:val="nil"/>
              <w:right w:val="nil"/>
            </w:tcBorders>
            <w:noWrap/>
            <w:vAlign w:val="bottom"/>
          </w:tcPr>
          <w:p w:rsidR="00F66358" w:rsidRPr="00F2684E" w:rsidRDefault="00F66358" w:rsidP="009D0ABF">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2017</w:t>
            </w:r>
          </w:p>
        </w:tc>
        <w:tc>
          <w:tcPr>
            <w:tcW w:w="1026" w:type="dxa"/>
            <w:gridSpan w:val="2"/>
            <w:tcBorders>
              <w:top w:val="nil"/>
              <w:left w:val="nil"/>
              <w:bottom w:val="nil"/>
              <w:right w:val="nil"/>
            </w:tcBorders>
            <w:noWrap/>
            <w:vAlign w:val="bottom"/>
          </w:tcPr>
          <w:p w:rsidR="00F66358" w:rsidRPr="00F2684E" w:rsidRDefault="00F66358" w:rsidP="000F7F02">
            <w:pPr>
              <w:pBdr>
                <w:bottom w:val="single" w:sz="2" w:space="1" w:color="auto"/>
              </w:pBdr>
              <w:overflowPunct/>
              <w:autoSpaceDE/>
              <w:autoSpaceDN/>
              <w:adjustRightInd/>
              <w:jc w:val="center"/>
              <w:textAlignment w:val="auto"/>
              <w:rPr>
                <w:rFonts w:cs="Times New Roman"/>
                <w:sz w:val="15"/>
                <w:szCs w:val="15"/>
              </w:rPr>
            </w:pPr>
            <w:r w:rsidRPr="00F2684E">
              <w:rPr>
                <w:rFonts w:cs="Times New Roman"/>
                <w:sz w:val="15"/>
                <w:szCs w:val="15"/>
              </w:rPr>
              <w:t>2016</w:t>
            </w:r>
          </w:p>
        </w:tc>
      </w:tr>
      <w:tr w:rsidR="00F66358" w:rsidRPr="00F2684E" w:rsidTr="00DC11F8">
        <w:trPr>
          <w:gridAfter w:val="1"/>
          <w:wAfter w:w="59" w:type="dxa"/>
          <w:trHeight w:val="95"/>
        </w:trPr>
        <w:tc>
          <w:tcPr>
            <w:tcW w:w="3151" w:type="dxa"/>
            <w:tcBorders>
              <w:top w:val="nil"/>
              <w:left w:val="nil"/>
              <w:bottom w:val="nil"/>
              <w:right w:val="nil"/>
            </w:tcBorders>
            <w:noWrap/>
          </w:tcPr>
          <w:p w:rsidR="00F66358" w:rsidRPr="00F2684E" w:rsidRDefault="00F66358" w:rsidP="009D0ABF">
            <w:pPr>
              <w:tabs>
                <w:tab w:val="left" w:pos="1574"/>
              </w:tabs>
              <w:overflowPunct/>
              <w:autoSpaceDE/>
              <w:autoSpaceDN/>
              <w:adjustRightInd/>
              <w:spacing w:line="300" w:lineRule="exact"/>
              <w:textAlignment w:val="auto"/>
              <w:rPr>
                <w:b/>
                <w:bCs/>
                <w:sz w:val="15"/>
                <w:szCs w:val="15"/>
              </w:rPr>
            </w:pPr>
            <w:r w:rsidRPr="00F2684E">
              <w:rPr>
                <w:b/>
                <w:bCs/>
                <w:sz w:val="15"/>
                <w:szCs w:val="15"/>
              </w:rPr>
              <w:t>Basic earnings (loss) per share</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r w:rsidRPr="00F2684E">
              <w:rPr>
                <w:sz w:val="15"/>
                <w:szCs w:val="15"/>
              </w:rPr>
              <w:t> </w:t>
            </w:r>
          </w:p>
        </w:tc>
        <w:tc>
          <w:tcPr>
            <w:tcW w:w="1025" w:type="dxa"/>
            <w:gridSpan w:val="2"/>
            <w:tcBorders>
              <w:top w:val="nil"/>
              <w:left w:val="nil"/>
              <w:bottom w:val="nil"/>
              <w:right w:val="nil"/>
            </w:tcBorders>
            <w:noWrap/>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tcPr>
          <w:p w:rsidR="00F66358" w:rsidRPr="00F2684E" w:rsidRDefault="00F66358" w:rsidP="000F7F02">
            <w:pPr>
              <w:overflowPunct/>
              <w:autoSpaceDE/>
              <w:autoSpaceDN/>
              <w:adjustRightInd/>
              <w:jc w:val="right"/>
              <w:textAlignment w:val="auto"/>
              <w:rPr>
                <w:sz w:val="15"/>
                <w:szCs w:val="15"/>
              </w:rPr>
            </w:pPr>
            <w:r w:rsidRPr="00F2684E">
              <w:rPr>
                <w:sz w:val="15"/>
                <w:szCs w:val="15"/>
              </w:rPr>
              <w:t> </w:t>
            </w: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77"/>
        </w:trPr>
        <w:tc>
          <w:tcPr>
            <w:tcW w:w="3151" w:type="dxa"/>
            <w:tcBorders>
              <w:top w:val="nil"/>
              <w:left w:val="nil"/>
              <w:bottom w:val="nil"/>
              <w:right w:val="nil"/>
            </w:tcBorders>
            <w:noWrap/>
          </w:tcPr>
          <w:p w:rsidR="00F66358" w:rsidRPr="00F2684E" w:rsidRDefault="00F66358" w:rsidP="0050405C">
            <w:pPr>
              <w:overflowPunct/>
              <w:autoSpaceDE/>
              <w:autoSpaceDN/>
              <w:adjustRightInd/>
              <w:spacing w:line="300" w:lineRule="exact"/>
              <w:ind w:firstLineChars="100" w:firstLine="150"/>
              <w:textAlignment w:val="auto"/>
              <w:rPr>
                <w:sz w:val="15"/>
                <w:szCs w:val="15"/>
              </w:rPr>
            </w:pPr>
            <w:r w:rsidRPr="00F2684E">
              <w:rPr>
                <w:sz w:val="15"/>
                <w:szCs w:val="15"/>
              </w:rPr>
              <w:t>Net earnings (loss)</w:t>
            </w:r>
          </w:p>
        </w:tc>
        <w:tc>
          <w:tcPr>
            <w:tcW w:w="1024" w:type="dxa"/>
            <w:gridSpan w:val="2"/>
            <w:tcBorders>
              <w:top w:val="nil"/>
              <w:left w:val="nil"/>
              <w:bottom w:val="nil"/>
              <w:right w:val="nil"/>
            </w:tcBorders>
            <w:noWrap/>
            <w:vAlign w:val="bottom"/>
          </w:tcPr>
          <w:p w:rsidR="00F66358" w:rsidRPr="00F2684E" w:rsidRDefault="00DC11F8" w:rsidP="00085209">
            <w:pPr>
              <w:overflowPunct/>
              <w:autoSpaceDE/>
              <w:autoSpaceDN/>
              <w:adjustRightInd/>
              <w:jc w:val="right"/>
              <w:textAlignment w:val="auto"/>
              <w:rPr>
                <w:sz w:val="15"/>
                <w:szCs w:val="15"/>
              </w:rPr>
            </w:pPr>
            <w:r w:rsidRPr="00F2684E">
              <w:rPr>
                <w:sz w:val="15"/>
                <w:szCs w:val="15"/>
              </w:rPr>
              <w:t>4</w:t>
            </w:r>
            <w:r w:rsidR="00085209" w:rsidRPr="00F2684E">
              <w:rPr>
                <w:sz w:val="15"/>
                <w:szCs w:val="15"/>
              </w:rPr>
              <w:t>1</w:t>
            </w:r>
            <w:r w:rsidRPr="00F2684E">
              <w:rPr>
                <w:sz w:val="15"/>
                <w:szCs w:val="15"/>
              </w:rPr>
              <w:t>,</w:t>
            </w:r>
            <w:r w:rsidR="00085209" w:rsidRPr="00F2684E">
              <w:rPr>
                <w:sz w:val="15"/>
                <w:szCs w:val="15"/>
              </w:rPr>
              <w:t>326</w:t>
            </w:r>
          </w:p>
        </w:tc>
        <w:tc>
          <w:tcPr>
            <w:tcW w:w="1026" w:type="dxa"/>
            <w:gridSpan w:val="2"/>
            <w:tcBorders>
              <w:top w:val="nil"/>
              <w:left w:val="nil"/>
              <w:bottom w:val="nil"/>
              <w:right w:val="nil"/>
            </w:tcBorders>
            <w:noWrap/>
            <w:vAlign w:val="bottom"/>
          </w:tcPr>
          <w:p w:rsidR="00F66358" w:rsidRPr="00F2684E" w:rsidRDefault="008249A9" w:rsidP="000F7F02">
            <w:pPr>
              <w:overflowPunct/>
              <w:autoSpaceDE/>
              <w:autoSpaceDN/>
              <w:adjustRightInd/>
              <w:jc w:val="right"/>
              <w:textAlignment w:val="auto"/>
              <w:rPr>
                <w:sz w:val="15"/>
                <w:szCs w:val="15"/>
              </w:rPr>
            </w:pPr>
            <w:r w:rsidRPr="00F2684E">
              <w:rPr>
                <w:sz w:val="15"/>
                <w:szCs w:val="15"/>
              </w:rPr>
              <w:t>413,259</w:t>
            </w:r>
          </w:p>
        </w:tc>
        <w:tc>
          <w:tcPr>
            <w:tcW w:w="1025" w:type="dxa"/>
            <w:gridSpan w:val="2"/>
            <w:tcBorders>
              <w:top w:val="nil"/>
              <w:left w:val="nil"/>
              <w:bottom w:val="nil"/>
              <w:right w:val="nil"/>
            </w:tcBorders>
            <w:noWrap/>
            <w:vAlign w:val="bottom"/>
          </w:tcPr>
          <w:p w:rsidR="00F66358" w:rsidRPr="00F2684E" w:rsidRDefault="00D318A5" w:rsidP="009D0ABF">
            <w:pPr>
              <w:overflowPunct/>
              <w:autoSpaceDE/>
              <w:autoSpaceDN/>
              <w:adjustRightInd/>
              <w:jc w:val="right"/>
              <w:textAlignment w:val="auto"/>
              <w:rPr>
                <w:sz w:val="15"/>
                <w:szCs w:val="15"/>
              </w:rPr>
            </w:pPr>
            <w:r w:rsidRPr="00F2684E">
              <w:rPr>
                <w:sz w:val="15"/>
                <w:szCs w:val="15"/>
              </w:rPr>
              <w:t>5,637,605</w:t>
            </w:r>
          </w:p>
        </w:tc>
        <w:tc>
          <w:tcPr>
            <w:tcW w:w="1026" w:type="dxa"/>
            <w:gridSpan w:val="2"/>
            <w:tcBorders>
              <w:top w:val="nil"/>
              <w:left w:val="nil"/>
              <w:bottom w:val="nil"/>
              <w:right w:val="nil"/>
            </w:tcBorders>
            <w:noWrap/>
            <w:vAlign w:val="bottom"/>
          </w:tcPr>
          <w:p w:rsidR="00F66358" w:rsidRPr="00F2684E" w:rsidRDefault="008249A9" w:rsidP="000F7F02">
            <w:pPr>
              <w:overflowPunct/>
              <w:autoSpaceDE/>
              <w:autoSpaceDN/>
              <w:adjustRightInd/>
              <w:jc w:val="right"/>
              <w:textAlignment w:val="auto"/>
              <w:rPr>
                <w:sz w:val="15"/>
                <w:szCs w:val="15"/>
              </w:rPr>
            </w:pPr>
            <w:r w:rsidRPr="00F2684E">
              <w:rPr>
                <w:sz w:val="15"/>
                <w:szCs w:val="15"/>
              </w:rPr>
              <w:t>5,261,881</w:t>
            </w:r>
          </w:p>
        </w:tc>
        <w:tc>
          <w:tcPr>
            <w:tcW w:w="1025" w:type="dxa"/>
            <w:gridSpan w:val="2"/>
            <w:tcBorders>
              <w:top w:val="nil"/>
              <w:left w:val="nil"/>
              <w:bottom w:val="nil"/>
              <w:right w:val="nil"/>
            </w:tcBorders>
            <w:noWrap/>
            <w:vAlign w:val="bottom"/>
          </w:tcPr>
          <w:p w:rsidR="00F66358" w:rsidRPr="00F2684E" w:rsidRDefault="00DC11F8" w:rsidP="00085209">
            <w:pPr>
              <w:overflowPunct/>
              <w:autoSpaceDE/>
              <w:autoSpaceDN/>
              <w:adjustRightInd/>
              <w:jc w:val="right"/>
              <w:textAlignment w:val="auto"/>
              <w:rPr>
                <w:sz w:val="15"/>
                <w:szCs w:val="15"/>
              </w:rPr>
            </w:pPr>
            <w:r w:rsidRPr="00F2684E">
              <w:rPr>
                <w:sz w:val="15"/>
                <w:szCs w:val="15"/>
              </w:rPr>
              <w:t>0.00</w:t>
            </w:r>
            <w:r w:rsidR="00085209" w:rsidRPr="00F2684E">
              <w:rPr>
                <w:sz w:val="15"/>
                <w:szCs w:val="15"/>
              </w:rPr>
              <w:t>7</w:t>
            </w:r>
          </w:p>
        </w:tc>
        <w:tc>
          <w:tcPr>
            <w:tcW w:w="1026" w:type="dxa"/>
            <w:gridSpan w:val="2"/>
            <w:tcBorders>
              <w:top w:val="nil"/>
              <w:left w:val="nil"/>
              <w:bottom w:val="nil"/>
              <w:right w:val="nil"/>
            </w:tcBorders>
            <w:noWrap/>
            <w:vAlign w:val="bottom"/>
          </w:tcPr>
          <w:p w:rsidR="00F66358" w:rsidRPr="00F2684E" w:rsidRDefault="008249A9" w:rsidP="000F7F02">
            <w:pPr>
              <w:overflowPunct/>
              <w:autoSpaceDE/>
              <w:autoSpaceDN/>
              <w:adjustRightInd/>
              <w:jc w:val="right"/>
              <w:textAlignment w:val="auto"/>
              <w:rPr>
                <w:sz w:val="15"/>
                <w:szCs w:val="15"/>
              </w:rPr>
            </w:pPr>
            <w:r w:rsidRPr="00F2684E">
              <w:rPr>
                <w:sz w:val="15"/>
                <w:szCs w:val="15"/>
              </w:rPr>
              <w:t>0.079</w:t>
            </w:r>
          </w:p>
        </w:tc>
      </w:tr>
      <w:tr w:rsidR="00F66358" w:rsidRPr="00F2684E" w:rsidTr="00DC11F8">
        <w:trPr>
          <w:gridAfter w:val="1"/>
          <w:wAfter w:w="59" w:type="dxa"/>
          <w:trHeight w:val="77"/>
        </w:trPr>
        <w:tc>
          <w:tcPr>
            <w:tcW w:w="3151" w:type="dxa"/>
            <w:tcBorders>
              <w:top w:val="nil"/>
              <w:left w:val="nil"/>
              <w:bottom w:val="nil"/>
              <w:right w:val="nil"/>
            </w:tcBorders>
            <w:noWrap/>
          </w:tcPr>
          <w:p w:rsidR="00F66358" w:rsidRPr="00F2684E" w:rsidRDefault="00F66358" w:rsidP="009D0ABF">
            <w:pPr>
              <w:overflowPunct/>
              <w:autoSpaceDE/>
              <w:autoSpaceDN/>
              <w:adjustRightInd/>
              <w:spacing w:line="300" w:lineRule="exact"/>
              <w:ind w:right="-115"/>
              <w:textAlignment w:val="auto"/>
              <w:rPr>
                <w:b/>
                <w:bCs/>
                <w:sz w:val="15"/>
                <w:szCs w:val="15"/>
              </w:rPr>
            </w:pPr>
            <w:r w:rsidRPr="00F2684E">
              <w:rPr>
                <w:b/>
                <w:bCs/>
                <w:sz w:val="15"/>
                <w:szCs w:val="15"/>
              </w:rPr>
              <w:t>Effect of dilutive potential ordinary shares</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77"/>
        </w:trPr>
        <w:tc>
          <w:tcPr>
            <w:tcW w:w="3151" w:type="dxa"/>
            <w:tcBorders>
              <w:top w:val="nil"/>
              <w:left w:val="nil"/>
              <w:bottom w:val="nil"/>
              <w:right w:val="nil"/>
            </w:tcBorders>
            <w:noWrap/>
          </w:tcPr>
          <w:p w:rsidR="00F66358" w:rsidRPr="00F2684E" w:rsidRDefault="00F66358" w:rsidP="0050405C">
            <w:pPr>
              <w:overflowPunct/>
              <w:autoSpaceDE/>
              <w:autoSpaceDN/>
              <w:adjustRightInd/>
              <w:spacing w:line="300" w:lineRule="exact"/>
              <w:ind w:firstLineChars="100" w:firstLine="150"/>
              <w:textAlignment w:val="auto"/>
              <w:rPr>
                <w:sz w:val="15"/>
                <w:szCs w:val="15"/>
              </w:rPr>
            </w:pPr>
            <w:r w:rsidRPr="00F2684E">
              <w:rPr>
                <w:sz w:val="15"/>
                <w:szCs w:val="15"/>
              </w:rPr>
              <w:t>Warrants</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77"/>
        </w:trPr>
        <w:tc>
          <w:tcPr>
            <w:tcW w:w="3151" w:type="dxa"/>
            <w:tcBorders>
              <w:top w:val="nil"/>
              <w:left w:val="nil"/>
              <w:bottom w:val="nil"/>
              <w:right w:val="nil"/>
            </w:tcBorders>
            <w:noWrap/>
          </w:tcPr>
          <w:p w:rsidR="00F66358" w:rsidRPr="00F2684E" w:rsidRDefault="00F66358" w:rsidP="004B313D">
            <w:pPr>
              <w:overflowPunct/>
              <w:autoSpaceDE/>
              <w:autoSpaceDN/>
              <w:adjustRightInd/>
              <w:spacing w:line="300" w:lineRule="exact"/>
              <w:ind w:firstLineChars="100" w:firstLine="160"/>
              <w:textAlignment w:val="auto"/>
              <w:rPr>
                <w:sz w:val="16"/>
                <w:szCs w:val="16"/>
              </w:rPr>
            </w:pPr>
            <w:r w:rsidRPr="00F2684E">
              <w:rPr>
                <w:sz w:val="16"/>
                <w:szCs w:val="16"/>
              </w:rPr>
              <w:t>2017 : 0 units</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77"/>
        </w:trPr>
        <w:tc>
          <w:tcPr>
            <w:tcW w:w="3151" w:type="dxa"/>
            <w:tcBorders>
              <w:top w:val="nil"/>
              <w:left w:val="nil"/>
              <w:bottom w:val="nil"/>
              <w:right w:val="nil"/>
            </w:tcBorders>
            <w:noWrap/>
          </w:tcPr>
          <w:p w:rsidR="00F66358" w:rsidRPr="00F2684E" w:rsidRDefault="008249A9" w:rsidP="004B313D">
            <w:pPr>
              <w:overflowPunct/>
              <w:autoSpaceDE/>
              <w:autoSpaceDN/>
              <w:adjustRightInd/>
              <w:spacing w:line="300" w:lineRule="exact"/>
              <w:ind w:right="-115" w:firstLineChars="100" w:firstLine="160"/>
              <w:textAlignment w:val="auto"/>
              <w:rPr>
                <w:sz w:val="16"/>
                <w:szCs w:val="16"/>
              </w:rPr>
            </w:pPr>
            <w:r w:rsidRPr="00F2684E">
              <w:rPr>
                <w:sz w:val="16"/>
                <w:szCs w:val="16"/>
              </w:rPr>
              <w:t>(2016 : 1,150,393 units)</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D318A5" w:rsidP="009D0ABF">
            <w:pPr>
              <w:pBdr>
                <w:bottom w:val="single" w:sz="2" w:space="1" w:color="auto"/>
              </w:pBdr>
              <w:overflowPunct/>
              <w:autoSpaceDE/>
              <w:autoSpaceDN/>
              <w:adjustRightInd/>
              <w:jc w:val="right"/>
              <w:textAlignment w:val="auto"/>
              <w:rPr>
                <w:sz w:val="15"/>
                <w:szCs w:val="15"/>
              </w:rPr>
            </w:pPr>
            <w:r w:rsidRPr="00F2684E">
              <w:rPr>
                <w:sz w:val="15"/>
                <w:szCs w:val="15"/>
              </w:rPr>
              <w:t>-</w:t>
            </w:r>
          </w:p>
        </w:tc>
        <w:tc>
          <w:tcPr>
            <w:tcW w:w="1026" w:type="dxa"/>
            <w:gridSpan w:val="2"/>
            <w:tcBorders>
              <w:top w:val="nil"/>
              <w:left w:val="nil"/>
              <w:bottom w:val="nil"/>
              <w:right w:val="nil"/>
            </w:tcBorders>
            <w:noWrap/>
            <w:vAlign w:val="bottom"/>
          </w:tcPr>
          <w:p w:rsidR="00F66358" w:rsidRPr="00F2684E" w:rsidRDefault="008249A9" w:rsidP="000F7F02">
            <w:pPr>
              <w:pBdr>
                <w:bottom w:val="single" w:sz="2" w:space="1" w:color="auto"/>
              </w:pBdr>
              <w:overflowPunct/>
              <w:autoSpaceDE/>
              <w:autoSpaceDN/>
              <w:adjustRightInd/>
              <w:jc w:val="right"/>
              <w:textAlignment w:val="auto"/>
              <w:rPr>
                <w:sz w:val="15"/>
                <w:szCs w:val="15"/>
              </w:rPr>
            </w:pPr>
            <w:r w:rsidRPr="00F2684E">
              <w:rPr>
                <w:sz w:val="15"/>
                <w:szCs w:val="15"/>
              </w:rPr>
              <w:t>268,470</w:t>
            </w: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208"/>
        </w:trPr>
        <w:tc>
          <w:tcPr>
            <w:tcW w:w="3151" w:type="dxa"/>
            <w:tcBorders>
              <w:top w:val="nil"/>
              <w:left w:val="nil"/>
              <w:bottom w:val="nil"/>
              <w:right w:val="nil"/>
            </w:tcBorders>
            <w:noWrap/>
          </w:tcPr>
          <w:p w:rsidR="00F66358" w:rsidRPr="00F2684E" w:rsidRDefault="00F66358" w:rsidP="009D0ABF">
            <w:pPr>
              <w:overflowPunct/>
              <w:autoSpaceDE/>
              <w:autoSpaceDN/>
              <w:adjustRightInd/>
              <w:spacing w:line="300" w:lineRule="exact"/>
              <w:textAlignment w:val="auto"/>
              <w:rPr>
                <w:b/>
                <w:bCs/>
                <w:sz w:val="15"/>
                <w:szCs w:val="15"/>
              </w:rPr>
            </w:pPr>
            <w:r w:rsidRPr="00F2684E">
              <w:rPr>
                <w:b/>
                <w:bCs/>
                <w:sz w:val="15"/>
                <w:szCs w:val="15"/>
              </w:rPr>
              <w:t>Diluted earnings (loss) per share</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95"/>
        </w:trPr>
        <w:tc>
          <w:tcPr>
            <w:tcW w:w="3151" w:type="dxa"/>
            <w:tcBorders>
              <w:top w:val="nil"/>
              <w:left w:val="nil"/>
              <w:bottom w:val="nil"/>
              <w:right w:val="nil"/>
            </w:tcBorders>
            <w:noWrap/>
          </w:tcPr>
          <w:p w:rsidR="00F66358" w:rsidRPr="00F2684E" w:rsidRDefault="00F66358" w:rsidP="0050405C">
            <w:pPr>
              <w:overflowPunct/>
              <w:autoSpaceDE/>
              <w:autoSpaceDN/>
              <w:adjustRightInd/>
              <w:spacing w:line="300" w:lineRule="exact"/>
              <w:ind w:right="-205" w:firstLineChars="100" w:firstLine="150"/>
              <w:textAlignment w:val="auto"/>
              <w:rPr>
                <w:sz w:val="15"/>
                <w:szCs w:val="15"/>
              </w:rPr>
            </w:pPr>
            <w:r w:rsidRPr="00F2684E">
              <w:rPr>
                <w:sz w:val="15"/>
                <w:szCs w:val="15"/>
              </w:rPr>
              <w:t>Net earnings (loss) of ordinary shareholders</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182"/>
        </w:trPr>
        <w:tc>
          <w:tcPr>
            <w:tcW w:w="3151" w:type="dxa"/>
            <w:tcBorders>
              <w:top w:val="nil"/>
              <w:left w:val="nil"/>
              <w:bottom w:val="nil"/>
              <w:right w:val="nil"/>
            </w:tcBorders>
            <w:noWrap/>
          </w:tcPr>
          <w:p w:rsidR="00F66358" w:rsidRPr="00F2684E" w:rsidRDefault="00F66358" w:rsidP="0050405C">
            <w:pPr>
              <w:overflowPunct/>
              <w:autoSpaceDE/>
              <w:autoSpaceDN/>
              <w:adjustRightInd/>
              <w:spacing w:line="300" w:lineRule="exact"/>
              <w:ind w:right="-565" w:firstLineChars="100" w:firstLine="150"/>
              <w:textAlignment w:val="auto"/>
              <w:rPr>
                <w:sz w:val="15"/>
                <w:szCs w:val="15"/>
              </w:rPr>
            </w:pPr>
            <w:r w:rsidRPr="00F2684E">
              <w:rPr>
                <w:sz w:val="15"/>
                <w:szCs w:val="15"/>
              </w:rPr>
              <w:t xml:space="preserve">(assuming conversion of potential ordinary </w:t>
            </w:r>
          </w:p>
        </w:tc>
        <w:tc>
          <w:tcPr>
            <w:tcW w:w="1024"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c>
          <w:tcPr>
            <w:tcW w:w="1025" w:type="dxa"/>
            <w:gridSpan w:val="2"/>
            <w:tcBorders>
              <w:top w:val="nil"/>
              <w:left w:val="nil"/>
              <w:bottom w:val="nil"/>
              <w:right w:val="nil"/>
            </w:tcBorders>
            <w:noWrap/>
            <w:vAlign w:val="bottom"/>
          </w:tcPr>
          <w:p w:rsidR="00F66358" w:rsidRPr="00F2684E" w:rsidRDefault="00F66358" w:rsidP="009D0ABF">
            <w:pPr>
              <w:overflowPunct/>
              <w:autoSpaceDE/>
              <w:autoSpaceDN/>
              <w:adjustRightInd/>
              <w:jc w:val="right"/>
              <w:textAlignment w:val="auto"/>
              <w:rPr>
                <w:sz w:val="15"/>
                <w:szCs w:val="15"/>
              </w:rPr>
            </w:pPr>
          </w:p>
        </w:tc>
        <w:tc>
          <w:tcPr>
            <w:tcW w:w="1026" w:type="dxa"/>
            <w:gridSpan w:val="2"/>
            <w:tcBorders>
              <w:top w:val="nil"/>
              <w:left w:val="nil"/>
              <w:bottom w:val="nil"/>
              <w:right w:val="nil"/>
            </w:tcBorders>
            <w:noWrap/>
            <w:vAlign w:val="bottom"/>
          </w:tcPr>
          <w:p w:rsidR="00F66358" w:rsidRPr="00F2684E" w:rsidRDefault="00F66358" w:rsidP="000F7F02">
            <w:pPr>
              <w:overflowPunct/>
              <w:autoSpaceDE/>
              <w:autoSpaceDN/>
              <w:adjustRightInd/>
              <w:jc w:val="right"/>
              <w:textAlignment w:val="auto"/>
              <w:rPr>
                <w:sz w:val="15"/>
                <w:szCs w:val="15"/>
              </w:rPr>
            </w:pPr>
          </w:p>
        </w:tc>
      </w:tr>
      <w:tr w:rsidR="00F66358" w:rsidRPr="00F2684E" w:rsidTr="00DC11F8">
        <w:trPr>
          <w:gridAfter w:val="1"/>
          <w:wAfter w:w="59" w:type="dxa"/>
          <w:trHeight w:val="182"/>
        </w:trPr>
        <w:tc>
          <w:tcPr>
            <w:tcW w:w="3151" w:type="dxa"/>
            <w:tcBorders>
              <w:top w:val="nil"/>
              <w:left w:val="nil"/>
              <w:bottom w:val="nil"/>
              <w:right w:val="nil"/>
            </w:tcBorders>
            <w:noWrap/>
          </w:tcPr>
          <w:p w:rsidR="00F66358" w:rsidRPr="00F2684E" w:rsidRDefault="00F66358" w:rsidP="0050405C">
            <w:pPr>
              <w:overflowPunct/>
              <w:autoSpaceDE/>
              <w:autoSpaceDN/>
              <w:adjustRightInd/>
              <w:spacing w:line="300" w:lineRule="exact"/>
              <w:ind w:firstLineChars="100" w:firstLine="150"/>
              <w:textAlignment w:val="auto"/>
              <w:rPr>
                <w:sz w:val="15"/>
                <w:szCs w:val="15"/>
              </w:rPr>
            </w:pPr>
            <w:r w:rsidRPr="00F2684E">
              <w:rPr>
                <w:sz w:val="15"/>
                <w:szCs w:val="15"/>
              </w:rPr>
              <w:t>shares to ordinary shares)</w:t>
            </w:r>
          </w:p>
        </w:tc>
        <w:tc>
          <w:tcPr>
            <w:tcW w:w="1024" w:type="dxa"/>
            <w:gridSpan w:val="2"/>
            <w:tcBorders>
              <w:top w:val="nil"/>
              <w:left w:val="nil"/>
              <w:bottom w:val="nil"/>
              <w:right w:val="nil"/>
            </w:tcBorders>
            <w:noWrap/>
            <w:vAlign w:val="bottom"/>
          </w:tcPr>
          <w:p w:rsidR="00F66358"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4</w:t>
            </w:r>
            <w:r w:rsidR="00085209" w:rsidRPr="00F2684E">
              <w:rPr>
                <w:sz w:val="15"/>
                <w:szCs w:val="15"/>
              </w:rPr>
              <w:t>1</w:t>
            </w:r>
            <w:r w:rsidRPr="00F2684E">
              <w:rPr>
                <w:sz w:val="15"/>
                <w:szCs w:val="15"/>
              </w:rPr>
              <w:t>,</w:t>
            </w:r>
            <w:r w:rsidR="00085209" w:rsidRPr="00F2684E">
              <w:rPr>
                <w:sz w:val="15"/>
                <w:szCs w:val="15"/>
              </w:rPr>
              <w:t>326</w:t>
            </w:r>
          </w:p>
        </w:tc>
        <w:tc>
          <w:tcPr>
            <w:tcW w:w="1026" w:type="dxa"/>
            <w:gridSpan w:val="2"/>
            <w:tcBorders>
              <w:top w:val="nil"/>
              <w:left w:val="nil"/>
              <w:bottom w:val="nil"/>
              <w:right w:val="nil"/>
            </w:tcBorders>
            <w:noWrap/>
            <w:vAlign w:val="bottom"/>
          </w:tcPr>
          <w:p w:rsidR="00F66358" w:rsidRPr="00F2684E" w:rsidRDefault="008249A9" w:rsidP="000F7F02">
            <w:pPr>
              <w:pBdr>
                <w:bottom w:val="double" w:sz="4" w:space="1" w:color="auto"/>
              </w:pBdr>
              <w:overflowPunct/>
              <w:autoSpaceDE/>
              <w:autoSpaceDN/>
              <w:adjustRightInd/>
              <w:jc w:val="right"/>
              <w:textAlignment w:val="auto"/>
              <w:rPr>
                <w:sz w:val="15"/>
                <w:szCs w:val="15"/>
              </w:rPr>
            </w:pPr>
            <w:r w:rsidRPr="00F2684E">
              <w:rPr>
                <w:sz w:val="15"/>
                <w:szCs w:val="15"/>
              </w:rPr>
              <w:t>413,259</w:t>
            </w:r>
          </w:p>
        </w:tc>
        <w:tc>
          <w:tcPr>
            <w:tcW w:w="1025" w:type="dxa"/>
            <w:gridSpan w:val="2"/>
            <w:tcBorders>
              <w:top w:val="nil"/>
              <w:left w:val="nil"/>
              <w:bottom w:val="nil"/>
              <w:right w:val="nil"/>
            </w:tcBorders>
            <w:noWrap/>
            <w:vAlign w:val="bottom"/>
          </w:tcPr>
          <w:p w:rsidR="00F66358" w:rsidRPr="00F2684E" w:rsidRDefault="00D318A5" w:rsidP="009D0ABF">
            <w:pPr>
              <w:pBdr>
                <w:bottom w:val="double" w:sz="4" w:space="1" w:color="auto"/>
              </w:pBdr>
              <w:overflowPunct/>
              <w:autoSpaceDE/>
              <w:autoSpaceDN/>
              <w:adjustRightInd/>
              <w:jc w:val="right"/>
              <w:textAlignment w:val="auto"/>
              <w:rPr>
                <w:sz w:val="15"/>
                <w:szCs w:val="15"/>
              </w:rPr>
            </w:pPr>
            <w:r w:rsidRPr="00F2684E">
              <w:rPr>
                <w:sz w:val="15"/>
                <w:szCs w:val="15"/>
              </w:rPr>
              <w:t>5,637,605</w:t>
            </w:r>
          </w:p>
        </w:tc>
        <w:tc>
          <w:tcPr>
            <w:tcW w:w="1026" w:type="dxa"/>
            <w:gridSpan w:val="2"/>
            <w:tcBorders>
              <w:top w:val="nil"/>
              <w:left w:val="nil"/>
              <w:bottom w:val="nil"/>
              <w:right w:val="nil"/>
            </w:tcBorders>
            <w:noWrap/>
            <w:vAlign w:val="bottom"/>
          </w:tcPr>
          <w:p w:rsidR="00F66358" w:rsidRPr="00F2684E" w:rsidRDefault="008249A9" w:rsidP="000F7F02">
            <w:pPr>
              <w:pBdr>
                <w:bottom w:val="double" w:sz="4" w:space="1" w:color="auto"/>
              </w:pBdr>
              <w:overflowPunct/>
              <w:autoSpaceDE/>
              <w:autoSpaceDN/>
              <w:adjustRightInd/>
              <w:jc w:val="right"/>
              <w:textAlignment w:val="auto"/>
              <w:rPr>
                <w:sz w:val="15"/>
                <w:szCs w:val="15"/>
              </w:rPr>
            </w:pPr>
            <w:r w:rsidRPr="00F2684E">
              <w:rPr>
                <w:sz w:val="15"/>
                <w:szCs w:val="15"/>
              </w:rPr>
              <w:t>5,530,351</w:t>
            </w:r>
          </w:p>
        </w:tc>
        <w:tc>
          <w:tcPr>
            <w:tcW w:w="1025" w:type="dxa"/>
            <w:gridSpan w:val="2"/>
            <w:tcBorders>
              <w:top w:val="nil"/>
              <w:left w:val="nil"/>
              <w:bottom w:val="nil"/>
              <w:right w:val="nil"/>
            </w:tcBorders>
            <w:noWrap/>
            <w:vAlign w:val="bottom"/>
          </w:tcPr>
          <w:p w:rsidR="00F66358" w:rsidRPr="00F2684E" w:rsidRDefault="00DC11F8" w:rsidP="00085209">
            <w:pPr>
              <w:pBdr>
                <w:bottom w:val="double" w:sz="4" w:space="1" w:color="auto"/>
              </w:pBdr>
              <w:overflowPunct/>
              <w:autoSpaceDE/>
              <w:autoSpaceDN/>
              <w:adjustRightInd/>
              <w:jc w:val="right"/>
              <w:textAlignment w:val="auto"/>
              <w:rPr>
                <w:sz w:val="15"/>
                <w:szCs w:val="15"/>
              </w:rPr>
            </w:pPr>
            <w:r w:rsidRPr="00F2684E">
              <w:rPr>
                <w:sz w:val="15"/>
                <w:szCs w:val="15"/>
              </w:rPr>
              <w:t>0.00</w:t>
            </w:r>
            <w:r w:rsidR="00085209" w:rsidRPr="00F2684E">
              <w:rPr>
                <w:sz w:val="15"/>
                <w:szCs w:val="15"/>
              </w:rPr>
              <w:t>7</w:t>
            </w:r>
          </w:p>
        </w:tc>
        <w:tc>
          <w:tcPr>
            <w:tcW w:w="1026" w:type="dxa"/>
            <w:gridSpan w:val="2"/>
            <w:tcBorders>
              <w:top w:val="nil"/>
              <w:left w:val="nil"/>
              <w:bottom w:val="nil"/>
              <w:right w:val="nil"/>
            </w:tcBorders>
            <w:noWrap/>
            <w:vAlign w:val="bottom"/>
          </w:tcPr>
          <w:p w:rsidR="00F66358" w:rsidRPr="00F2684E" w:rsidRDefault="008249A9" w:rsidP="000F7F02">
            <w:pPr>
              <w:pBdr>
                <w:bottom w:val="double" w:sz="4" w:space="1" w:color="auto"/>
              </w:pBdr>
              <w:overflowPunct/>
              <w:autoSpaceDE/>
              <w:autoSpaceDN/>
              <w:adjustRightInd/>
              <w:jc w:val="right"/>
              <w:textAlignment w:val="auto"/>
              <w:rPr>
                <w:sz w:val="15"/>
                <w:szCs w:val="15"/>
              </w:rPr>
            </w:pPr>
            <w:r w:rsidRPr="00F2684E">
              <w:rPr>
                <w:sz w:val="15"/>
                <w:szCs w:val="15"/>
              </w:rPr>
              <w:t>0.075</w:t>
            </w:r>
          </w:p>
        </w:tc>
      </w:tr>
    </w:tbl>
    <w:p w:rsidR="001669F2" w:rsidRPr="00F2684E" w:rsidRDefault="00085209" w:rsidP="00883BC6">
      <w:pPr>
        <w:tabs>
          <w:tab w:val="left" w:pos="426"/>
        </w:tabs>
        <w:spacing w:before="120" w:after="120"/>
        <w:ind w:right="-550" w:firstLine="1"/>
        <w:jc w:val="thaiDistribute"/>
        <w:rPr>
          <w:rFonts w:ascii="Angsana New" w:hAnsi="Angsana New"/>
          <w:sz w:val="17"/>
          <w:szCs w:val="17"/>
          <w:cs/>
        </w:rPr>
      </w:pPr>
      <w:r w:rsidRPr="00F2684E">
        <w:rPr>
          <w:rFonts w:cs="Times New Roman"/>
          <w:b/>
          <w:bCs/>
          <w:sz w:val="17"/>
          <w:szCs w:val="17"/>
        </w:rPr>
        <w:t>20</w:t>
      </w:r>
      <w:r w:rsidR="00883BC6" w:rsidRPr="00F2684E">
        <w:rPr>
          <w:rFonts w:cs="Times New Roman"/>
          <w:b/>
          <w:bCs/>
          <w:sz w:val="17"/>
          <w:szCs w:val="17"/>
        </w:rPr>
        <w:t>.</w:t>
      </w:r>
      <w:r w:rsidR="00883BC6" w:rsidRPr="00F2684E">
        <w:rPr>
          <w:rFonts w:cs="Times New Roman"/>
          <w:b/>
          <w:bCs/>
          <w:sz w:val="17"/>
          <w:szCs w:val="17"/>
        </w:rPr>
        <w:tab/>
      </w:r>
      <w:r w:rsidR="001669F2" w:rsidRPr="00F2684E">
        <w:rPr>
          <w:rFonts w:cs="Times New Roman"/>
          <w:b/>
          <w:bCs/>
          <w:sz w:val="17"/>
          <w:szCs w:val="17"/>
        </w:rPr>
        <w:t>CORPORATE INCOME TAX</w:t>
      </w:r>
    </w:p>
    <w:p w:rsidR="001669F2" w:rsidRPr="00F2684E" w:rsidRDefault="001669F2" w:rsidP="007E2DB1">
      <w:pPr>
        <w:overflowPunct/>
        <w:autoSpaceDN/>
        <w:adjustRightInd/>
        <w:spacing w:before="120" w:after="100" w:afterAutospacing="1"/>
        <w:ind w:left="360"/>
        <w:jc w:val="thaiDistribute"/>
        <w:textAlignment w:val="auto"/>
        <w:rPr>
          <w:rFonts w:cs="Times New Roman"/>
          <w:sz w:val="17"/>
          <w:szCs w:val="17"/>
          <w:cs/>
        </w:rPr>
      </w:pPr>
      <w:r w:rsidRPr="00F2684E">
        <w:rPr>
          <w:rFonts w:cs="Times New Roman"/>
          <w:spacing w:val="-6"/>
          <w:sz w:val="17"/>
          <w:szCs w:val="17"/>
        </w:rPr>
        <w:t xml:space="preserve">In accordance </w:t>
      </w:r>
      <w:smartTag w:uri="urn:schemas-microsoft-com:office:smarttags" w:element="PersonName">
        <w:r w:rsidRPr="00F2684E">
          <w:rPr>
            <w:rFonts w:cs="Times New Roman"/>
            <w:spacing w:val="-6"/>
            <w:sz w:val="17"/>
            <w:szCs w:val="17"/>
          </w:rPr>
          <w:t>wi</w:t>
        </w:r>
      </w:smartTag>
      <w:r w:rsidRPr="00F2684E">
        <w:rPr>
          <w:rFonts w:cs="Times New Roman"/>
          <w:spacing w:val="-6"/>
          <w:sz w:val="17"/>
          <w:szCs w:val="17"/>
        </w:rPr>
        <w:t>th taxable conditions on Thailand’s revenue code, the Company and its subsidiaries</w:t>
      </w:r>
      <w:r w:rsidRPr="00F2684E">
        <w:rPr>
          <w:rFonts w:cs="Times New Roman"/>
          <w:sz w:val="17"/>
          <w:szCs w:val="17"/>
          <w:cs/>
        </w:rPr>
        <w:t xml:space="preserve"> </w:t>
      </w:r>
      <w:r w:rsidRPr="00F2684E">
        <w:rPr>
          <w:rFonts w:cs="Times New Roman"/>
          <w:sz w:val="17"/>
          <w:szCs w:val="17"/>
        </w:rPr>
        <w:t>has calculated its net taxable profit (loss) by taking both any forbidding expenditures and any reduced</w:t>
      </w:r>
      <w:r w:rsidRPr="00F2684E">
        <w:rPr>
          <w:rFonts w:cs="Times New Roman"/>
          <w:sz w:val="17"/>
          <w:szCs w:val="17"/>
          <w:cs/>
        </w:rPr>
        <w:t xml:space="preserve"> </w:t>
      </w:r>
      <w:r w:rsidRPr="00F2684E">
        <w:rPr>
          <w:rFonts w:cs="Times New Roman"/>
          <w:sz w:val="17"/>
          <w:szCs w:val="17"/>
        </w:rPr>
        <w:t>or exceptionable accounting transactions to adding - up or deducting from net profit (loss) under accounting base.</w:t>
      </w:r>
    </w:p>
    <w:bookmarkEnd w:id="6"/>
    <w:bookmarkEnd w:id="7"/>
    <w:p w:rsidR="0026210A" w:rsidRPr="00F2684E" w:rsidRDefault="0026210A" w:rsidP="0026210A">
      <w:pPr>
        <w:overflowPunct/>
        <w:autoSpaceDN/>
        <w:adjustRightInd/>
        <w:spacing w:before="100" w:beforeAutospacing="1" w:after="100" w:afterAutospacing="1" w:line="220" w:lineRule="atLeast"/>
        <w:ind w:left="360"/>
        <w:jc w:val="both"/>
        <w:textAlignment w:val="auto"/>
        <w:rPr>
          <w:rFonts w:cs="Times New Roman"/>
          <w:sz w:val="17"/>
          <w:szCs w:val="17"/>
        </w:rPr>
      </w:pPr>
      <w:r w:rsidRPr="00F2684E">
        <w:rPr>
          <w:rFonts w:cs="Times New Roman"/>
          <w:spacing w:val="-4"/>
          <w:sz w:val="17"/>
          <w:szCs w:val="17"/>
        </w:rPr>
        <w:t>The corporate income tax rate being used in the period 201</w:t>
      </w:r>
      <w:r w:rsidR="00F66358" w:rsidRPr="00F2684E">
        <w:rPr>
          <w:rFonts w:cs="Times New Roman"/>
          <w:spacing w:val="-4"/>
          <w:sz w:val="17"/>
          <w:szCs w:val="17"/>
        </w:rPr>
        <w:t>6</w:t>
      </w:r>
      <w:r w:rsidRPr="00F2684E">
        <w:rPr>
          <w:rFonts w:cs="Times New Roman"/>
          <w:spacing w:val="-4"/>
          <w:sz w:val="17"/>
          <w:szCs w:val="17"/>
          <w:cs/>
        </w:rPr>
        <w:t xml:space="preserve"> </w:t>
      </w:r>
      <w:r w:rsidRPr="00F2684E">
        <w:rPr>
          <w:rFonts w:cs="Times New Roman"/>
          <w:spacing w:val="-4"/>
          <w:sz w:val="17"/>
          <w:szCs w:val="17"/>
        </w:rPr>
        <w:t>and 201</w:t>
      </w:r>
      <w:r w:rsidR="00F66358" w:rsidRPr="00F2684E">
        <w:rPr>
          <w:rFonts w:cs="Times New Roman"/>
          <w:spacing w:val="-4"/>
          <w:sz w:val="17"/>
          <w:szCs w:val="17"/>
        </w:rPr>
        <w:t>7</w:t>
      </w:r>
      <w:r w:rsidRPr="00F2684E">
        <w:rPr>
          <w:rFonts w:cs="Times New Roman"/>
          <w:spacing w:val="-4"/>
          <w:sz w:val="17"/>
          <w:szCs w:val="17"/>
          <w:cs/>
        </w:rPr>
        <w:t xml:space="preserve"> </w:t>
      </w:r>
      <w:r w:rsidRPr="00F2684E">
        <w:rPr>
          <w:rFonts w:cs="Times New Roman"/>
          <w:spacing w:val="-4"/>
          <w:sz w:val="17"/>
          <w:szCs w:val="17"/>
        </w:rPr>
        <w:t>are 20%</w:t>
      </w:r>
      <w:r w:rsidRPr="00F2684E">
        <w:rPr>
          <w:rFonts w:cs="Times New Roman"/>
          <w:sz w:val="17"/>
          <w:szCs w:val="17"/>
        </w:rPr>
        <w:t>. Interim corporate income tax was calculated on profit before income tax for the period, using the tax rate 20 percent for the year.</w:t>
      </w:r>
    </w:p>
    <w:p w:rsidR="00DC1980" w:rsidRPr="00F2684E" w:rsidRDefault="00085209"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F2684E">
        <w:rPr>
          <w:rFonts w:cs="Times New Roman"/>
          <w:sz w:val="17"/>
          <w:szCs w:val="17"/>
        </w:rPr>
        <w:t>20</w:t>
      </w:r>
      <w:r w:rsidR="00FA5AA3" w:rsidRPr="00F2684E">
        <w:rPr>
          <w:rFonts w:cs="Times New Roman"/>
          <w:sz w:val="17"/>
          <w:szCs w:val="17"/>
        </w:rPr>
        <w:t>.1</w:t>
      </w:r>
      <w:r w:rsidR="00FA5AA3" w:rsidRPr="00F2684E">
        <w:rPr>
          <w:rFonts w:cs="Times New Roman"/>
          <w:sz w:val="17"/>
          <w:szCs w:val="17"/>
        </w:rPr>
        <w:tab/>
      </w:r>
      <w:r w:rsidR="00DC1980" w:rsidRPr="00F2684E">
        <w:rPr>
          <w:rFonts w:cs="Times New Roman"/>
          <w:sz w:val="17"/>
          <w:szCs w:val="17"/>
        </w:rPr>
        <w:t xml:space="preserve">Income tax expenses for the </w:t>
      </w:r>
      <w:r w:rsidR="008249A9" w:rsidRPr="00F2684E">
        <w:rPr>
          <w:rFonts w:cs="Times New Roman"/>
          <w:sz w:val="17"/>
          <w:szCs w:val="17"/>
        </w:rPr>
        <w:t>nine</w:t>
      </w:r>
      <w:r w:rsidR="00DC1980" w:rsidRPr="00F2684E">
        <w:rPr>
          <w:rFonts w:cs="Times New Roman"/>
          <w:sz w:val="17"/>
          <w:szCs w:val="17"/>
        </w:rPr>
        <w:t xml:space="preserve">-month periods </w:t>
      </w:r>
      <w:r w:rsidR="00F83A29" w:rsidRPr="00F2684E">
        <w:rPr>
          <w:rFonts w:cs="Times New Roman"/>
          <w:sz w:val="17"/>
          <w:szCs w:val="17"/>
        </w:rPr>
        <w:t xml:space="preserve">ended </w:t>
      </w:r>
      <w:r w:rsidR="008249A9" w:rsidRPr="00F2684E">
        <w:rPr>
          <w:rFonts w:cs="Times New Roman"/>
          <w:sz w:val="17"/>
          <w:szCs w:val="17"/>
        </w:rPr>
        <w:t>September</w:t>
      </w:r>
      <w:r w:rsidR="00F83A29" w:rsidRPr="00F2684E">
        <w:rPr>
          <w:rFonts w:cs="Times New Roman"/>
          <w:sz w:val="17"/>
          <w:szCs w:val="17"/>
        </w:rPr>
        <w:t xml:space="preserve"> 3</w:t>
      </w:r>
      <w:r w:rsidR="00A55681" w:rsidRPr="00F2684E">
        <w:rPr>
          <w:rFonts w:cs="Times New Roman"/>
          <w:sz w:val="17"/>
          <w:szCs w:val="17"/>
        </w:rPr>
        <w:t>0</w:t>
      </w:r>
      <w:r w:rsidR="00F83A29" w:rsidRPr="00F2684E">
        <w:rPr>
          <w:rFonts w:cs="Times New Roman"/>
          <w:sz w:val="17"/>
          <w:szCs w:val="17"/>
        </w:rPr>
        <w:t>, 201</w:t>
      </w:r>
      <w:r w:rsidR="00F66358" w:rsidRPr="00F2684E">
        <w:rPr>
          <w:rFonts w:cs="Times New Roman"/>
          <w:sz w:val="17"/>
          <w:szCs w:val="17"/>
        </w:rPr>
        <w:t>7</w:t>
      </w:r>
      <w:r w:rsidR="00DC1980" w:rsidRPr="00F2684E">
        <w:rPr>
          <w:rFonts w:cs="Times New Roman"/>
          <w:sz w:val="17"/>
          <w:szCs w:val="17"/>
        </w:rPr>
        <w:t xml:space="preserve"> and 201</w:t>
      </w:r>
      <w:r w:rsidR="00F66358" w:rsidRPr="00F2684E">
        <w:rPr>
          <w:rFonts w:cs="Times New Roman"/>
          <w:sz w:val="17"/>
          <w:szCs w:val="17"/>
        </w:rPr>
        <w:t>6</w:t>
      </w:r>
      <w:r w:rsidR="00DC1980" w:rsidRPr="00F2684E">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DC1980" w:rsidRPr="00F2684E" w:rsidTr="00D318A5">
        <w:trPr>
          <w:trHeight w:val="340"/>
        </w:trPr>
        <w:tc>
          <w:tcPr>
            <w:tcW w:w="2835" w:type="dxa"/>
            <w:vAlign w:val="bottom"/>
          </w:tcPr>
          <w:p w:rsidR="00DC1980" w:rsidRPr="00F2684E" w:rsidRDefault="00DC1980" w:rsidP="00D67768">
            <w:pPr>
              <w:ind w:right="851"/>
              <w:rPr>
                <w:rFonts w:cs="Times New Roman"/>
                <w:sz w:val="17"/>
                <w:szCs w:val="17"/>
              </w:rPr>
            </w:pPr>
          </w:p>
        </w:tc>
        <w:tc>
          <w:tcPr>
            <w:tcW w:w="142" w:type="dxa"/>
          </w:tcPr>
          <w:p w:rsidR="00DC1980" w:rsidRPr="00F2684E" w:rsidRDefault="00DC1980" w:rsidP="00F9626C">
            <w:pPr>
              <w:ind w:right="851"/>
              <w:jc w:val="both"/>
              <w:rPr>
                <w:rFonts w:cs="Times New Roman"/>
                <w:sz w:val="17"/>
                <w:szCs w:val="17"/>
              </w:rPr>
            </w:pPr>
          </w:p>
        </w:tc>
        <w:tc>
          <w:tcPr>
            <w:tcW w:w="6095" w:type="dxa"/>
            <w:gridSpan w:val="7"/>
            <w:tcBorders>
              <w:bottom w:val="single" w:sz="4" w:space="0" w:color="auto"/>
            </w:tcBorders>
            <w:vAlign w:val="bottom"/>
          </w:tcPr>
          <w:p w:rsidR="00DC1980" w:rsidRPr="00F2684E" w:rsidRDefault="00DC1980" w:rsidP="00D318A5">
            <w:pPr>
              <w:jc w:val="center"/>
              <w:rPr>
                <w:rFonts w:cs="Times New Roman"/>
                <w:sz w:val="17"/>
                <w:szCs w:val="17"/>
              </w:rPr>
            </w:pPr>
            <w:r w:rsidRPr="00F2684E">
              <w:rPr>
                <w:rFonts w:cs="Times New Roman"/>
                <w:sz w:val="17"/>
                <w:szCs w:val="17"/>
              </w:rPr>
              <w:t>BAHT</w:t>
            </w:r>
          </w:p>
        </w:tc>
      </w:tr>
      <w:tr w:rsidR="00DC1980" w:rsidRPr="00F2684E" w:rsidTr="00470664">
        <w:trPr>
          <w:trHeight w:val="284"/>
        </w:trPr>
        <w:tc>
          <w:tcPr>
            <w:tcW w:w="2835" w:type="dxa"/>
            <w:vAlign w:val="bottom"/>
          </w:tcPr>
          <w:p w:rsidR="00DC1980" w:rsidRPr="00F2684E" w:rsidRDefault="00DC1980" w:rsidP="00D67768">
            <w:pPr>
              <w:ind w:right="851"/>
              <w:rPr>
                <w:rFonts w:cs="Times New Roman"/>
                <w:sz w:val="17"/>
                <w:szCs w:val="17"/>
              </w:rPr>
            </w:pPr>
          </w:p>
        </w:tc>
        <w:tc>
          <w:tcPr>
            <w:tcW w:w="142" w:type="dxa"/>
          </w:tcPr>
          <w:p w:rsidR="00DC1980" w:rsidRPr="00F2684E" w:rsidRDefault="00DC1980" w:rsidP="00F9626C">
            <w:pPr>
              <w:ind w:right="851"/>
              <w:jc w:val="both"/>
              <w:rPr>
                <w:rFonts w:cs="Times New Roman"/>
                <w:sz w:val="17"/>
                <w:szCs w:val="17"/>
              </w:rPr>
            </w:pPr>
          </w:p>
        </w:tc>
        <w:tc>
          <w:tcPr>
            <w:tcW w:w="2976" w:type="dxa"/>
            <w:gridSpan w:val="3"/>
            <w:tcBorders>
              <w:bottom w:val="single" w:sz="4" w:space="0" w:color="auto"/>
            </w:tcBorders>
            <w:vAlign w:val="bottom"/>
          </w:tcPr>
          <w:p w:rsidR="00DC1980" w:rsidRPr="00F2684E" w:rsidRDefault="00DC1980" w:rsidP="00F9626C">
            <w:pPr>
              <w:jc w:val="center"/>
              <w:rPr>
                <w:sz w:val="17"/>
                <w:szCs w:val="17"/>
                <w:cs/>
                <w:lang w:val="th-TH"/>
              </w:rPr>
            </w:pPr>
            <w:r w:rsidRPr="00F2684E">
              <w:rPr>
                <w:rFonts w:cs="Times New Roman"/>
                <w:sz w:val="17"/>
                <w:szCs w:val="17"/>
              </w:rPr>
              <w:t>Consolidated Financial Statement</w:t>
            </w:r>
          </w:p>
        </w:tc>
        <w:tc>
          <w:tcPr>
            <w:tcW w:w="142" w:type="dxa"/>
            <w:vAlign w:val="bottom"/>
          </w:tcPr>
          <w:p w:rsidR="00DC1980" w:rsidRPr="00F2684E" w:rsidRDefault="00DC1980" w:rsidP="00F9626C">
            <w:pPr>
              <w:jc w:val="center"/>
              <w:rPr>
                <w:rFonts w:cs="Times New Roman"/>
                <w:sz w:val="17"/>
                <w:szCs w:val="17"/>
                <w:cs/>
                <w:lang w:val="th-TH"/>
              </w:rPr>
            </w:pPr>
          </w:p>
        </w:tc>
        <w:tc>
          <w:tcPr>
            <w:tcW w:w="2977" w:type="dxa"/>
            <w:gridSpan w:val="3"/>
            <w:tcBorders>
              <w:bottom w:val="single" w:sz="4" w:space="0" w:color="auto"/>
            </w:tcBorders>
            <w:vAlign w:val="bottom"/>
          </w:tcPr>
          <w:p w:rsidR="00DC1980" w:rsidRPr="00F2684E" w:rsidRDefault="00DC1980" w:rsidP="00F9626C">
            <w:pPr>
              <w:ind w:left="-108" w:right="-108"/>
              <w:jc w:val="center"/>
              <w:rPr>
                <w:rFonts w:cs="Times New Roman"/>
                <w:sz w:val="17"/>
                <w:szCs w:val="17"/>
                <w:cs/>
                <w:lang w:val="th-TH"/>
              </w:rPr>
            </w:pPr>
            <w:r w:rsidRPr="00F2684E">
              <w:rPr>
                <w:rFonts w:cs="Times New Roman"/>
                <w:sz w:val="17"/>
                <w:szCs w:val="17"/>
              </w:rPr>
              <w:t>Separate Financial Statement</w:t>
            </w:r>
          </w:p>
        </w:tc>
      </w:tr>
      <w:tr w:rsidR="00F66358" w:rsidRPr="00F2684E" w:rsidTr="00470664">
        <w:trPr>
          <w:trHeight w:val="284"/>
        </w:trPr>
        <w:tc>
          <w:tcPr>
            <w:tcW w:w="2835" w:type="dxa"/>
            <w:vAlign w:val="bottom"/>
          </w:tcPr>
          <w:p w:rsidR="00F66358" w:rsidRPr="00F2684E" w:rsidRDefault="00F66358" w:rsidP="00D67768">
            <w:pPr>
              <w:rPr>
                <w:rFonts w:cs="Times New Roman"/>
                <w:sz w:val="17"/>
                <w:szCs w:val="17"/>
              </w:rPr>
            </w:pPr>
          </w:p>
        </w:tc>
        <w:tc>
          <w:tcPr>
            <w:tcW w:w="142" w:type="dxa"/>
            <w:vAlign w:val="bottom"/>
          </w:tcPr>
          <w:p w:rsidR="00F66358" w:rsidRPr="00F2684E" w:rsidRDefault="00F66358" w:rsidP="006E4B2A">
            <w:pPr>
              <w:ind w:right="851"/>
              <w:jc w:val="center"/>
              <w:rPr>
                <w:rFonts w:cs="Times New Roman"/>
                <w:sz w:val="17"/>
                <w:szCs w:val="17"/>
              </w:rPr>
            </w:pPr>
          </w:p>
        </w:tc>
        <w:tc>
          <w:tcPr>
            <w:tcW w:w="1417" w:type="dxa"/>
            <w:tcBorders>
              <w:bottom w:val="single" w:sz="4" w:space="0" w:color="auto"/>
            </w:tcBorders>
            <w:vAlign w:val="bottom"/>
          </w:tcPr>
          <w:p w:rsidR="00F66358" w:rsidRPr="00F2684E" w:rsidRDefault="00F66358" w:rsidP="0026210A">
            <w:pPr>
              <w:spacing w:line="340" w:lineRule="exact"/>
              <w:ind w:right="-108"/>
              <w:jc w:val="center"/>
              <w:rPr>
                <w:rFonts w:cs="Times New Roman"/>
                <w:sz w:val="17"/>
                <w:szCs w:val="17"/>
              </w:rPr>
            </w:pPr>
            <w:r w:rsidRPr="00F2684E">
              <w:rPr>
                <w:rFonts w:cs="Times New Roman"/>
                <w:sz w:val="17"/>
                <w:szCs w:val="17"/>
              </w:rPr>
              <w:t>2017</w:t>
            </w:r>
          </w:p>
        </w:tc>
        <w:tc>
          <w:tcPr>
            <w:tcW w:w="112" w:type="dxa"/>
            <w:vAlign w:val="bottom"/>
          </w:tcPr>
          <w:p w:rsidR="00F66358" w:rsidRPr="00F2684E" w:rsidRDefault="00F66358" w:rsidP="00D67768">
            <w:pPr>
              <w:spacing w:line="340" w:lineRule="exact"/>
              <w:jc w:val="center"/>
              <w:rPr>
                <w:rFonts w:cs="Times New Roman"/>
                <w:sz w:val="17"/>
                <w:szCs w:val="17"/>
                <w:u w:val="single"/>
              </w:rPr>
            </w:pPr>
          </w:p>
        </w:tc>
        <w:tc>
          <w:tcPr>
            <w:tcW w:w="1447" w:type="dxa"/>
            <w:tcBorders>
              <w:bottom w:val="single" w:sz="4" w:space="0" w:color="auto"/>
            </w:tcBorders>
            <w:vAlign w:val="bottom"/>
          </w:tcPr>
          <w:p w:rsidR="00F66358" w:rsidRPr="00F2684E" w:rsidRDefault="00F66358" w:rsidP="000F7F02">
            <w:pPr>
              <w:spacing w:line="340" w:lineRule="exact"/>
              <w:ind w:right="-108"/>
              <w:jc w:val="center"/>
              <w:rPr>
                <w:rFonts w:cs="Times New Roman"/>
                <w:sz w:val="17"/>
                <w:szCs w:val="17"/>
              </w:rPr>
            </w:pPr>
            <w:r w:rsidRPr="00F2684E">
              <w:rPr>
                <w:rFonts w:cs="Times New Roman"/>
                <w:sz w:val="17"/>
                <w:szCs w:val="17"/>
              </w:rPr>
              <w:t>2016</w:t>
            </w:r>
          </w:p>
        </w:tc>
        <w:tc>
          <w:tcPr>
            <w:tcW w:w="142" w:type="dxa"/>
            <w:vAlign w:val="bottom"/>
          </w:tcPr>
          <w:p w:rsidR="00F66358" w:rsidRPr="00F2684E" w:rsidRDefault="00F66358" w:rsidP="00D67768">
            <w:pPr>
              <w:spacing w:line="340" w:lineRule="exact"/>
              <w:jc w:val="center"/>
              <w:rPr>
                <w:rFonts w:cs="Times New Roman"/>
                <w:sz w:val="17"/>
                <w:szCs w:val="17"/>
              </w:rPr>
            </w:pPr>
          </w:p>
        </w:tc>
        <w:tc>
          <w:tcPr>
            <w:tcW w:w="1418" w:type="dxa"/>
            <w:tcBorders>
              <w:bottom w:val="single" w:sz="4" w:space="0" w:color="auto"/>
            </w:tcBorders>
            <w:vAlign w:val="bottom"/>
          </w:tcPr>
          <w:p w:rsidR="00F66358" w:rsidRPr="00F2684E" w:rsidRDefault="00F66358" w:rsidP="0026210A">
            <w:pPr>
              <w:spacing w:line="340" w:lineRule="exact"/>
              <w:ind w:right="-108"/>
              <w:jc w:val="center"/>
              <w:rPr>
                <w:rFonts w:cs="Times New Roman"/>
                <w:sz w:val="17"/>
                <w:szCs w:val="17"/>
              </w:rPr>
            </w:pPr>
            <w:r w:rsidRPr="00F2684E">
              <w:rPr>
                <w:rFonts w:cs="Times New Roman"/>
                <w:sz w:val="17"/>
                <w:szCs w:val="17"/>
              </w:rPr>
              <w:t>2017</w:t>
            </w:r>
          </w:p>
        </w:tc>
        <w:tc>
          <w:tcPr>
            <w:tcW w:w="112" w:type="dxa"/>
            <w:vAlign w:val="bottom"/>
          </w:tcPr>
          <w:p w:rsidR="00F66358" w:rsidRPr="00F2684E" w:rsidRDefault="00F66358" w:rsidP="00D67768">
            <w:pPr>
              <w:spacing w:line="340" w:lineRule="exact"/>
              <w:jc w:val="center"/>
              <w:rPr>
                <w:rFonts w:cs="Times New Roman"/>
                <w:sz w:val="17"/>
                <w:szCs w:val="17"/>
                <w:u w:val="single"/>
              </w:rPr>
            </w:pPr>
          </w:p>
        </w:tc>
        <w:tc>
          <w:tcPr>
            <w:tcW w:w="1447" w:type="dxa"/>
            <w:tcBorders>
              <w:bottom w:val="single" w:sz="4" w:space="0" w:color="auto"/>
            </w:tcBorders>
            <w:vAlign w:val="bottom"/>
          </w:tcPr>
          <w:p w:rsidR="00F66358" w:rsidRPr="00F2684E" w:rsidRDefault="00F66358" w:rsidP="000F7F02">
            <w:pPr>
              <w:spacing w:line="340" w:lineRule="exact"/>
              <w:ind w:right="-108"/>
              <w:jc w:val="center"/>
              <w:rPr>
                <w:rFonts w:cs="Times New Roman"/>
                <w:sz w:val="17"/>
                <w:szCs w:val="17"/>
              </w:rPr>
            </w:pPr>
            <w:r w:rsidRPr="00F2684E">
              <w:rPr>
                <w:rFonts w:cs="Times New Roman"/>
                <w:sz w:val="17"/>
                <w:szCs w:val="17"/>
              </w:rPr>
              <w:t>2016</w:t>
            </w:r>
          </w:p>
        </w:tc>
      </w:tr>
      <w:tr w:rsidR="00F66358" w:rsidRPr="00F2684E" w:rsidTr="00470664">
        <w:trPr>
          <w:trHeight w:val="284"/>
        </w:trPr>
        <w:tc>
          <w:tcPr>
            <w:tcW w:w="2835" w:type="dxa"/>
            <w:vAlign w:val="bottom"/>
          </w:tcPr>
          <w:p w:rsidR="00F66358" w:rsidRPr="00F2684E" w:rsidRDefault="00F66358" w:rsidP="00D67768">
            <w:pPr>
              <w:rPr>
                <w:rFonts w:cs="Times New Roman"/>
                <w:b/>
                <w:bCs/>
                <w:sz w:val="17"/>
                <w:szCs w:val="17"/>
              </w:rPr>
            </w:pPr>
            <w:r w:rsidRPr="00F2684E">
              <w:rPr>
                <w:rFonts w:cs="Times New Roman"/>
                <w:b/>
                <w:bCs/>
                <w:sz w:val="17"/>
                <w:szCs w:val="17"/>
              </w:rPr>
              <w:t>Current income tax</w:t>
            </w:r>
            <w:r w:rsidRPr="00F2684E">
              <w:rPr>
                <w:rFonts w:cs="Times New Roman"/>
                <w:b/>
                <w:bCs/>
                <w:sz w:val="17"/>
                <w:szCs w:val="17"/>
                <w:cs/>
              </w:rPr>
              <w:t xml:space="preserve"> </w:t>
            </w:r>
            <w:r w:rsidRPr="00F2684E">
              <w:rPr>
                <w:rFonts w:cs="Times New Roman"/>
                <w:b/>
                <w:bCs/>
                <w:sz w:val="17"/>
                <w:szCs w:val="17"/>
              </w:rPr>
              <w:t>:</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c>
          <w:tcPr>
            <w:tcW w:w="142" w:type="dxa"/>
            <w:vAlign w:val="bottom"/>
          </w:tcPr>
          <w:p w:rsidR="00F66358" w:rsidRPr="00F2684E" w:rsidRDefault="00F66358" w:rsidP="006E4B2A">
            <w:pPr>
              <w:ind w:right="244"/>
              <w:jc w:val="right"/>
              <w:rPr>
                <w:rFonts w:cs="Times New Roman"/>
                <w:sz w:val="17"/>
                <w:szCs w:val="17"/>
              </w:rPr>
            </w:pPr>
          </w:p>
        </w:tc>
        <w:tc>
          <w:tcPr>
            <w:tcW w:w="1418" w:type="dxa"/>
            <w:vAlign w:val="bottom"/>
          </w:tcPr>
          <w:p w:rsidR="00F66358" w:rsidRPr="00F2684E" w:rsidRDefault="00F66358" w:rsidP="006E4B2A">
            <w:pPr>
              <w:ind w:right="145"/>
              <w:jc w:val="right"/>
              <w:rPr>
                <w:rFonts w:cs="Times New Roman"/>
                <w:sz w:val="17"/>
                <w:szCs w:val="17"/>
              </w:rPr>
            </w:pPr>
          </w:p>
        </w:tc>
        <w:tc>
          <w:tcPr>
            <w:tcW w:w="112" w:type="dxa"/>
            <w:vAlign w:val="bottom"/>
          </w:tcPr>
          <w:p w:rsidR="00F66358" w:rsidRPr="00F2684E" w:rsidRDefault="00F66358" w:rsidP="006E4B2A">
            <w:pPr>
              <w:ind w:right="145"/>
              <w:jc w:val="right"/>
              <w:rPr>
                <w:rFonts w:cs="Times New Roman"/>
                <w:sz w:val="17"/>
                <w:szCs w:val="17"/>
              </w:rPr>
            </w:pPr>
          </w:p>
        </w:tc>
        <w:tc>
          <w:tcPr>
            <w:tcW w:w="1447" w:type="dxa"/>
            <w:vAlign w:val="bottom"/>
          </w:tcPr>
          <w:p w:rsidR="00F66358" w:rsidRPr="00F2684E" w:rsidRDefault="00F66358" w:rsidP="000F7F02">
            <w:pPr>
              <w:ind w:right="145"/>
              <w:jc w:val="right"/>
              <w:rPr>
                <w:rFonts w:cs="Times New Roman"/>
                <w:sz w:val="17"/>
                <w:szCs w:val="17"/>
              </w:rPr>
            </w:pPr>
          </w:p>
        </w:tc>
      </w:tr>
      <w:tr w:rsidR="00F66358" w:rsidRPr="00F2684E" w:rsidTr="00470664">
        <w:trPr>
          <w:trHeight w:val="284"/>
        </w:trPr>
        <w:tc>
          <w:tcPr>
            <w:tcW w:w="2835" w:type="dxa"/>
            <w:vAlign w:val="bottom"/>
          </w:tcPr>
          <w:p w:rsidR="00F66358" w:rsidRPr="00F2684E" w:rsidRDefault="00F66358" w:rsidP="00D67768">
            <w:pPr>
              <w:rPr>
                <w:sz w:val="17"/>
                <w:szCs w:val="17"/>
              </w:rPr>
            </w:pPr>
            <w:r w:rsidRPr="00F2684E">
              <w:rPr>
                <w:sz w:val="17"/>
                <w:szCs w:val="17"/>
              </w:rPr>
              <w:t>Interim corporate income tax charge</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085209" w:rsidP="006E4B2A">
            <w:pPr>
              <w:ind w:right="124"/>
              <w:jc w:val="right"/>
              <w:rPr>
                <w:rFonts w:cs="Times New Roman"/>
                <w:sz w:val="17"/>
                <w:szCs w:val="17"/>
              </w:rPr>
            </w:pPr>
            <w:r w:rsidRPr="00F2684E">
              <w:rPr>
                <w:rFonts w:cs="Times New Roman"/>
                <w:sz w:val="17"/>
                <w:szCs w:val="17"/>
              </w:rPr>
              <w:t>2,764,471.34</w:t>
            </w: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8249A9" w:rsidP="000F7F02">
            <w:pPr>
              <w:ind w:right="124"/>
              <w:jc w:val="right"/>
              <w:rPr>
                <w:rFonts w:cs="Times New Roman"/>
                <w:sz w:val="17"/>
                <w:szCs w:val="17"/>
              </w:rPr>
            </w:pPr>
            <w:r w:rsidRPr="00F2684E">
              <w:rPr>
                <w:rFonts w:cs="Times New Roman"/>
                <w:sz w:val="17"/>
                <w:szCs w:val="17"/>
              </w:rPr>
              <w:t>59,438,300.13</w:t>
            </w:r>
          </w:p>
        </w:tc>
        <w:tc>
          <w:tcPr>
            <w:tcW w:w="142" w:type="dxa"/>
            <w:vAlign w:val="bottom"/>
          </w:tcPr>
          <w:p w:rsidR="00F66358" w:rsidRPr="00F2684E" w:rsidRDefault="00F66358" w:rsidP="006E4B2A">
            <w:pPr>
              <w:ind w:right="124"/>
              <w:jc w:val="right"/>
              <w:rPr>
                <w:rFonts w:cs="Times New Roman"/>
                <w:sz w:val="17"/>
                <w:szCs w:val="17"/>
              </w:rPr>
            </w:pPr>
          </w:p>
        </w:tc>
        <w:tc>
          <w:tcPr>
            <w:tcW w:w="1418" w:type="dxa"/>
            <w:vAlign w:val="bottom"/>
          </w:tcPr>
          <w:p w:rsidR="00F66358" w:rsidRPr="00F2684E" w:rsidRDefault="00085209" w:rsidP="006E4B2A">
            <w:pPr>
              <w:ind w:right="124"/>
              <w:jc w:val="right"/>
              <w:rPr>
                <w:rFonts w:cs="Times New Roman"/>
                <w:sz w:val="17"/>
                <w:szCs w:val="17"/>
              </w:rPr>
            </w:pPr>
            <w:r w:rsidRPr="00F2684E">
              <w:rPr>
                <w:rFonts w:cs="Times New Roman"/>
                <w:sz w:val="17"/>
                <w:szCs w:val="17"/>
              </w:rPr>
              <w:t>2,478,932.23</w:t>
            </w: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8249A9" w:rsidP="000F7F02">
            <w:pPr>
              <w:ind w:right="124"/>
              <w:jc w:val="right"/>
              <w:rPr>
                <w:rFonts w:cs="Times New Roman"/>
                <w:sz w:val="17"/>
                <w:szCs w:val="17"/>
              </w:rPr>
            </w:pPr>
            <w:r w:rsidRPr="00F2684E">
              <w:rPr>
                <w:rFonts w:cs="Times New Roman"/>
                <w:sz w:val="17"/>
                <w:szCs w:val="17"/>
              </w:rPr>
              <w:t>58,793,864.72</w:t>
            </w:r>
          </w:p>
        </w:tc>
      </w:tr>
      <w:tr w:rsidR="00F66358" w:rsidRPr="00F2684E" w:rsidTr="00470664">
        <w:trPr>
          <w:trHeight w:val="284"/>
        </w:trPr>
        <w:tc>
          <w:tcPr>
            <w:tcW w:w="2835" w:type="dxa"/>
            <w:vAlign w:val="bottom"/>
          </w:tcPr>
          <w:p w:rsidR="00F66358" w:rsidRPr="00F2684E" w:rsidRDefault="00F66358" w:rsidP="00D67768">
            <w:pPr>
              <w:rPr>
                <w:sz w:val="17"/>
                <w:szCs w:val="17"/>
              </w:rPr>
            </w:pPr>
            <w:r w:rsidRPr="00F2684E">
              <w:rPr>
                <w:sz w:val="17"/>
                <w:szCs w:val="17"/>
              </w:rPr>
              <w:t>Deferred tax :</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c>
          <w:tcPr>
            <w:tcW w:w="142" w:type="dxa"/>
            <w:vAlign w:val="bottom"/>
          </w:tcPr>
          <w:p w:rsidR="00F66358" w:rsidRPr="00F2684E" w:rsidRDefault="00F66358" w:rsidP="006E4B2A">
            <w:pPr>
              <w:ind w:right="124"/>
              <w:jc w:val="right"/>
              <w:rPr>
                <w:rFonts w:cs="Times New Roman"/>
                <w:sz w:val="17"/>
                <w:szCs w:val="17"/>
              </w:rPr>
            </w:pPr>
          </w:p>
        </w:tc>
        <w:tc>
          <w:tcPr>
            <w:tcW w:w="1418"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r>
      <w:tr w:rsidR="00F66358" w:rsidRPr="00F2684E" w:rsidTr="00470664">
        <w:trPr>
          <w:trHeight w:val="284"/>
        </w:trPr>
        <w:tc>
          <w:tcPr>
            <w:tcW w:w="2835" w:type="dxa"/>
            <w:vAlign w:val="bottom"/>
          </w:tcPr>
          <w:p w:rsidR="00F66358" w:rsidRPr="00F2684E" w:rsidRDefault="00F66358" w:rsidP="00D67768">
            <w:pPr>
              <w:rPr>
                <w:sz w:val="17"/>
                <w:szCs w:val="17"/>
              </w:rPr>
            </w:pPr>
            <w:r w:rsidRPr="00F2684E">
              <w:rPr>
                <w:sz w:val="17"/>
                <w:szCs w:val="17"/>
              </w:rPr>
              <w:t>Relating to origination and reversal</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c>
          <w:tcPr>
            <w:tcW w:w="142" w:type="dxa"/>
            <w:vAlign w:val="bottom"/>
          </w:tcPr>
          <w:p w:rsidR="00F66358" w:rsidRPr="00F2684E" w:rsidRDefault="00F66358" w:rsidP="006E4B2A">
            <w:pPr>
              <w:ind w:right="124"/>
              <w:jc w:val="right"/>
              <w:rPr>
                <w:rFonts w:cs="Times New Roman"/>
                <w:sz w:val="17"/>
                <w:szCs w:val="17"/>
              </w:rPr>
            </w:pPr>
          </w:p>
        </w:tc>
        <w:tc>
          <w:tcPr>
            <w:tcW w:w="1418"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r>
      <w:tr w:rsidR="00F66358" w:rsidRPr="00F2684E" w:rsidTr="00470664">
        <w:trPr>
          <w:trHeight w:val="284"/>
        </w:trPr>
        <w:tc>
          <w:tcPr>
            <w:tcW w:w="2835" w:type="dxa"/>
            <w:vAlign w:val="bottom"/>
          </w:tcPr>
          <w:p w:rsidR="00F66358" w:rsidRPr="00F2684E" w:rsidRDefault="00F66358" w:rsidP="00D67768">
            <w:pPr>
              <w:rPr>
                <w:sz w:val="17"/>
                <w:szCs w:val="17"/>
                <w:cs/>
              </w:rPr>
            </w:pPr>
            <w:r w:rsidRPr="00F2684E">
              <w:rPr>
                <w:sz w:val="17"/>
                <w:szCs w:val="17"/>
                <w:cs/>
              </w:rPr>
              <w:t xml:space="preserve">     </w:t>
            </w:r>
            <w:r w:rsidRPr="00F2684E">
              <w:rPr>
                <w:sz w:val="17"/>
                <w:szCs w:val="17"/>
              </w:rPr>
              <w:t>of temporary differences</w:t>
            </w:r>
            <w:r w:rsidRPr="00F2684E">
              <w:rPr>
                <w:sz w:val="17"/>
                <w:szCs w:val="17"/>
                <w:cs/>
              </w:rPr>
              <w:t xml:space="preserve"> </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DC11F8" w:rsidP="006E4B2A">
            <w:pPr>
              <w:ind w:right="124"/>
              <w:jc w:val="right"/>
              <w:rPr>
                <w:rFonts w:cs="Times New Roman"/>
                <w:sz w:val="17"/>
                <w:szCs w:val="17"/>
              </w:rPr>
            </w:pPr>
            <w:r w:rsidRPr="00F2684E">
              <w:rPr>
                <w:rFonts w:cs="Times New Roman"/>
                <w:sz w:val="17"/>
                <w:szCs w:val="17"/>
              </w:rPr>
              <w:t>18,029,266.84</w:t>
            </w: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8249A9" w:rsidP="000F7F02">
            <w:pPr>
              <w:ind w:right="124"/>
              <w:jc w:val="right"/>
              <w:rPr>
                <w:rFonts w:cs="Times New Roman"/>
                <w:sz w:val="17"/>
                <w:szCs w:val="17"/>
              </w:rPr>
            </w:pPr>
            <w:r w:rsidRPr="00F2684E">
              <w:rPr>
                <w:rFonts w:cs="Times New Roman"/>
                <w:sz w:val="17"/>
                <w:szCs w:val="17"/>
              </w:rPr>
              <w:t>37,939,130.40</w:t>
            </w:r>
          </w:p>
        </w:tc>
        <w:tc>
          <w:tcPr>
            <w:tcW w:w="142" w:type="dxa"/>
            <w:vAlign w:val="bottom"/>
          </w:tcPr>
          <w:p w:rsidR="00F66358" w:rsidRPr="00F2684E" w:rsidRDefault="00F66358" w:rsidP="006E4B2A">
            <w:pPr>
              <w:ind w:right="124"/>
              <w:jc w:val="right"/>
              <w:rPr>
                <w:rFonts w:cs="Times New Roman"/>
                <w:sz w:val="17"/>
                <w:szCs w:val="17"/>
              </w:rPr>
            </w:pPr>
          </w:p>
        </w:tc>
        <w:tc>
          <w:tcPr>
            <w:tcW w:w="1418" w:type="dxa"/>
            <w:vAlign w:val="bottom"/>
          </w:tcPr>
          <w:p w:rsidR="00F66358" w:rsidRPr="00F2684E" w:rsidRDefault="00DC11F8" w:rsidP="006E4B2A">
            <w:pPr>
              <w:ind w:right="124"/>
              <w:jc w:val="right"/>
              <w:rPr>
                <w:rFonts w:cs="Times New Roman"/>
                <w:sz w:val="17"/>
                <w:szCs w:val="17"/>
              </w:rPr>
            </w:pPr>
            <w:r w:rsidRPr="00F2684E">
              <w:rPr>
                <w:rFonts w:cs="Times New Roman"/>
                <w:sz w:val="17"/>
                <w:szCs w:val="17"/>
              </w:rPr>
              <w:t>18,068,828.24</w:t>
            </w: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8249A9" w:rsidP="000F7F02">
            <w:pPr>
              <w:ind w:right="124"/>
              <w:jc w:val="right"/>
              <w:rPr>
                <w:rFonts w:cs="Times New Roman"/>
                <w:sz w:val="17"/>
                <w:szCs w:val="17"/>
              </w:rPr>
            </w:pPr>
            <w:r w:rsidRPr="00F2684E">
              <w:rPr>
                <w:rFonts w:cs="Times New Roman"/>
                <w:sz w:val="17"/>
                <w:szCs w:val="17"/>
              </w:rPr>
              <w:t>36,349,603.88</w:t>
            </w:r>
          </w:p>
        </w:tc>
      </w:tr>
      <w:tr w:rsidR="00F66358" w:rsidRPr="00F2684E" w:rsidTr="00470664">
        <w:trPr>
          <w:trHeight w:val="284"/>
        </w:trPr>
        <w:tc>
          <w:tcPr>
            <w:tcW w:w="2835" w:type="dxa"/>
            <w:vAlign w:val="bottom"/>
          </w:tcPr>
          <w:p w:rsidR="00F66358" w:rsidRPr="00F2684E" w:rsidRDefault="00F66358" w:rsidP="00984F85">
            <w:pPr>
              <w:ind w:left="237" w:hanging="237"/>
              <w:rPr>
                <w:sz w:val="17"/>
                <w:szCs w:val="17"/>
                <w:cs/>
              </w:rPr>
            </w:pPr>
            <w:r w:rsidRPr="00F2684E">
              <w:rPr>
                <w:sz w:val="17"/>
                <w:szCs w:val="17"/>
              </w:rPr>
              <w:t xml:space="preserve">Effects to deferred tax from change </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c>
          <w:tcPr>
            <w:tcW w:w="142" w:type="dxa"/>
            <w:vAlign w:val="bottom"/>
          </w:tcPr>
          <w:p w:rsidR="00F66358" w:rsidRPr="00F2684E" w:rsidRDefault="00F66358" w:rsidP="006E4B2A">
            <w:pPr>
              <w:ind w:right="124"/>
              <w:jc w:val="right"/>
              <w:rPr>
                <w:rFonts w:cs="Times New Roman"/>
                <w:sz w:val="17"/>
                <w:szCs w:val="17"/>
              </w:rPr>
            </w:pPr>
          </w:p>
        </w:tc>
        <w:tc>
          <w:tcPr>
            <w:tcW w:w="1418" w:type="dxa"/>
            <w:vAlign w:val="bottom"/>
          </w:tcPr>
          <w:p w:rsidR="00F66358" w:rsidRPr="00F2684E" w:rsidRDefault="00F66358" w:rsidP="006E4B2A">
            <w:pPr>
              <w:ind w:right="124"/>
              <w:jc w:val="right"/>
              <w:rPr>
                <w:rFonts w:cs="Times New Roman"/>
                <w:sz w:val="17"/>
                <w:szCs w:val="17"/>
              </w:rPr>
            </w:pPr>
          </w:p>
        </w:tc>
        <w:tc>
          <w:tcPr>
            <w:tcW w:w="112" w:type="dxa"/>
            <w:vAlign w:val="bottom"/>
          </w:tcPr>
          <w:p w:rsidR="00F66358" w:rsidRPr="00F2684E" w:rsidRDefault="00F66358" w:rsidP="006E4B2A">
            <w:pPr>
              <w:ind w:right="124"/>
              <w:jc w:val="right"/>
              <w:rPr>
                <w:rFonts w:cs="Times New Roman"/>
                <w:sz w:val="17"/>
                <w:szCs w:val="17"/>
              </w:rPr>
            </w:pPr>
          </w:p>
        </w:tc>
        <w:tc>
          <w:tcPr>
            <w:tcW w:w="1447" w:type="dxa"/>
            <w:vAlign w:val="bottom"/>
          </w:tcPr>
          <w:p w:rsidR="00F66358" w:rsidRPr="00F2684E" w:rsidRDefault="00F66358" w:rsidP="000F7F02">
            <w:pPr>
              <w:ind w:right="124"/>
              <w:jc w:val="right"/>
              <w:rPr>
                <w:rFonts w:cs="Times New Roman"/>
                <w:sz w:val="17"/>
                <w:szCs w:val="17"/>
              </w:rPr>
            </w:pPr>
          </w:p>
        </w:tc>
      </w:tr>
      <w:tr w:rsidR="00F66358" w:rsidRPr="00F2684E" w:rsidTr="00470664">
        <w:trPr>
          <w:trHeight w:val="284"/>
        </w:trPr>
        <w:tc>
          <w:tcPr>
            <w:tcW w:w="2835" w:type="dxa"/>
            <w:vAlign w:val="bottom"/>
          </w:tcPr>
          <w:p w:rsidR="00F66358" w:rsidRPr="00F2684E" w:rsidRDefault="00F66358" w:rsidP="006E4B2A">
            <w:pPr>
              <w:ind w:left="237" w:hanging="237"/>
              <w:rPr>
                <w:sz w:val="17"/>
                <w:szCs w:val="17"/>
              </w:rPr>
            </w:pPr>
            <w:r w:rsidRPr="00F2684E">
              <w:rPr>
                <w:rFonts w:hint="cs"/>
                <w:sz w:val="17"/>
                <w:szCs w:val="17"/>
                <w:cs/>
              </w:rPr>
              <w:t xml:space="preserve">     </w:t>
            </w:r>
            <w:r w:rsidRPr="00F2684E">
              <w:rPr>
                <w:sz w:val="17"/>
                <w:szCs w:val="17"/>
              </w:rPr>
              <w:t>of income tax rates</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tcBorders>
              <w:bottom w:val="double" w:sz="4" w:space="0" w:color="auto"/>
            </w:tcBorders>
            <w:vAlign w:val="bottom"/>
          </w:tcPr>
          <w:p w:rsidR="00F66358" w:rsidRPr="00F2684E" w:rsidRDefault="00D318A5" w:rsidP="00F83A29">
            <w:pPr>
              <w:ind w:right="124"/>
              <w:jc w:val="right"/>
              <w:rPr>
                <w:rFonts w:cs="Times New Roman"/>
                <w:sz w:val="17"/>
                <w:szCs w:val="17"/>
              </w:rPr>
            </w:pPr>
            <w:r w:rsidRPr="00F2684E">
              <w:rPr>
                <w:rFonts w:cs="Times New Roman"/>
                <w:sz w:val="17"/>
                <w:szCs w:val="17"/>
              </w:rPr>
              <w:t>-</w:t>
            </w:r>
          </w:p>
        </w:tc>
        <w:tc>
          <w:tcPr>
            <w:tcW w:w="112" w:type="dxa"/>
            <w:vAlign w:val="bottom"/>
          </w:tcPr>
          <w:p w:rsidR="00F66358" w:rsidRPr="00F2684E" w:rsidRDefault="00F66358" w:rsidP="00F83A29">
            <w:pPr>
              <w:ind w:right="124"/>
              <w:jc w:val="right"/>
              <w:rPr>
                <w:rFonts w:cs="Times New Roman"/>
                <w:sz w:val="17"/>
                <w:szCs w:val="17"/>
              </w:rPr>
            </w:pPr>
          </w:p>
        </w:tc>
        <w:tc>
          <w:tcPr>
            <w:tcW w:w="1447" w:type="dxa"/>
            <w:tcBorders>
              <w:bottom w:val="double" w:sz="4" w:space="0" w:color="auto"/>
            </w:tcBorders>
            <w:vAlign w:val="bottom"/>
          </w:tcPr>
          <w:p w:rsidR="00F66358" w:rsidRPr="00F2684E" w:rsidRDefault="00F66358" w:rsidP="000F7F02">
            <w:pPr>
              <w:ind w:right="124"/>
              <w:jc w:val="right"/>
              <w:rPr>
                <w:rFonts w:cs="Times New Roman"/>
                <w:sz w:val="17"/>
                <w:szCs w:val="17"/>
              </w:rPr>
            </w:pPr>
            <w:r w:rsidRPr="00F2684E">
              <w:rPr>
                <w:rFonts w:cs="Times New Roman"/>
                <w:sz w:val="17"/>
                <w:szCs w:val="17"/>
              </w:rPr>
              <w:t>-</w:t>
            </w:r>
          </w:p>
        </w:tc>
        <w:tc>
          <w:tcPr>
            <w:tcW w:w="142" w:type="dxa"/>
            <w:vAlign w:val="bottom"/>
          </w:tcPr>
          <w:p w:rsidR="00F66358" w:rsidRPr="00F2684E" w:rsidRDefault="00F66358" w:rsidP="00F83A29">
            <w:pPr>
              <w:ind w:right="124"/>
              <w:jc w:val="right"/>
              <w:rPr>
                <w:rFonts w:cs="Times New Roman"/>
                <w:sz w:val="17"/>
                <w:szCs w:val="17"/>
              </w:rPr>
            </w:pPr>
          </w:p>
        </w:tc>
        <w:tc>
          <w:tcPr>
            <w:tcW w:w="1418" w:type="dxa"/>
            <w:tcBorders>
              <w:bottom w:val="double" w:sz="4" w:space="0" w:color="auto"/>
            </w:tcBorders>
            <w:vAlign w:val="bottom"/>
          </w:tcPr>
          <w:p w:rsidR="00F66358" w:rsidRPr="00F2684E" w:rsidRDefault="00D318A5" w:rsidP="00F83A29">
            <w:pPr>
              <w:ind w:right="124"/>
              <w:jc w:val="right"/>
              <w:rPr>
                <w:rFonts w:cs="Times New Roman"/>
                <w:sz w:val="17"/>
                <w:szCs w:val="17"/>
              </w:rPr>
            </w:pPr>
            <w:r w:rsidRPr="00F2684E">
              <w:rPr>
                <w:rFonts w:cs="Times New Roman"/>
                <w:sz w:val="17"/>
                <w:szCs w:val="17"/>
              </w:rPr>
              <w:t>-</w:t>
            </w:r>
          </w:p>
        </w:tc>
        <w:tc>
          <w:tcPr>
            <w:tcW w:w="112" w:type="dxa"/>
            <w:vAlign w:val="bottom"/>
          </w:tcPr>
          <w:p w:rsidR="00F66358" w:rsidRPr="00F2684E" w:rsidRDefault="00F66358" w:rsidP="00F83A29">
            <w:pPr>
              <w:ind w:right="124"/>
              <w:jc w:val="right"/>
              <w:rPr>
                <w:rFonts w:cs="Times New Roman"/>
                <w:sz w:val="17"/>
                <w:szCs w:val="17"/>
              </w:rPr>
            </w:pPr>
          </w:p>
        </w:tc>
        <w:tc>
          <w:tcPr>
            <w:tcW w:w="1447" w:type="dxa"/>
            <w:tcBorders>
              <w:bottom w:val="double" w:sz="4" w:space="0" w:color="auto"/>
            </w:tcBorders>
            <w:vAlign w:val="bottom"/>
          </w:tcPr>
          <w:p w:rsidR="00F66358" w:rsidRPr="00F2684E" w:rsidRDefault="00F66358" w:rsidP="000F7F02">
            <w:pPr>
              <w:ind w:right="124"/>
              <w:jc w:val="right"/>
              <w:rPr>
                <w:rFonts w:cs="Times New Roman"/>
                <w:sz w:val="17"/>
                <w:szCs w:val="17"/>
              </w:rPr>
            </w:pPr>
            <w:r w:rsidRPr="00F2684E">
              <w:rPr>
                <w:rFonts w:cs="Times New Roman"/>
                <w:sz w:val="17"/>
                <w:szCs w:val="17"/>
              </w:rPr>
              <w:t>-</w:t>
            </w:r>
          </w:p>
        </w:tc>
      </w:tr>
      <w:tr w:rsidR="00F66358" w:rsidRPr="00F2684E" w:rsidTr="00470664">
        <w:trPr>
          <w:trHeight w:val="284"/>
        </w:trPr>
        <w:tc>
          <w:tcPr>
            <w:tcW w:w="2835" w:type="dxa"/>
            <w:vAlign w:val="bottom"/>
          </w:tcPr>
          <w:p w:rsidR="00F66358" w:rsidRPr="00F2684E" w:rsidRDefault="00F66358" w:rsidP="00D67768">
            <w:pPr>
              <w:ind w:left="237" w:hanging="237"/>
              <w:rPr>
                <w:sz w:val="17"/>
                <w:szCs w:val="17"/>
              </w:rPr>
            </w:pPr>
            <w:r w:rsidRPr="00F2684E">
              <w:rPr>
                <w:sz w:val="17"/>
                <w:szCs w:val="17"/>
              </w:rPr>
              <w:t>Income tax expense reported in</w:t>
            </w:r>
          </w:p>
          <w:p w:rsidR="00F66358" w:rsidRPr="00F2684E" w:rsidRDefault="00F66358" w:rsidP="00D67768">
            <w:pPr>
              <w:ind w:left="237" w:hanging="237"/>
              <w:rPr>
                <w:sz w:val="17"/>
                <w:szCs w:val="17"/>
              </w:rPr>
            </w:pPr>
            <w:r w:rsidRPr="00F2684E">
              <w:rPr>
                <w:sz w:val="17"/>
                <w:szCs w:val="17"/>
              </w:rPr>
              <w:t xml:space="preserve">      the statements of </w:t>
            </w:r>
          </w:p>
          <w:p w:rsidR="00F66358" w:rsidRPr="00F2684E" w:rsidRDefault="00F66358" w:rsidP="00D67768">
            <w:pPr>
              <w:ind w:left="237" w:hanging="237"/>
              <w:rPr>
                <w:b/>
                <w:bCs/>
                <w:sz w:val="17"/>
                <w:szCs w:val="17"/>
              </w:rPr>
            </w:pPr>
            <w:r w:rsidRPr="00F2684E">
              <w:rPr>
                <w:sz w:val="17"/>
                <w:szCs w:val="17"/>
              </w:rPr>
              <w:t xml:space="preserve">      comprehensive income</w:t>
            </w:r>
          </w:p>
        </w:tc>
        <w:tc>
          <w:tcPr>
            <w:tcW w:w="142" w:type="dxa"/>
            <w:vAlign w:val="bottom"/>
          </w:tcPr>
          <w:p w:rsidR="00F66358" w:rsidRPr="00F2684E" w:rsidRDefault="00F66358" w:rsidP="006E4B2A">
            <w:pPr>
              <w:ind w:right="851"/>
              <w:jc w:val="center"/>
              <w:rPr>
                <w:rFonts w:cs="Times New Roman"/>
                <w:sz w:val="17"/>
                <w:szCs w:val="17"/>
              </w:rPr>
            </w:pPr>
          </w:p>
        </w:tc>
        <w:tc>
          <w:tcPr>
            <w:tcW w:w="1417" w:type="dxa"/>
            <w:tcBorders>
              <w:top w:val="single" w:sz="4" w:space="0" w:color="auto"/>
              <w:bottom w:val="double" w:sz="4" w:space="0" w:color="auto"/>
            </w:tcBorders>
            <w:vAlign w:val="bottom"/>
          </w:tcPr>
          <w:p w:rsidR="00F66358" w:rsidRPr="00F2684E" w:rsidRDefault="00085209" w:rsidP="006E4B2A">
            <w:pPr>
              <w:ind w:right="124"/>
              <w:jc w:val="right"/>
              <w:rPr>
                <w:rFonts w:cs="Times New Roman"/>
                <w:sz w:val="17"/>
                <w:szCs w:val="17"/>
                <w:cs/>
              </w:rPr>
            </w:pPr>
            <w:r w:rsidRPr="00F2684E">
              <w:rPr>
                <w:rFonts w:cs="Times New Roman"/>
                <w:sz w:val="17"/>
                <w:szCs w:val="17"/>
              </w:rPr>
              <w:t>20,793,738.18</w:t>
            </w:r>
          </w:p>
        </w:tc>
        <w:tc>
          <w:tcPr>
            <w:tcW w:w="112" w:type="dxa"/>
            <w:vAlign w:val="bottom"/>
          </w:tcPr>
          <w:p w:rsidR="00F66358" w:rsidRPr="00F2684E" w:rsidRDefault="00F66358" w:rsidP="006E4B2A">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F66358" w:rsidRPr="00F2684E" w:rsidRDefault="008249A9" w:rsidP="000F7F02">
            <w:pPr>
              <w:ind w:right="124"/>
              <w:jc w:val="right"/>
              <w:rPr>
                <w:rFonts w:cs="Times New Roman"/>
                <w:sz w:val="17"/>
                <w:szCs w:val="17"/>
                <w:cs/>
              </w:rPr>
            </w:pPr>
            <w:r w:rsidRPr="00F2684E">
              <w:rPr>
                <w:rFonts w:cs="Times New Roman"/>
                <w:sz w:val="17"/>
                <w:szCs w:val="17"/>
              </w:rPr>
              <w:t>97,377,430.53</w:t>
            </w:r>
          </w:p>
        </w:tc>
        <w:tc>
          <w:tcPr>
            <w:tcW w:w="142" w:type="dxa"/>
            <w:vAlign w:val="bottom"/>
          </w:tcPr>
          <w:p w:rsidR="00F66358" w:rsidRPr="00F2684E" w:rsidRDefault="00F66358" w:rsidP="006E4B2A">
            <w:pPr>
              <w:ind w:right="124"/>
              <w:jc w:val="right"/>
              <w:rPr>
                <w:rFonts w:cs="Times New Roman"/>
                <w:sz w:val="17"/>
                <w:szCs w:val="17"/>
              </w:rPr>
            </w:pPr>
          </w:p>
        </w:tc>
        <w:tc>
          <w:tcPr>
            <w:tcW w:w="1418" w:type="dxa"/>
            <w:tcBorders>
              <w:top w:val="single" w:sz="4" w:space="0" w:color="auto"/>
              <w:bottom w:val="double" w:sz="4" w:space="0" w:color="auto"/>
            </w:tcBorders>
            <w:vAlign w:val="bottom"/>
          </w:tcPr>
          <w:p w:rsidR="00F66358" w:rsidRPr="00F2684E" w:rsidRDefault="00085209" w:rsidP="006E4B2A">
            <w:pPr>
              <w:ind w:right="124"/>
              <w:jc w:val="right"/>
              <w:rPr>
                <w:rFonts w:cs="Times New Roman"/>
                <w:sz w:val="17"/>
                <w:szCs w:val="17"/>
              </w:rPr>
            </w:pPr>
            <w:r w:rsidRPr="00F2684E">
              <w:rPr>
                <w:rFonts w:cs="Times New Roman"/>
                <w:sz w:val="17"/>
                <w:szCs w:val="17"/>
              </w:rPr>
              <w:t>20,547,760.47</w:t>
            </w:r>
          </w:p>
        </w:tc>
        <w:tc>
          <w:tcPr>
            <w:tcW w:w="112" w:type="dxa"/>
            <w:vAlign w:val="bottom"/>
          </w:tcPr>
          <w:p w:rsidR="00F66358" w:rsidRPr="00F2684E" w:rsidRDefault="00F66358" w:rsidP="006E4B2A">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F66358" w:rsidRPr="00F2684E" w:rsidRDefault="008249A9" w:rsidP="000F7F02">
            <w:pPr>
              <w:ind w:right="124"/>
              <w:jc w:val="right"/>
              <w:rPr>
                <w:rFonts w:cs="Times New Roman"/>
                <w:sz w:val="17"/>
                <w:szCs w:val="17"/>
              </w:rPr>
            </w:pPr>
            <w:r w:rsidRPr="00F2684E">
              <w:rPr>
                <w:rFonts w:cs="Times New Roman"/>
                <w:sz w:val="17"/>
                <w:szCs w:val="17"/>
              </w:rPr>
              <w:t>95,143,468.60</w:t>
            </w:r>
          </w:p>
        </w:tc>
      </w:tr>
    </w:tbl>
    <w:p w:rsidR="005C59A9" w:rsidRPr="00F2684E" w:rsidRDefault="005C59A9" w:rsidP="00FA5AA3">
      <w:pPr>
        <w:ind w:left="851" w:right="-307" w:hanging="567"/>
        <w:jc w:val="thaiDistribute"/>
        <w:rPr>
          <w:rFonts w:cs="Times New Roman"/>
          <w:sz w:val="17"/>
          <w:szCs w:val="17"/>
        </w:rPr>
      </w:pPr>
    </w:p>
    <w:p w:rsidR="00DC11F8" w:rsidRPr="00F2684E" w:rsidRDefault="00DC11F8" w:rsidP="00FA5AA3">
      <w:pPr>
        <w:ind w:left="851" w:right="-307" w:hanging="567"/>
        <w:jc w:val="thaiDistribute"/>
        <w:rPr>
          <w:rFonts w:cs="Times New Roman"/>
          <w:sz w:val="17"/>
          <w:szCs w:val="17"/>
        </w:rPr>
      </w:pPr>
    </w:p>
    <w:p w:rsidR="00661194" w:rsidRPr="00F2684E" w:rsidRDefault="00085209" w:rsidP="00FA5AA3">
      <w:pPr>
        <w:ind w:left="851" w:right="-307" w:hanging="567"/>
        <w:jc w:val="thaiDistribute"/>
        <w:rPr>
          <w:rFonts w:cs="Times New Roman"/>
          <w:sz w:val="17"/>
          <w:szCs w:val="17"/>
        </w:rPr>
      </w:pPr>
      <w:r w:rsidRPr="00F2684E">
        <w:rPr>
          <w:rFonts w:cs="Times New Roman"/>
          <w:sz w:val="17"/>
          <w:szCs w:val="17"/>
        </w:rPr>
        <w:t>20</w:t>
      </w:r>
      <w:r w:rsidR="00FA5AA3" w:rsidRPr="00F2684E">
        <w:rPr>
          <w:rFonts w:cs="Times New Roman"/>
          <w:sz w:val="17"/>
          <w:szCs w:val="17"/>
        </w:rPr>
        <w:t>.2</w:t>
      </w:r>
      <w:r w:rsidR="00FA5AA3" w:rsidRPr="00F2684E">
        <w:rPr>
          <w:rFonts w:cs="Times New Roman"/>
          <w:sz w:val="17"/>
          <w:szCs w:val="17"/>
        </w:rPr>
        <w:tab/>
      </w:r>
      <w:r w:rsidR="00984F85" w:rsidRPr="00F2684E">
        <w:rPr>
          <w:rFonts w:cs="Times New Roman"/>
          <w:sz w:val="17"/>
          <w:szCs w:val="17"/>
        </w:rPr>
        <w:t xml:space="preserve">The reconciliation of the income tax expense and the result of the multiplying of the accounting profit with tax rate for the </w:t>
      </w:r>
      <w:r w:rsidR="008249A9" w:rsidRPr="00F2684E">
        <w:rPr>
          <w:rFonts w:cs="Times New Roman"/>
          <w:sz w:val="17"/>
          <w:szCs w:val="17"/>
        </w:rPr>
        <w:t>nine</w:t>
      </w:r>
      <w:r w:rsidR="00984F85" w:rsidRPr="00F2684E">
        <w:rPr>
          <w:rFonts w:cs="Times New Roman"/>
          <w:sz w:val="17"/>
          <w:szCs w:val="17"/>
        </w:rPr>
        <w:t>-month period ended</w:t>
      </w:r>
      <w:r w:rsidR="00A55681" w:rsidRPr="00F2684E">
        <w:rPr>
          <w:rFonts w:cs="Times New Roman"/>
          <w:sz w:val="17"/>
          <w:szCs w:val="17"/>
        </w:rPr>
        <w:t xml:space="preserve"> </w:t>
      </w:r>
      <w:r w:rsidR="008249A9" w:rsidRPr="00F2684E">
        <w:rPr>
          <w:rFonts w:cs="Times New Roman"/>
          <w:sz w:val="17"/>
          <w:szCs w:val="17"/>
        </w:rPr>
        <w:t>September</w:t>
      </w:r>
      <w:r w:rsidR="00A55681" w:rsidRPr="00F2684E">
        <w:rPr>
          <w:rFonts w:cs="Times New Roman"/>
          <w:sz w:val="17"/>
          <w:szCs w:val="17"/>
        </w:rPr>
        <w:t xml:space="preserve"> 30</w:t>
      </w:r>
      <w:r w:rsidR="00984F85" w:rsidRPr="00F2684E">
        <w:rPr>
          <w:rFonts w:cs="Times New Roman"/>
          <w:sz w:val="17"/>
          <w:szCs w:val="17"/>
        </w:rPr>
        <w:t xml:space="preserve">, </w:t>
      </w:r>
      <w:r w:rsidR="00984F85" w:rsidRPr="00F2684E">
        <w:rPr>
          <w:rFonts w:cs="Times New Roman"/>
          <w:sz w:val="17"/>
          <w:szCs w:val="17"/>
          <w:cs/>
        </w:rPr>
        <w:t>20</w:t>
      </w:r>
      <w:r w:rsidR="0026210A" w:rsidRPr="00F2684E">
        <w:rPr>
          <w:rFonts w:cs="Cordia New"/>
          <w:sz w:val="17"/>
          <w:szCs w:val="17"/>
        </w:rPr>
        <w:t>1</w:t>
      </w:r>
      <w:r w:rsidR="00F66358" w:rsidRPr="00F2684E">
        <w:rPr>
          <w:rFonts w:cs="Cordia New"/>
          <w:sz w:val="17"/>
          <w:szCs w:val="17"/>
        </w:rPr>
        <w:t>7</w:t>
      </w:r>
      <w:r w:rsidR="00984F85" w:rsidRPr="00F2684E">
        <w:rPr>
          <w:rFonts w:cs="Times New Roman"/>
          <w:sz w:val="17"/>
          <w:szCs w:val="17"/>
          <w:cs/>
        </w:rPr>
        <w:t xml:space="preserve"> </w:t>
      </w:r>
      <w:r w:rsidR="00984F85" w:rsidRPr="00F2684E">
        <w:rPr>
          <w:rFonts w:cs="Times New Roman"/>
          <w:sz w:val="17"/>
          <w:szCs w:val="17"/>
        </w:rPr>
        <w:t xml:space="preserve">and </w:t>
      </w:r>
      <w:r w:rsidR="00984F85" w:rsidRPr="00F2684E">
        <w:rPr>
          <w:rFonts w:cs="Times New Roman"/>
          <w:sz w:val="17"/>
          <w:szCs w:val="17"/>
          <w:cs/>
        </w:rPr>
        <w:t>201</w:t>
      </w:r>
      <w:r w:rsidR="00F66358" w:rsidRPr="00F2684E">
        <w:rPr>
          <w:rFonts w:cs="Times New Roman"/>
          <w:sz w:val="17"/>
          <w:szCs w:val="17"/>
        </w:rPr>
        <w:t>6</w:t>
      </w:r>
      <w:r w:rsidR="00984F85" w:rsidRPr="00F2684E">
        <w:rPr>
          <w:rFonts w:cs="Times New Roman"/>
          <w:sz w:val="17"/>
          <w:szCs w:val="17"/>
          <w:cs/>
        </w:rPr>
        <w:t xml:space="preserve"> </w:t>
      </w:r>
      <w:r w:rsidR="003A4960" w:rsidRPr="00F2684E">
        <w:rPr>
          <w:rFonts w:cs="Cordia New"/>
          <w:sz w:val="17"/>
          <w:szCs w:val="17"/>
        </w:rPr>
        <w:t>are</w:t>
      </w:r>
      <w:r w:rsidR="00984F85" w:rsidRPr="00F2684E">
        <w:rPr>
          <w:rFonts w:cs="Times New Roman"/>
          <w:sz w:val="17"/>
          <w:szCs w:val="17"/>
        </w:rPr>
        <w:t xml:space="preserve"> presented as the following:</w:t>
      </w:r>
    </w:p>
    <w:p w:rsidR="00253F5C" w:rsidRPr="00F2684E" w:rsidRDefault="00253F5C" w:rsidP="00FA5AA3">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661194" w:rsidRPr="00F2684E" w:rsidTr="00E54196">
        <w:trPr>
          <w:trHeight w:hRule="exact" w:val="340"/>
        </w:trPr>
        <w:tc>
          <w:tcPr>
            <w:tcW w:w="3845" w:type="dxa"/>
            <w:vAlign w:val="bottom"/>
          </w:tcPr>
          <w:p w:rsidR="00661194" w:rsidRPr="00F2684E" w:rsidRDefault="00661194" w:rsidP="008C746D">
            <w:pPr>
              <w:ind w:left="34"/>
              <w:rPr>
                <w:rFonts w:cs="Times New Roman"/>
                <w:sz w:val="17"/>
                <w:szCs w:val="17"/>
              </w:rPr>
            </w:pPr>
          </w:p>
        </w:tc>
        <w:tc>
          <w:tcPr>
            <w:tcW w:w="6079" w:type="dxa"/>
            <w:gridSpan w:val="7"/>
            <w:tcBorders>
              <w:bottom w:val="single" w:sz="4" w:space="0" w:color="auto"/>
            </w:tcBorders>
            <w:vAlign w:val="bottom"/>
          </w:tcPr>
          <w:p w:rsidR="00661194" w:rsidRPr="00F2684E" w:rsidRDefault="00661194" w:rsidP="00984F85">
            <w:pPr>
              <w:jc w:val="center"/>
              <w:rPr>
                <w:rFonts w:cs="Times New Roman"/>
                <w:sz w:val="16"/>
                <w:szCs w:val="16"/>
                <w:cs/>
              </w:rPr>
            </w:pPr>
            <w:r w:rsidRPr="00F2684E">
              <w:rPr>
                <w:rFonts w:cs="Times New Roman"/>
                <w:sz w:val="16"/>
                <w:szCs w:val="16"/>
              </w:rPr>
              <w:t>BAHT</w:t>
            </w:r>
          </w:p>
        </w:tc>
      </w:tr>
      <w:tr w:rsidR="00661194" w:rsidRPr="00F2684E" w:rsidTr="00BB42C6">
        <w:trPr>
          <w:trHeight w:hRule="exact" w:val="314"/>
        </w:trPr>
        <w:tc>
          <w:tcPr>
            <w:tcW w:w="3845" w:type="dxa"/>
            <w:vAlign w:val="bottom"/>
          </w:tcPr>
          <w:p w:rsidR="00661194" w:rsidRPr="00F2684E" w:rsidRDefault="00661194" w:rsidP="008C746D">
            <w:pPr>
              <w:ind w:left="34"/>
              <w:rPr>
                <w:rFonts w:cs="Times New Roman"/>
                <w:sz w:val="17"/>
                <w:szCs w:val="17"/>
              </w:rPr>
            </w:pPr>
          </w:p>
        </w:tc>
        <w:tc>
          <w:tcPr>
            <w:tcW w:w="2960" w:type="dxa"/>
            <w:gridSpan w:val="3"/>
            <w:tcBorders>
              <w:top w:val="single" w:sz="4" w:space="0" w:color="auto"/>
              <w:bottom w:val="single" w:sz="4" w:space="0" w:color="auto"/>
            </w:tcBorders>
            <w:vAlign w:val="bottom"/>
          </w:tcPr>
          <w:p w:rsidR="00661194" w:rsidRPr="00F2684E" w:rsidRDefault="00661194" w:rsidP="00984F85">
            <w:pPr>
              <w:jc w:val="center"/>
              <w:rPr>
                <w:rFonts w:cs="Times New Roman"/>
                <w:sz w:val="16"/>
                <w:szCs w:val="16"/>
                <w:cs/>
                <w:lang w:val="th-TH"/>
              </w:rPr>
            </w:pPr>
            <w:r w:rsidRPr="00F2684E">
              <w:rPr>
                <w:rFonts w:cs="Times New Roman"/>
                <w:sz w:val="16"/>
                <w:szCs w:val="16"/>
              </w:rPr>
              <w:t>Consolidated Financial Statement</w:t>
            </w:r>
          </w:p>
        </w:tc>
        <w:tc>
          <w:tcPr>
            <w:tcW w:w="236" w:type="dxa"/>
            <w:tcBorders>
              <w:top w:val="single" w:sz="4" w:space="0" w:color="auto"/>
            </w:tcBorders>
            <w:vAlign w:val="bottom"/>
          </w:tcPr>
          <w:p w:rsidR="00661194" w:rsidRPr="00F2684E" w:rsidRDefault="00661194" w:rsidP="00984F85">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rsidR="00661194" w:rsidRPr="00F2684E" w:rsidRDefault="00E54196" w:rsidP="00984F85">
            <w:pPr>
              <w:jc w:val="center"/>
              <w:rPr>
                <w:sz w:val="16"/>
                <w:szCs w:val="16"/>
                <w:cs/>
                <w:lang w:val="th-TH"/>
              </w:rPr>
            </w:pPr>
            <w:r w:rsidRPr="00F2684E">
              <w:rPr>
                <w:rFonts w:cs="Times New Roman"/>
                <w:sz w:val="17"/>
                <w:szCs w:val="17"/>
              </w:rPr>
              <w:t>Separate Financial Statement</w:t>
            </w:r>
          </w:p>
        </w:tc>
      </w:tr>
      <w:tr w:rsidR="00F66358" w:rsidRPr="00F2684E" w:rsidTr="00E54196">
        <w:trPr>
          <w:trHeight w:hRule="exact" w:val="340"/>
        </w:trPr>
        <w:tc>
          <w:tcPr>
            <w:tcW w:w="3845" w:type="dxa"/>
            <w:vAlign w:val="bottom"/>
          </w:tcPr>
          <w:p w:rsidR="00F66358" w:rsidRPr="00F2684E" w:rsidRDefault="00F66358" w:rsidP="00984F85">
            <w:pPr>
              <w:ind w:left="34"/>
              <w:rPr>
                <w:rFonts w:cs="Times New Roman"/>
                <w:sz w:val="16"/>
                <w:szCs w:val="16"/>
              </w:rPr>
            </w:pPr>
          </w:p>
        </w:tc>
        <w:tc>
          <w:tcPr>
            <w:tcW w:w="1400" w:type="dxa"/>
            <w:tcBorders>
              <w:top w:val="single" w:sz="4" w:space="0" w:color="auto"/>
              <w:bottom w:val="single" w:sz="4" w:space="0" w:color="auto"/>
            </w:tcBorders>
            <w:vAlign w:val="bottom"/>
          </w:tcPr>
          <w:p w:rsidR="00F66358" w:rsidRPr="00F2684E" w:rsidRDefault="00F66358" w:rsidP="000E78E4">
            <w:pPr>
              <w:spacing w:line="340" w:lineRule="exact"/>
              <w:ind w:left="-109" w:right="-108"/>
              <w:jc w:val="center"/>
              <w:rPr>
                <w:rFonts w:cs="Times New Roman"/>
                <w:sz w:val="16"/>
                <w:szCs w:val="16"/>
              </w:rPr>
            </w:pPr>
            <w:r w:rsidRPr="00F2684E">
              <w:rPr>
                <w:rFonts w:cs="Times New Roman"/>
                <w:sz w:val="16"/>
                <w:szCs w:val="16"/>
              </w:rPr>
              <w:t>2017</w:t>
            </w:r>
          </w:p>
        </w:tc>
        <w:tc>
          <w:tcPr>
            <w:tcW w:w="266" w:type="dxa"/>
            <w:tcBorders>
              <w:top w:val="single" w:sz="4" w:space="0" w:color="auto"/>
            </w:tcBorders>
            <w:vAlign w:val="bottom"/>
          </w:tcPr>
          <w:p w:rsidR="00F66358" w:rsidRPr="00F2684E" w:rsidRDefault="00F66358" w:rsidP="00DF052A">
            <w:pPr>
              <w:spacing w:line="340" w:lineRule="exact"/>
              <w:ind w:right="-108"/>
              <w:jc w:val="center"/>
              <w:rPr>
                <w:rFonts w:cs="Times New Roman"/>
                <w:sz w:val="16"/>
                <w:szCs w:val="16"/>
              </w:rPr>
            </w:pPr>
          </w:p>
        </w:tc>
        <w:tc>
          <w:tcPr>
            <w:tcW w:w="1294" w:type="dxa"/>
            <w:tcBorders>
              <w:top w:val="single" w:sz="4" w:space="0" w:color="auto"/>
              <w:bottom w:val="single" w:sz="4" w:space="0" w:color="auto"/>
            </w:tcBorders>
            <w:vAlign w:val="bottom"/>
          </w:tcPr>
          <w:p w:rsidR="00F66358" w:rsidRPr="00F2684E" w:rsidRDefault="00F66358" w:rsidP="000F7F02">
            <w:pPr>
              <w:spacing w:line="340" w:lineRule="exact"/>
              <w:ind w:left="-109" w:right="-108"/>
              <w:jc w:val="center"/>
              <w:rPr>
                <w:rFonts w:cs="Times New Roman"/>
                <w:sz w:val="16"/>
                <w:szCs w:val="16"/>
              </w:rPr>
            </w:pPr>
            <w:r w:rsidRPr="00F2684E">
              <w:rPr>
                <w:rFonts w:cs="Times New Roman"/>
                <w:sz w:val="16"/>
                <w:szCs w:val="16"/>
              </w:rPr>
              <w:t>2016</w:t>
            </w:r>
          </w:p>
        </w:tc>
        <w:tc>
          <w:tcPr>
            <w:tcW w:w="236" w:type="dxa"/>
            <w:vAlign w:val="bottom"/>
          </w:tcPr>
          <w:p w:rsidR="00F66358" w:rsidRPr="00F2684E" w:rsidRDefault="00F66358" w:rsidP="00DF052A">
            <w:pPr>
              <w:spacing w:line="340" w:lineRule="exact"/>
              <w:ind w:left="-109" w:right="-108"/>
              <w:jc w:val="center"/>
              <w:rPr>
                <w:rFonts w:cs="Times New Roman"/>
                <w:sz w:val="16"/>
                <w:szCs w:val="16"/>
              </w:rPr>
            </w:pPr>
          </w:p>
        </w:tc>
        <w:tc>
          <w:tcPr>
            <w:tcW w:w="1323" w:type="dxa"/>
            <w:tcBorders>
              <w:top w:val="single" w:sz="6" w:space="0" w:color="auto"/>
              <w:bottom w:val="single" w:sz="6" w:space="0" w:color="auto"/>
            </w:tcBorders>
            <w:vAlign w:val="bottom"/>
          </w:tcPr>
          <w:p w:rsidR="00F66358" w:rsidRPr="00F2684E" w:rsidRDefault="00F66358" w:rsidP="000E78E4">
            <w:pPr>
              <w:spacing w:line="340" w:lineRule="exact"/>
              <w:ind w:left="-109" w:right="-108"/>
              <w:jc w:val="center"/>
              <w:rPr>
                <w:rFonts w:cs="Times New Roman"/>
                <w:sz w:val="16"/>
                <w:szCs w:val="16"/>
              </w:rPr>
            </w:pPr>
            <w:r w:rsidRPr="00F2684E">
              <w:rPr>
                <w:rFonts w:cs="Times New Roman"/>
                <w:sz w:val="16"/>
                <w:szCs w:val="16"/>
              </w:rPr>
              <w:t>2017</w:t>
            </w:r>
          </w:p>
        </w:tc>
        <w:tc>
          <w:tcPr>
            <w:tcW w:w="284" w:type="dxa"/>
            <w:tcBorders>
              <w:top w:val="single" w:sz="6" w:space="0" w:color="auto"/>
            </w:tcBorders>
            <w:vAlign w:val="bottom"/>
          </w:tcPr>
          <w:p w:rsidR="00F66358" w:rsidRPr="00F2684E" w:rsidRDefault="00F66358" w:rsidP="00DF052A">
            <w:pPr>
              <w:spacing w:line="340" w:lineRule="exact"/>
              <w:ind w:right="-108"/>
              <w:jc w:val="center"/>
              <w:rPr>
                <w:rFonts w:cs="Times New Roman"/>
                <w:sz w:val="16"/>
                <w:szCs w:val="16"/>
              </w:rPr>
            </w:pPr>
          </w:p>
        </w:tc>
        <w:tc>
          <w:tcPr>
            <w:tcW w:w="1276" w:type="dxa"/>
            <w:tcBorders>
              <w:top w:val="single" w:sz="6" w:space="0" w:color="auto"/>
              <w:bottom w:val="single" w:sz="6" w:space="0" w:color="auto"/>
            </w:tcBorders>
            <w:vAlign w:val="bottom"/>
          </w:tcPr>
          <w:p w:rsidR="00F66358" w:rsidRPr="00F2684E" w:rsidRDefault="00F66358" w:rsidP="000F7F02">
            <w:pPr>
              <w:spacing w:line="340" w:lineRule="exact"/>
              <w:ind w:left="-109" w:right="-108"/>
              <w:jc w:val="center"/>
              <w:rPr>
                <w:rFonts w:cs="Times New Roman"/>
                <w:sz w:val="16"/>
                <w:szCs w:val="16"/>
              </w:rPr>
            </w:pPr>
            <w:r w:rsidRPr="00F2684E">
              <w:rPr>
                <w:rFonts w:cs="Times New Roman"/>
                <w:sz w:val="16"/>
                <w:szCs w:val="16"/>
              </w:rPr>
              <w:t>2016</w:t>
            </w:r>
          </w:p>
        </w:tc>
      </w:tr>
      <w:tr w:rsidR="00F66358" w:rsidRPr="00F2684E" w:rsidTr="00E54196">
        <w:trPr>
          <w:trHeight w:hRule="exact" w:val="340"/>
        </w:trPr>
        <w:tc>
          <w:tcPr>
            <w:tcW w:w="3845" w:type="dxa"/>
            <w:vAlign w:val="bottom"/>
          </w:tcPr>
          <w:p w:rsidR="00F66358" w:rsidRPr="00F2684E" w:rsidRDefault="00F66358" w:rsidP="00653D90">
            <w:pPr>
              <w:pStyle w:val="Heading7"/>
              <w:spacing w:before="0"/>
              <w:ind w:left="357" w:hanging="357"/>
              <w:jc w:val="left"/>
              <w:rPr>
                <w:rFonts w:ascii="Times New Roman" w:hAnsi="Times New Roman" w:cs="Times New Roman"/>
                <w:sz w:val="16"/>
                <w:szCs w:val="16"/>
                <w:lang w:val="en-US" w:eastAsia="en-US"/>
              </w:rPr>
            </w:pPr>
            <w:r w:rsidRPr="00F2684E">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rsidR="00F66358" w:rsidRPr="00F2684E" w:rsidRDefault="00085209" w:rsidP="00653D90">
            <w:pPr>
              <w:pStyle w:val="BodyTextIndent2"/>
              <w:tabs>
                <w:tab w:val="decimal" w:pos="1168"/>
              </w:tabs>
              <w:ind w:left="0"/>
              <w:jc w:val="right"/>
              <w:rPr>
                <w:rFonts w:ascii="Times New Roman" w:hAnsi="Times New Roman" w:cs="Times New Roman"/>
                <w:sz w:val="16"/>
                <w:szCs w:val="16"/>
                <w:cs/>
              </w:rPr>
            </w:pPr>
            <w:r w:rsidRPr="00F2684E">
              <w:rPr>
                <w:rFonts w:ascii="Times New Roman" w:hAnsi="Times New Roman" w:cs="Times New Roman"/>
                <w:sz w:val="16"/>
                <w:szCs w:val="16"/>
              </w:rPr>
              <w:t>371,384,104.22</w:t>
            </w:r>
          </w:p>
        </w:tc>
        <w:tc>
          <w:tcPr>
            <w:tcW w:w="266"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rsidR="00F66358" w:rsidRPr="00F2684E" w:rsidRDefault="008249A9" w:rsidP="000F7F02">
            <w:pPr>
              <w:pStyle w:val="BodyTextIndent2"/>
              <w:tabs>
                <w:tab w:val="decimal" w:pos="1168"/>
              </w:tabs>
              <w:ind w:left="0"/>
              <w:jc w:val="right"/>
              <w:rPr>
                <w:rFonts w:ascii="Times New Roman" w:hAnsi="Times New Roman" w:cs="Times New Roman"/>
                <w:sz w:val="16"/>
                <w:szCs w:val="16"/>
                <w:cs/>
              </w:rPr>
            </w:pPr>
            <w:r w:rsidRPr="00F2684E">
              <w:rPr>
                <w:rFonts w:ascii="Times New Roman" w:hAnsi="Times New Roman" w:cs="Times New Roman"/>
                <w:sz w:val="16"/>
                <w:szCs w:val="16"/>
              </w:rPr>
              <w:t>452,497,168.77</w:t>
            </w: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F66358" w:rsidRPr="00F2684E" w:rsidRDefault="00085209" w:rsidP="00653D90">
            <w:pPr>
              <w:pStyle w:val="BodyTextIndent2"/>
              <w:tabs>
                <w:tab w:val="decimal" w:pos="1093"/>
              </w:tabs>
              <w:ind w:left="0"/>
              <w:jc w:val="right"/>
              <w:rPr>
                <w:rFonts w:ascii="Times New Roman" w:hAnsi="Times New Roman" w:cs="Times New Roman"/>
                <w:sz w:val="16"/>
                <w:szCs w:val="16"/>
                <w:cs/>
              </w:rPr>
            </w:pPr>
            <w:r w:rsidRPr="00F2684E">
              <w:rPr>
                <w:rFonts w:ascii="Times New Roman" w:hAnsi="Times New Roman" w:cs="Times New Roman"/>
                <w:sz w:val="16"/>
                <w:szCs w:val="16"/>
              </w:rPr>
              <w:t>61,873,550.31</w:t>
            </w:r>
          </w:p>
        </w:tc>
        <w:tc>
          <w:tcPr>
            <w:tcW w:w="284"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rsidR="00F66358" w:rsidRPr="00F2684E" w:rsidRDefault="008249A9" w:rsidP="000F7F02">
            <w:pPr>
              <w:pStyle w:val="BodyTextIndent2"/>
              <w:tabs>
                <w:tab w:val="decimal" w:pos="1093"/>
              </w:tabs>
              <w:ind w:left="0"/>
              <w:jc w:val="right"/>
              <w:rPr>
                <w:rFonts w:ascii="Times New Roman" w:hAnsi="Times New Roman" w:cs="Times New Roman"/>
                <w:sz w:val="16"/>
                <w:szCs w:val="16"/>
                <w:cs/>
              </w:rPr>
            </w:pPr>
            <w:r w:rsidRPr="00F2684E">
              <w:rPr>
                <w:rFonts w:ascii="Times New Roman" w:hAnsi="Times New Roman" w:cs="Times New Roman"/>
                <w:sz w:val="16"/>
                <w:szCs w:val="16"/>
              </w:rPr>
              <w:t>508,402,129.90</w:t>
            </w:r>
          </w:p>
        </w:tc>
      </w:tr>
      <w:tr w:rsidR="00F66358" w:rsidRPr="00F2684E" w:rsidTr="00253F5C">
        <w:trPr>
          <w:trHeight w:hRule="exact" w:val="288"/>
        </w:trPr>
        <w:tc>
          <w:tcPr>
            <w:tcW w:w="3845" w:type="dxa"/>
            <w:vAlign w:val="bottom"/>
          </w:tcPr>
          <w:p w:rsidR="00F66358" w:rsidRPr="00F2684E" w:rsidRDefault="00F66358" w:rsidP="00DF052A">
            <w:pPr>
              <w:pStyle w:val="Heading7"/>
              <w:spacing w:before="0"/>
              <w:ind w:left="357" w:hanging="357"/>
              <w:jc w:val="left"/>
              <w:rPr>
                <w:rFonts w:ascii="Times New Roman" w:hAnsi="Times New Roman" w:cs="Times New Roman"/>
                <w:sz w:val="16"/>
                <w:szCs w:val="16"/>
                <w:cs/>
                <w:lang w:eastAsia="en-US"/>
              </w:rPr>
            </w:pPr>
            <w:r w:rsidRPr="00F2684E">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rsidR="00F66358" w:rsidRPr="00F2684E" w:rsidRDefault="00F66358" w:rsidP="00475CFA">
            <w:pPr>
              <w:pStyle w:val="BodyTextIndent2"/>
              <w:tabs>
                <w:tab w:val="clear" w:pos="900"/>
                <w:tab w:val="clear" w:pos="1440"/>
              </w:tabs>
              <w:ind w:left="0" w:firstLine="0"/>
              <w:jc w:val="center"/>
              <w:rPr>
                <w:rFonts w:ascii="Times New Roman" w:hAnsi="Times New Roman" w:cs="Times New Roman"/>
                <w:sz w:val="16"/>
                <w:szCs w:val="16"/>
              </w:rPr>
            </w:pPr>
            <w:r w:rsidRPr="00F2684E">
              <w:rPr>
                <w:rFonts w:ascii="Times New Roman" w:hAnsi="Times New Roman" w:cs="Times New Roman"/>
                <w:sz w:val="16"/>
                <w:szCs w:val="16"/>
                <w:cs/>
              </w:rPr>
              <w:t>20</w:t>
            </w:r>
            <w:r w:rsidRPr="00F2684E">
              <w:rPr>
                <w:rFonts w:ascii="Times New Roman" w:hAnsi="Times New Roman" w:cs="Times New Roman"/>
                <w:sz w:val="16"/>
                <w:szCs w:val="16"/>
              </w:rPr>
              <w:t>%</w:t>
            </w:r>
          </w:p>
        </w:tc>
        <w:tc>
          <w:tcPr>
            <w:tcW w:w="266" w:type="dxa"/>
            <w:vAlign w:val="bottom"/>
          </w:tcPr>
          <w:p w:rsidR="00F66358" w:rsidRPr="00F2684E" w:rsidRDefault="00F66358" w:rsidP="00475CFA">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rsidR="00F66358" w:rsidRPr="00F2684E" w:rsidRDefault="00F66358" w:rsidP="000F7F02">
            <w:pPr>
              <w:pStyle w:val="BodyTextIndent2"/>
              <w:tabs>
                <w:tab w:val="clear" w:pos="900"/>
                <w:tab w:val="clear" w:pos="1440"/>
              </w:tabs>
              <w:ind w:left="0" w:firstLine="0"/>
              <w:jc w:val="center"/>
              <w:rPr>
                <w:rFonts w:ascii="Times New Roman" w:hAnsi="Times New Roman" w:cs="Times New Roman"/>
                <w:sz w:val="16"/>
                <w:szCs w:val="16"/>
              </w:rPr>
            </w:pPr>
            <w:r w:rsidRPr="00F2684E">
              <w:rPr>
                <w:rFonts w:ascii="Times New Roman" w:hAnsi="Times New Roman" w:cs="Times New Roman"/>
                <w:sz w:val="16"/>
                <w:szCs w:val="16"/>
                <w:cs/>
              </w:rPr>
              <w:t>20</w:t>
            </w:r>
            <w:r w:rsidRPr="00F2684E">
              <w:rPr>
                <w:rFonts w:ascii="Times New Roman" w:hAnsi="Times New Roman" w:cs="Times New Roman"/>
                <w:sz w:val="16"/>
                <w:szCs w:val="16"/>
              </w:rPr>
              <w:t>%</w:t>
            </w:r>
          </w:p>
        </w:tc>
        <w:tc>
          <w:tcPr>
            <w:tcW w:w="236" w:type="dxa"/>
            <w:vAlign w:val="bottom"/>
          </w:tcPr>
          <w:p w:rsidR="00F66358" w:rsidRPr="00F2684E" w:rsidRDefault="00F66358" w:rsidP="00DF052A">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rsidR="00F66358" w:rsidRPr="00F2684E" w:rsidRDefault="00F66358" w:rsidP="008C746D">
            <w:pPr>
              <w:pStyle w:val="BodyTextIndent2"/>
              <w:tabs>
                <w:tab w:val="clear" w:pos="900"/>
                <w:tab w:val="clear" w:pos="1440"/>
              </w:tabs>
              <w:ind w:left="0" w:firstLine="0"/>
              <w:jc w:val="center"/>
              <w:rPr>
                <w:rFonts w:ascii="Times New Roman" w:hAnsi="Times New Roman" w:cs="Times New Roman"/>
                <w:sz w:val="16"/>
                <w:szCs w:val="16"/>
              </w:rPr>
            </w:pPr>
            <w:r w:rsidRPr="00F2684E">
              <w:rPr>
                <w:rFonts w:ascii="Times New Roman" w:hAnsi="Times New Roman" w:cs="Times New Roman"/>
                <w:sz w:val="16"/>
                <w:szCs w:val="16"/>
                <w:cs/>
              </w:rPr>
              <w:t>20</w:t>
            </w:r>
            <w:r w:rsidRPr="00F2684E">
              <w:rPr>
                <w:rFonts w:ascii="Times New Roman" w:hAnsi="Times New Roman" w:cs="Times New Roman"/>
                <w:sz w:val="16"/>
                <w:szCs w:val="16"/>
              </w:rPr>
              <w:t>%</w:t>
            </w:r>
          </w:p>
        </w:tc>
        <w:tc>
          <w:tcPr>
            <w:tcW w:w="284" w:type="dxa"/>
            <w:vAlign w:val="bottom"/>
          </w:tcPr>
          <w:p w:rsidR="00F66358" w:rsidRPr="00F2684E" w:rsidRDefault="00F66358" w:rsidP="00DF052A">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rsidR="00F66358" w:rsidRPr="00F2684E" w:rsidRDefault="00F66358" w:rsidP="000F7F02">
            <w:pPr>
              <w:pStyle w:val="BodyTextIndent2"/>
              <w:tabs>
                <w:tab w:val="clear" w:pos="900"/>
                <w:tab w:val="clear" w:pos="1440"/>
              </w:tabs>
              <w:ind w:left="0" w:firstLine="0"/>
              <w:jc w:val="center"/>
              <w:rPr>
                <w:rFonts w:ascii="Times New Roman" w:hAnsi="Times New Roman" w:cs="Times New Roman"/>
                <w:sz w:val="16"/>
                <w:szCs w:val="16"/>
              </w:rPr>
            </w:pPr>
            <w:r w:rsidRPr="00F2684E">
              <w:rPr>
                <w:rFonts w:ascii="Times New Roman" w:hAnsi="Times New Roman" w:cs="Times New Roman"/>
                <w:sz w:val="16"/>
                <w:szCs w:val="16"/>
                <w:cs/>
              </w:rPr>
              <w:t>20</w:t>
            </w:r>
            <w:r w:rsidRPr="00F2684E">
              <w:rPr>
                <w:rFonts w:ascii="Times New Roman" w:hAnsi="Times New Roman" w:cs="Times New Roman"/>
                <w:sz w:val="16"/>
                <w:szCs w:val="16"/>
              </w:rPr>
              <w:t>%</w:t>
            </w:r>
          </w:p>
        </w:tc>
      </w:tr>
      <w:tr w:rsidR="00F66358" w:rsidRPr="00F2684E" w:rsidTr="00253F5C">
        <w:trPr>
          <w:trHeight w:hRule="exact" w:val="288"/>
        </w:trPr>
        <w:tc>
          <w:tcPr>
            <w:tcW w:w="3845" w:type="dxa"/>
            <w:vAlign w:val="bottom"/>
          </w:tcPr>
          <w:p w:rsidR="00F66358" w:rsidRPr="00F2684E" w:rsidRDefault="00F66358" w:rsidP="00DF052A">
            <w:pPr>
              <w:pStyle w:val="Heading7"/>
              <w:spacing w:before="0"/>
              <w:ind w:left="357" w:hanging="357"/>
              <w:jc w:val="left"/>
              <w:rPr>
                <w:rFonts w:ascii="Times New Roman" w:hAnsi="Times New Roman" w:cs="Times New Roman"/>
                <w:sz w:val="16"/>
                <w:szCs w:val="16"/>
                <w:cs/>
                <w:lang w:val="en-US" w:eastAsia="en-US"/>
              </w:rPr>
            </w:pPr>
            <w:r w:rsidRPr="00F2684E">
              <w:rPr>
                <w:rFonts w:ascii="Times New Roman" w:hAnsi="Times New Roman" w:cs="Times New Roman"/>
                <w:sz w:val="16"/>
                <w:szCs w:val="16"/>
                <w:lang w:val="en-US" w:eastAsia="en-US"/>
              </w:rPr>
              <w:t>Accounting profit before corporate income tax</w:t>
            </w:r>
          </w:p>
        </w:tc>
        <w:tc>
          <w:tcPr>
            <w:tcW w:w="1400" w:type="dxa"/>
            <w:vAlign w:val="bottom"/>
          </w:tcPr>
          <w:p w:rsidR="00F66358" w:rsidRPr="00F2684E" w:rsidRDefault="00F66358" w:rsidP="00653D90">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rsidR="00F66358" w:rsidRPr="00F2684E" w:rsidRDefault="00F66358" w:rsidP="00653D90">
            <w:pPr>
              <w:pStyle w:val="BodyTextIndent2"/>
              <w:tabs>
                <w:tab w:val="decimal" w:pos="1168"/>
              </w:tabs>
              <w:ind w:left="0"/>
              <w:jc w:val="center"/>
              <w:rPr>
                <w:rFonts w:ascii="Times New Roman" w:hAnsi="Times New Roman" w:cs="Times New Roman"/>
                <w:sz w:val="16"/>
                <w:szCs w:val="16"/>
              </w:rPr>
            </w:pPr>
          </w:p>
        </w:tc>
        <w:tc>
          <w:tcPr>
            <w:tcW w:w="1294" w:type="dxa"/>
            <w:vAlign w:val="bottom"/>
          </w:tcPr>
          <w:p w:rsidR="00F66358" w:rsidRPr="00F2684E" w:rsidRDefault="00F66358" w:rsidP="000F7F02">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rsidR="00F66358" w:rsidRPr="00F2684E" w:rsidRDefault="00F66358" w:rsidP="00653D90">
            <w:pPr>
              <w:pStyle w:val="BodyTextIndent2"/>
              <w:tabs>
                <w:tab w:val="decimal" w:pos="1168"/>
              </w:tabs>
              <w:ind w:left="0"/>
              <w:jc w:val="center"/>
              <w:rPr>
                <w:rFonts w:ascii="Times New Roman" w:hAnsi="Times New Roman" w:cs="Times New Roman"/>
                <w:sz w:val="16"/>
                <w:szCs w:val="16"/>
              </w:rPr>
            </w:pPr>
          </w:p>
        </w:tc>
        <w:tc>
          <w:tcPr>
            <w:tcW w:w="1323" w:type="dxa"/>
            <w:vAlign w:val="bottom"/>
          </w:tcPr>
          <w:p w:rsidR="00F66358" w:rsidRPr="00F2684E" w:rsidRDefault="00F66358" w:rsidP="00653D90">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rsidR="00F66358" w:rsidRPr="00F2684E" w:rsidRDefault="00F66358" w:rsidP="00653D90">
            <w:pPr>
              <w:pStyle w:val="BodyTextIndent2"/>
              <w:tabs>
                <w:tab w:val="decimal" w:pos="1168"/>
              </w:tabs>
              <w:ind w:left="0"/>
              <w:jc w:val="center"/>
              <w:rPr>
                <w:rFonts w:ascii="Times New Roman" w:hAnsi="Times New Roman" w:cs="Times New Roman"/>
                <w:sz w:val="16"/>
                <w:szCs w:val="16"/>
              </w:rPr>
            </w:pPr>
          </w:p>
        </w:tc>
        <w:tc>
          <w:tcPr>
            <w:tcW w:w="1276" w:type="dxa"/>
            <w:vAlign w:val="bottom"/>
          </w:tcPr>
          <w:p w:rsidR="00F66358" w:rsidRPr="00F2684E" w:rsidRDefault="00F66358" w:rsidP="000F7F02">
            <w:pPr>
              <w:pStyle w:val="BodyTextIndent2"/>
              <w:tabs>
                <w:tab w:val="clear" w:pos="1440"/>
                <w:tab w:val="decimal" w:pos="1093"/>
              </w:tabs>
              <w:ind w:left="0" w:right="51"/>
              <w:jc w:val="center"/>
              <w:rPr>
                <w:rFonts w:ascii="Times New Roman" w:hAnsi="Times New Roman" w:cs="Times New Roman"/>
                <w:sz w:val="16"/>
                <w:szCs w:val="16"/>
                <w:cs/>
              </w:rPr>
            </w:pPr>
          </w:p>
        </w:tc>
      </w:tr>
      <w:tr w:rsidR="00F66358" w:rsidRPr="00F2684E" w:rsidTr="00253F5C">
        <w:trPr>
          <w:trHeight w:hRule="exact" w:val="288"/>
        </w:trPr>
        <w:tc>
          <w:tcPr>
            <w:tcW w:w="3845" w:type="dxa"/>
            <w:vAlign w:val="bottom"/>
          </w:tcPr>
          <w:p w:rsidR="00F66358" w:rsidRPr="00F2684E" w:rsidRDefault="00F66358" w:rsidP="00DF052A">
            <w:pPr>
              <w:pStyle w:val="Heading7"/>
              <w:spacing w:before="0"/>
              <w:ind w:left="318" w:hanging="318"/>
              <w:jc w:val="left"/>
              <w:rPr>
                <w:rFonts w:ascii="Times New Roman" w:hAnsi="Times New Roman" w:cs="Cordia New"/>
                <w:sz w:val="16"/>
                <w:szCs w:val="16"/>
                <w:cs/>
                <w:lang w:eastAsia="en-US"/>
              </w:rPr>
            </w:pPr>
            <w:r w:rsidRPr="00F2684E">
              <w:rPr>
                <w:rFonts w:ascii="Times New Roman" w:hAnsi="Times New Roman" w:cs="Times New Roman"/>
                <w:sz w:val="16"/>
                <w:szCs w:val="16"/>
                <w:cs/>
                <w:lang w:eastAsia="en-US"/>
              </w:rPr>
              <w:t xml:space="preserve">       Multiply by tax rates</w:t>
            </w:r>
          </w:p>
        </w:tc>
        <w:tc>
          <w:tcPr>
            <w:tcW w:w="1400" w:type="dxa"/>
            <w:vAlign w:val="bottom"/>
          </w:tcPr>
          <w:p w:rsidR="00F66358" w:rsidRPr="00F2684E" w:rsidRDefault="00085209" w:rsidP="00653D90">
            <w:pPr>
              <w:ind w:left="-125" w:right="33"/>
              <w:jc w:val="right"/>
              <w:rPr>
                <w:rFonts w:cs="Times New Roman"/>
                <w:sz w:val="16"/>
                <w:szCs w:val="16"/>
              </w:rPr>
            </w:pPr>
            <w:r w:rsidRPr="00F2684E">
              <w:rPr>
                <w:rFonts w:cs="Times New Roman"/>
                <w:sz w:val="16"/>
                <w:szCs w:val="16"/>
              </w:rPr>
              <w:t>74,276,820.85</w:t>
            </w:r>
          </w:p>
        </w:tc>
        <w:tc>
          <w:tcPr>
            <w:tcW w:w="266" w:type="dxa"/>
            <w:vAlign w:val="bottom"/>
          </w:tcPr>
          <w:p w:rsidR="00F66358" w:rsidRPr="00F2684E" w:rsidRDefault="00F66358" w:rsidP="00653D90">
            <w:pPr>
              <w:ind w:right="45"/>
              <w:jc w:val="right"/>
              <w:rPr>
                <w:rFonts w:cs="Times New Roman"/>
                <w:sz w:val="16"/>
                <w:szCs w:val="16"/>
              </w:rPr>
            </w:pPr>
          </w:p>
        </w:tc>
        <w:tc>
          <w:tcPr>
            <w:tcW w:w="1294" w:type="dxa"/>
            <w:vAlign w:val="bottom"/>
          </w:tcPr>
          <w:p w:rsidR="00F66358" w:rsidRPr="00F2684E" w:rsidRDefault="008249A9" w:rsidP="000F7F02">
            <w:pPr>
              <w:ind w:left="-125" w:right="33"/>
              <w:jc w:val="right"/>
              <w:rPr>
                <w:rFonts w:cs="Times New Roman"/>
                <w:sz w:val="16"/>
                <w:szCs w:val="16"/>
              </w:rPr>
            </w:pPr>
            <w:r w:rsidRPr="00F2684E">
              <w:rPr>
                <w:rFonts w:cs="Times New Roman"/>
                <w:sz w:val="16"/>
                <w:szCs w:val="16"/>
              </w:rPr>
              <w:t>90,499,433.75</w:t>
            </w:r>
          </w:p>
        </w:tc>
        <w:tc>
          <w:tcPr>
            <w:tcW w:w="236" w:type="dxa"/>
            <w:vAlign w:val="bottom"/>
          </w:tcPr>
          <w:p w:rsidR="00F66358" w:rsidRPr="00F2684E" w:rsidRDefault="00F66358" w:rsidP="00653D90">
            <w:pPr>
              <w:ind w:right="45"/>
              <w:jc w:val="right"/>
              <w:rPr>
                <w:rFonts w:cs="Times New Roman"/>
                <w:sz w:val="16"/>
                <w:szCs w:val="16"/>
              </w:rPr>
            </w:pPr>
          </w:p>
        </w:tc>
        <w:tc>
          <w:tcPr>
            <w:tcW w:w="1323" w:type="dxa"/>
            <w:vAlign w:val="bottom"/>
          </w:tcPr>
          <w:p w:rsidR="00F66358" w:rsidRPr="00F2684E" w:rsidRDefault="00085209" w:rsidP="00653D90">
            <w:pPr>
              <w:ind w:left="-77" w:right="-76"/>
              <w:jc w:val="right"/>
              <w:rPr>
                <w:rFonts w:cs="Times New Roman"/>
                <w:sz w:val="16"/>
                <w:szCs w:val="16"/>
              </w:rPr>
            </w:pPr>
            <w:r w:rsidRPr="00F2684E">
              <w:rPr>
                <w:rFonts w:cs="Times New Roman"/>
                <w:sz w:val="16"/>
                <w:szCs w:val="16"/>
              </w:rPr>
              <w:t>12,374,710.06</w:t>
            </w:r>
          </w:p>
        </w:tc>
        <w:tc>
          <w:tcPr>
            <w:tcW w:w="284" w:type="dxa"/>
            <w:vAlign w:val="bottom"/>
          </w:tcPr>
          <w:p w:rsidR="00F66358" w:rsidRPr="00F2684E" w:rsidRDefault="00F66358" w:rsidP="00653D90">
            <w:pPr>
              <w:ind w:right="45"/>
              <w:jc w:val="right"/>
              <w:rPr>
                <w:rFonts w:cs="Times New Roman"/>
                <w:sz w:val="16"/>
                <w:szCs w:val="16"/>
              </w:rPr>
            </w:pPr>
          </w:p>
        </w:tc>
        <w:tc>
          <w:tcPr>
            <w:tcW w:w="1276" w:type="dxa"/>
            <w:vAlign w:val="bottom"/>
          </w:tcPr>
          <w:p w:rsidR="00F66358" w:rsidRPr="00F2684E" w:rsidRDefault="008249A9" w:rsidP="000F7F02">
            <w:pPr>
              <w:ind w:left="-77" w:right="-76"/>
              <w:jc w:val="right"/>
              <w:rPr>
                <w:rFonts w:cs="Times New Roman"/>
                <w:sz w:val="16"/>
                <w:szCs w:val="16"/>
              </w:rPr>
            </w:pPr>
            <w:r w:rsidRPr="00F2684E">
              <w:rPr>
                <w:rFonts w:cs="Times New Roman"/>
                <w:sz w:val="16"/>
                <w:szCs w:val="16"/>
              </w:rPr>
              <w:t>101,680,425.98</w:t>
            </w:r>
          </w:p>
        </w:tc>
      </w:tr>
      <w:tr w:rsidR="00F66358" w:rsidRPr="00F2684E" w:rsidTr="00253F5C">
        <w:trPr>
          <w:trHeight w:hRule="exact" w:val="288"/>
        </w:trPr>
        <w:tc>
          <w:tcPr>
            <w:tcW w:w="3845" w:type="dxa"/>
            <w:vAlign w:val="bottom"/>
          </w:tcPr>
          <w:p w:rsidR="00F66358" w:rsidRPr="00F2684E" w:rsidRDefault="00F66358" w:rsidP="00EE63B3">
            <w:pPr>
              <w:pStyle w:val="Heading7"/>
              <w:spacing w:before="0"/>
              <w:ind w:left="357" w:hanging="357"/>
              <w:jc w:val="left"/>
              <w:rPr>
                <w:rFonts w:ascii="Times New Roman" w:hAnsi="Times New Roman" w:cs="Cordia New"/>
                <w:sz w:val="16"/>
                <w:szCs w:val="16"/>
                <w:lang w:val="en-US" w:eastAsia="en-US"/>
              </w:rPr>
            </w:pPr>
            <w:r w:rsidRPr="00F2684E">
              <w:rPr>
                <w:rFonts w:ascii="Times New Roman" w:hAnsi="Times New Roman" w:cs="Times New Roman"/>
                <w:sz w:val="16"/>
                <w:szCs w:val="16"/>
                <w:lang w:val="en-US" w:eastAsia="en-US"/>
              </w:rPr>
              <w:t>Effects to deferred tax</w:t>
            </w:r>
            <w:r w:rsidRPr="00F2684E">
              <w:rPr>
                <w:rFonts w:ascii="Times New Roman" w:hAnsi="Times New Roman" w:cs="Cordia New" w:hint="cs"/>
                <w:sz w:val="16"/>
                <w:szCs w:val="16"/>
                <w:cs/>
                <w:lang w:val="en-US" w:eastAsia="en-US"/>
              </w:rPr>
              <w:t xml:space="preserve"> </w:t>
            </w:r>
            <w:r w:rsidRPr="00F2684E">
              <w:rPr>
                <w:rFonts w:ascii="Times New Roman" w:hAnsi="Times New Roman" w:cs="Cordia New"/>
                <w:sz w:val="16"/>
                <w:szCs w:val="16"/>
                <w:lang w:val="en-US" w:eastAsia="en-US"/>
              </w:rPr>
              <w:t xml:space="preserve">from </w:t>
            </w:r>
            <w:r w:rsidRPr="00F2684E">
              <w:rPr>
                <w:rFonts w:ascii="Times New Roman" w:hAnsi="Times New Roman" w:cs="Times New Roman"/>
                <w:sz w:val="16"/>
                <w:szCs w:val="16"/>
                <w:lang w:val="en-US" w:eastAsia="en-US"/>
              </w:rPr>
              <w:t>change of income tax rates</w:t>
            </w:r>
          </w:p>
        </w:tc>
        <w:tc>
          <w:tcPr>
            <w:tcW w:w="1400" w:type="dxa"/>
            <w:vAlign w:val="bottom"/>
          </w:tcPr>
          <w:p w:rsidR="00F66358" w:rsidRPr="00F2684E" w:rsidRDefault="00DC11F8" w:rsidP="007C7531">
            <w:pPr>
              <w:ind w:left="-125" w:right="33"/>
              <w:jc w:val="right"/>
              <w:rPr>
                <w:rFonts w:cs="Times New Roman"/>
                <w:sz w:val="16"/>
                <w:szCs w:val="16"/>
              </w:rPr>
            </w:pPr>
            <w:r w:rsidRPr="00F2684E">
              <w:rPr>
                <w:rFonts w:cs="Times New Roman"/>
                <w:sz w:val="16"/>
                <w:szCs w:val="16"/>
              </w:rPr>
              <w:t>18,029,266.84</w:t>
            </w:r>
          </w:p>
        </w:tc>
        <w:tc>
          <w:tcPr>
            <w:tcW w:w="266" w:type="dxa"/>
            <w:vAlign w:val="bottom"/>
          </w:tcPr>
          <w:p w:rsidR="00F66358" w:rsidRPr="00F2684E" w:rsidRDefault="00F66358" w:rsidP="007C7531">
            <w:pPr>
              <w:ind w:right="45"/>
              <w:jc w:val="right"/>
              <w:rPr>
                <w:rFonts w:cs="Times New Roman"/>
                <w:sz w:val="16"/>
                <w:szCs w:val="16"/>
              </w:rPr>
            </w:pPr>
          </w:p>
        </w:tc>
        <w:tc>
          <w:tcPr>
            <w:tcW w:w="1294" w:type="dxa"/>
            <w:vAlign w:val="bottom"/>
          </w:tcPr>
          <w:p w:rsidR="00F66358" w:rsidRPr="00F2684E" w:rsidRDefault="008249A9" w:rsidP="000F7F02">
            <w:pPr>
              <w:ind w:left="-125" w:right="33"/>
              <w:jc w:val="right"/>
              <w:rPr>
                <w:rFonts w:cs="Times New Roman"/>
                <w:sz w:val="16"/>
                <w:szCs w:val="16"/>
              </w:rPr>
            </w:pPr>
            <w:r w:rsidRPr="00F2684E">
              <w:rPr>
                <w:rFonts w:cs="Times New Roman"/>
                <w:sz w:val="16"/>
                <w:szCs w:val="16"/>
              </w:rPr>
              <w:t>37,939,130.40</w:t>
            </w:r>
          </w:p>
        </w:tc>
        <w:tc>
          <w:tcPr>
            <w:tcW w:w="236" w:type="dxa"/>
            <w:vAlign w:val="bottom"/>
          </w:tcPr>
          <w:p w:rsidR="00F66358" w:rsidRPr="00F2684E" w:rsidRDefault="00F66358" w:rsidP="007C7531">
            <w:pPr>
              <w:ind w:right="45"/>
              <w:jc w:val="right"/>
              <w:rPr>
                <w:rFonts w:cs="Times New Roman"/>
                <w:sz w:val="16"/>
                <w:szCs w:val="16"/>
              </w:rPr>
            </w:pPr>
          </w:p>
        </w:tc>
        <w:tc>
          <w:tcPr>
            <w:tcW w:w="1323" w:type="dxa"/>
            <w:vAlign w:val="bottom"/>
          </w:tcPr>
          <w:p w:rsidR="00F66358" w:rsidRPr="00F2684E" w:rsidRDefault="00DC11F8" w:rsidP="007C7531">
            <w:pPr>
              <w:ind w:right="-76"/>
              <w:jc w:val="right"/>
              <w:rPr>
                <w:rFonts w:cs="Times New Roman"/>
                <w:sz w:val="16"/>
                <w:szCs w:val="16"/>
              </w:rPr>
            </w:pPr>
            <w:r w:rsidRPr="00F2684E">
              <w:rPr>
                <w:rFonts w:cs="Times New Roman"/>
                <w:sz w:val="16"/>
                <w:szCs w:val="16"/>
              </w:rPr>
              <w:t>18,068,828.24</w:t>
            </w:r>
          </w:p>
        </w:tc>
        <w:tc>
          <w:tcPr>
            <w:tcW w:w="284" w:type="dxa"/>
            <w:vAlign w:val="bottom"/>
          </w:tcPr>
          <w:p w:rsidR="00F66358" w:rsidRPr="00F2684E" w:rsidRDefault="00F66358" w:rsidP="007C7531">
            <w:pPr>
              <w:ind w:right="45"/>
              <w:jc w:val="right"/>
              <w:rPr>
                <w:rFonts w:cs="Times New Roman"/>
                <w:sz w:val="16"/>
                <w:szCs w:val="16"/>
              </w:rPr>
            </w:pPr>
          </w:p>
        </w:tc>
        <w:tc>
          <w:tcPr>
            <w:tcW w:w="1276" w:type="dxa"/>
            <w:vAlign w:val="bottom"/>
          </w:tcPr>
          <w:p w:rsidR="00F66358" w:rsidRPr="00F2684E" w:rsidRDefault="008249A9" w:rsidP="000F7F02">
            <w:pPr>
              <w:ind w:right="-76"/>
              <w:jc w:val="right"/>
              <w:rPr>
                <w:rFonts w:cs="Times New Roman"/>
                <w:sz w:val="16"/>
                <w:szCs w:val="16"/>
              </w:rPr>
            </w:pPr>
            <w:r w:rsidRPr="00F2684E">
              <w:rPr>
                <w:rFonts w:cs="Times New Roman"/>
                <w:sz w:val="16"/>
                <w:szCs w:val="16"/>
              </w:rPr>
              <w:t>36,349,603.88</w:t>
            </w:r>
          </w:p>
        </w:tc>
      </w:tr>
      <w:tr w:rsidR="00F66358" w:rsidRPr="00F2684E" w:rsidTr="00253F5C">
        <w:trPr>
          <w:trHeight w:hRule="exact" w:val="288"/>
        </w:trPr>
        <w:tc>
          <w:tcPr>
            <w:tcW w:w="3845" w:type="dxa"/>
            <w:vAlign w:val="bottom"/>
          </w:tcPr>
          <w:p w:rsidR="00F66358" w:rsidRPr="00F2684E" w:rsidRDefault="00F66358" w:rsidP="00DF052A">
            <w:pPr>
              <w:pStyle w:val="Heading7"/>
              <w:spacing w:before="0"/>
              <w:ind w:left="357" w:right="-147" w:hanging="357"/>
              <w:jc w:val="left"/>
              <w:rPr>
                <w:rFonts w:ascii="Times New Roman" w:hAnsi="Times New Roman" w:cs="Times New Roman"/>
                <w:sz w:val="16"/>
                <w:szCs w:val="16"/>
                <w:lang w:val="en-US" w:eastAsia="en-US"/>
              </w:rPr>
            </w:pPr>
            <w:r w:rsidRPr="00F2684E">
              <w:rPr>
                <w:rFonts w:ascii="Times New Roman" w:hAnsi="Times New Roman" w:cs="Times New Roman"/>
                <w:sz w:val="16"/>
                <w:szCs w:val="16"/>
                <w:lang w:val="en-US" w:eastAsia="en-US"/>
              </w:rPr>
              <w:t>Income tax effects that is nondeductible in</w:t>
            </w:r>
          </w:p>
        </w:tc>
        <w:tc>
          <w:tcPr>
            <w:tcW w:w="1400" w:type="dxa"/>
            <w:vAlign w:val="bottom"/>
          </w:tcPr>
          <w:p w:rsidR="00F66358" w:rsidRPr="00F2684E" w:rsidRDefault="00F66358" w:rsidP="00653D90">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294" w:type="dxa"/>
            <w:vAlign w:val="bottom"/>
          </w:tcPr>
          <w:p w:rsidR="00F66358" w:rsidRPr="00F2684E" w:rsidRDefault="00F66358" w:rsidP="000F7F02">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F2684E" w:rsidRDefault="00F66358" w:rsidP="00653D90">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F66358" w:rsidRPr="00F2684E" w:rsidRDefault="00F66358" w:rsidP="00653D90">
            <w:pPr>
              <w:jc w:val="right"/>
              <w:rPr>
                <w:rFonts w:cs="Times New Roman"/>
                <w:sz w:val="16"/>
                <w:szCs w:val="16"/>
              </w:rPr>
            </w:pPr>
          </w:p>
        </w:tc>
        <w:tc>
          <w:tcPr>
            <w:tcW w:w="1276" w:type="dxa"/>
            <w:vAlign w:val="bottom"/>
          </w:tcPr>
          <w:p w:rsidR="00F66358" w:rsidRPr="00F2684E" w:rsidRDefault="00F66358" w:rsidP="000F7F02">
            <w:pPr>
              <w:pStyle w:val="BodyTextIndent2"/>
              <w:tabs>
                <w:tab w:val="clear" w:pos="1440"/>
                <w:tab w:val="decimal" w:pos="1093"/>
              </w:tabs>
              <w:ind w:left="0" w:right="-76"/>
              <w:jc w:val="right"/>
              <w:rPr>
                <w:rFonts w:ascii="Times New Roman" w:hAnsi="Times New Roman" w:cs="Times New Roman"/>
                <w:sz w:val="16"/>
                <w:szCs w:val="16"/>
              </w:rPr>
            </w:pPr>
          </w:p>
        </w:tc>
      </w:tr>
      <w:tr w:rsidR="00F66358" w:rsidRPr="00F2684E" w:rsidTr="00253F5C">
        <w:trPr>
          <w:trHeight w:hRule="exact" w:val="288"/>
        </w:trPr>
        <w:tc>
          <w:tcPr>
            <w:tcW w:w="3845" w:type="dxa"/>
            <w:vAlign w:val="bottom"/>
          </w:tcPr>
          <w:p w:rsidR="00F66358" w:rsidRPr="00F2684E" w:rsidRDefault="00F66358" w:rsidP="00DF052A">
            <w:pPr>
              <w:pStyle w:val="Heading7"/>
              <w:spacing w:before="0"/>
              <w:ind w:left="358" w:hanging="40"/>
              <w:jc w:val="left"/>
              <w:rPr>
                <w:rFonts w:ascii="Times New Roman" w:hAnsi="Times New Roman" w:cs="Times New Roman"/>
                <w:sz w:val="16"/>
                <w:szCs w:val="16"/>
                <w:lang w:val="en-US" w:eastAsia="en-US"/>
              </w:rPr>
            </w:pPr>
            <w:r w:rsidRPr="00F2684E">
              <w:rPr>
                <w:rFonts w:ascii="Times New Roman" w:hAnsi="Times New Roman"/>
                <w:sz w:val="16"/>
                <w:szCs w:val="20"/>
                <w:lang w:val="en-US" w:eastAsia="en-US"/>
              </w:rPr>
              <w:t>c</w:t>
            </w:r>
            <w:r w:rsidRPr="00F2684E">
              <w:rPr>
                <w:rFonts w:ascii="Times New Roman" w:hAnsi="Times New Roman" w:cs="Times New Roman"/>
                <w:sz w:val="16"/>
                <w:szCs w:val="16"/>
                <w:lang w:val="en-US" w:eastAsia="en-US"/>
              </w:rPr>
              <w:t>alculation of profit::</w:t>
            </w:r>
          </w:p>
        </w:tc>
        <w:tc>
          <w:tcPr>
            <w:tcW w:w="1400" w:type="dxa"/>
            <w:vAlign w:val="bottom"/>
          </w:tcPr>
          <w:p w:rsidR="00F66358" w:rsidRPr="00F2684E" w:rsidRDefault="00F66358" w:rsidP="00653D90">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F2684E" w:rsidRDefault="00F66358" w:rsidP="000F7F0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F2684E" w:rsidRDefault="00F66358" w:rsidP="00653D90">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F2684E" w:rsidRDefault="00F66358" w:rsidP="000F7F02">
            <w:pPr>
              <w:pStyle w:val="BodyTextIndent2"/>
              <w:tabs>
                <w:tab w:val="clear" w:pos="1440"/>
                <w:tab w:val="decimal" w:pos="1093"/>
              </w:tabs>
              <w:ind w:left="0" w:right="-76"/>
              <w:jc w:val="right"/>
              <w:rPr>
                <w:rFonts w:ascii="Times New Roman" w:hAnsi="Times New Roman" w:cs="Times New Roman"/>
                <w:sz w:val="16"/>
                <w:szCs w:val="16"/>
                <w:cs/>
              </w:rPr>
            </w:pPr>
          </w:p>
        </w:tc>
      </w:tr>
      <w:tr w:rsidR="00F66358" w:rsidRPr="00F2684E" w:rsidTr="00253F5C">
        <w:trPr>
          <w:trHeight w:hRule="exact" w:val="288"/>
        </w:trPr>
        <w:tc>
          <w:tcPr>
            <w:tcW w:w="3845" w:type="dxa"/>
            <w:vAlign w:val="bottom"/>
          </w:tcPr>
          <w:p w:rsidR="00F66358" w:rsidRPr="00F2684E" w:rsidRDefault="00F66358" w:rsidP="00653D90">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2684E">
              <w:rPr>
                <w:rFonts w:ascii="Times New Roman" w:hAnsi="Times New Roman" w:cs="Times New Roman"/>
                <w:sz w:val="16"/>
                <w:szCs w:val="16"/>
                <w:cs/>
                <w:lang w:eastAsia="en-US"/>
              </w:rPr>
              <w:t xml:space="preserve">- </w:t>
            </w:r>
            <w:r w:rsidRPr="00F2684E">
              <w:rPr>
                <w:rFonts w:ascii="Times New Roman" w:hAnsi="Times New Roman" w:cs="Times New Roman"/>
                <w:sz w:val="16"/>
                <w:szCs w:val="16"/>
                <w:lang w:val="en-US" w:eastAsia="en-US"/>
              </w:rPr>
              <w:t>Revenue exempted in tax calculation</w:t>
            </w:r>
          </w:p>
        </w:tc>
        <w:tc>
          <w:tcPr>
            <w:tcW w:w="1400" w:type="dxa"/>
            <w:vAlign w:val="bottom"/>
          </w:tcPr>
          <w:p w:rsidR="00F66358" w:rsidRPr="00F2684E" w:rsidRDefault="00DC11F8" w:rsidP="00653D90">
            <w:pPr>
              <w:pStyle w:val="BodyTextIndent2"/>
              <w:tabs>
                <w:tab w:val="clear" w:pos="900"/>
                <w:tab w:val="clear" w:pos="1440"/>
                <w:tab w:val="clear" w:pos="4140"/>
              </w:tabs>
              <w:ind w:left="0" w:right="33"/>
              <w:jc w:val="right"/>
              <w:rPr>
                <w:rFonts w:ascii="Times New Roman" w:hAnsi="Times New Roman" w:cs="Times New Roman"/>
                <w:sz w:val="16"/>
                <w:szCs w:val="16"/>
                <w:cs/>
              </w:rPr>
            </w:pPr>
            <w:r w:rsidRPr="00F2684E">
              <w:rPr>
                <w:rFonts w:ascii="Times New Roman" w:hAnsi="Times New Roman" w:cs="Times New Roman"/>
                <w:sz w:val="16"/>
                <w:szCs w:val="16"/>
              </w:rPr>
              <w:t>(73,861,088.33)</w:t>
            </w:r>
          </w:p>
        </w:tc>
        <w:tc>
          <w:tcPr>
            <w:tcW w:w="266"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F2684E" w:rsidRDefault="008249A9" w:rsidP="000F7F02">
            <w:pPr>
              <w:pStyle w:val="BodyTextIndent2"/>
              <w:tabs>
                <w:tab w:val="clear" w:pos="900"/>
                <w:tab w:val="clear" w:pos="1440"/>
                <w:tab w:val="clear" w:pos="4140"/>
              </w:tabs>
              <w:ind w:left="0" w:right="33"/>
              <w:jc w:val="right"/>
              <w:rPr>
                <w:rFonts w:ascii="Times New Roman" w:hAnsi="Times New Roman" w:cs="Times New Roman"/>
                <w:sz w:val="16"/>
                <w:szCs w:val="16"/>
                <w:cs/>
              </w:rPr>
            </w:pPr>
            <w:r w:rsidRPr="00F2684E">
              <w:rPr>
                <w:rFonts w:ascii="Times New Roman" w:hAnsi="Times New Roman" w:cs="Times New Roman"/>
                <w:sz w:val="16"/>
                <w:szCs w:val="16"/>
              </w:rPr>
              <w:t>(43,989,156.76)</w:t>
            </w: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F2684E" w:rsidRDefault="00DC11F8" w:rsidP="00653D90">
            <w:pPr>
              <w:pStyle w:val="BodyTextIndent2"/>
              <w:tabs>
                <w:tab w:val="clear" w:pos="900"/>
                <w:tab w:val="clear" w:pos="1440"/>
              </w:tabs>
              <w:ind w:left="-167" w:right="-76" w:hanging="823"/>
              <w:jc w:val="right"/>
              <w:rPr>
                <w:rFonts w:ascii="Times New Roman" w:hAnsi="Times New Roman" w:cs="Times New Roman"/>
                <w:sz w:val="16"/>
                <w:szCs w:val="16"/>
                <w:cs/>
              </w:rPr>
            </w:pPr>
            <w:r w:rsidRPr="00F2684E">
              <w:rPr>
                <w:rFonts w:ascii="Times New Roman" w:hAnsi="Times New Roman" w:cs="Times New Roman"/>
                <w:sz w:val="16"/>
                <w:szCs w:val="16"/>
              </w:rPr>
              <w:t>(11,266,177.49)</w:t>
            </w:r>
          </w:p>
        </w:tc>
        <w:tc>
          <w:tcPr>
            <w:tcW w:w="284"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F2684E" w:rsidRDefault="008249A9" w:rsidP="000F7F02">
            <w:pPr>
              <w:pStyle w:val="BodyTextIndent2"/>
              <w:tabs>
                <w:tab w:val="clear" w:pos="900"/>
                <w:tab w:val="clear" w:pos="1440"/>
              </w:tabs>
              <w:ind w:left="-167" w:right="-76" w:hanging="823"/>
              <w:jc w:val="right"/>
              <w:rPr>
                <w:rFonts w:ascii="Times New Roman" w:hAnsi="Times New Roman" w:cs="Times New Roman"/>
                <w:sz w:val="16"/>
                <w:szCs w:val="16"/>
                <w:cs/>
              </w:rPr>
            </w:pPr>
            <w:r w:rsidRPr="00F2684E">
              <w:rPr>
                <w:rFonts w:ascii="Times New Roman" w:hAnsi="Times New Roman" w:cs="Times New Roman"/>
                <w:sz w:val="16"/>
                <w:szCs w:val="16"/>
              </w:rPr>
              <w:t>(43,989,044.61)</w:t>
            </w:r>
          </w:p>
        </w:tc>
      </w:tr>
      <w:tr w:rsidR="00F66358" w:rsidRPr="00F2684E" w:rsidTr="00253F5C">
        <w:trPr>
          <w:trHeight w:hRule="exact" w:val="288"/>
        </w:trPr>
        <w:tc>
          <w:tcPr>
            <w:tcW w:w="3845" w:type="dxa"/>
            <w:vAlign w:val="bottom"/>
          </w:tcPr>
          <w:p w:rsidR="00F66358" w:rsidRPr="00F2684E" w:rsidRDefault="00F66358" w:rsidP="00653D90">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2684E">
              <w:rPr>
                <w:rFonts w:ascii="Times New Roman" w:hAnsi="Times New Roman" w:cs="Times New Roman"/>
                <w:sz w:val="16"/>
                <w:szCs w:val="16"/>
                <w:cs/>
                <w:lang w:eastAsia="en-US"/>
              </w:rPr>
              <w:t>-</w:t>
            </w:r>
            <w:r w:rsidRPr="00F2684E">
              <w:rPr>
                <w:rFonts w:ascii="Times New Roman" w:hAnsi="Times New Roman" w:cs="Times New Roman"/>
                <w:sz w:val="16"/>
                <w:szCs w:val="16"/>
                <w:lang w:val="en-US" w:eastAsia="en-US"/>
              </w:rPr>
              <w:t xml:space="preserve"> Nondeductible expenses</w:t>
            </w:r>
          </w:p>
        </w:tc>
        <w:tc>
          <w:tcPr>
            <w:tcW w:w="1400" w:type="dxa"/>
            <w:vAlign w:val="bottom"/>
          </w:tcPr>
          <w:p w:rsidR="00F66358" w:rsidRPr="00F2684E" w:rsidRDefault="00DC11F8" w:rsidP="00653D90">
            <w:pPr>
              <w:pStyle w:val="BodyTextIndent2"/>
              <w:tabs>
                <w:tab w:val="clear" w:pos="900"/>
                <w:tab w:val="clear" w:pos="1440"/>
                <w:tab w:val="clear" w:pos="4140"/>
              </w:tabs>
              <w:ind w:left="0" w:right="33"/>
              <w:jc w:val="right"/>
              <w:rPr>
                <w:rFonts w:ascii="Times New Roman" w:hAnsi="Times New Roman" w:cs="Times New Roman"/>
                <w:sz w:val="16"/>
                <w:szCs w:val="16"/>
              </w:rPr>
            </w:pPr>
            <w:r w:rsidRPr="00F2684E">
              <w:rPr>
                <w:rFonts w:ascii="Times New Roman" w:hAnsi="Times New Roman" w:cs="Times New Roman"/>
                <w:sz w:val="16"/>
                <w:szCs w:val="16"/>
              </w:rPr>
              <w:t>1,430,373.13</w:t>
            </w:r>
          </w:p>
        </w:tc>
        <w:tc>
          <w:tcPr>
            <w:tcW w:w="266"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F2684E" w:rsidRDefault="008249A9" w:rsidP="000F7F02">
            <w:pPr>
              <w:pStyle w:val="BodyTextIndent2"/>
              <w:tabs>
                <w:tab w:val="clear" w:pos="900"/>
                <w:tab w:val="clear" w:pos="1440"/>
                <w:tab w:val="clear" w:pos="4140"/>
              </w:tabs>
              <w:ind w:left="0" w:right="33"/>
              <w:jc w:val="right"/>
              <w:rPr>
                <w:rFonts w:ascii="Times New Roman" w:hAnsi="Times New Roman" w:cs="Times New Roman"/>
                <w:sz w:val="16"/>
                <w:szCs w:val="16"/>
              </w:rPr>
            </w:pPr>
            <w:r w:rsidRPr="00F2684E">
              <w:rPr>
                <w:rFonts w:ascii="Times New Roman" w:hAnsi="Times New Roman" w:cs="Times New Roman"/>
                <w:sz w:val="16"/>
                <w:szCs w:val="16"/>
              </w:rPr>
              <w:t>1,156,134.81</w:t>
            </w: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F2684E" w:rsidRDefault="00DC11F8" w:rsidP="00653D90">
            <w:pPr>
              <w:pStyle w:val="BodyTextIndent2"/>
              <w:tabs>
                <w:tab w:val="clear" w:pos="1440"/>
                <w:tab w:val="decimal" w:pos="1093"/>
              </w:tabs>
              <w:ind w:left="0" w:right="-76"/>
              <w:jc w:val="right"/>
              <w:rPr>
                <w:rFonts w:ascii="Times New Roman" w:hAnsi="Times New Roman" w:cs="Times New Roman"/>
                <w:sz w:val="16"/>
                <w:szCs w:val="16"/>
              </w:rPr>
            </w:pPr>
            <w:r w:rsidRPr="00F2684E">
              <w:rPr>
                <w:rFonts w:ascii="Times New Roman" w:hAnsi="Times New Roman" w:cs="Times New Roman"/>
                <w:sz w:val="16"/>
                <w:szCs w:val="16"/>
              </w:rPr>
              <w:t>1,370,399.66</w:t>
            </w:r>
          </w:p>
        </w:tc>
        <w:tc>
          <w:tcPr>
            <w:tcW w:w="284" w:type="dxa"/>
            <w:vAlign w:val="bottom"/>
          </w:tcPr>
          <w:p w:rsidR="00F66358" w:rsidRPr="00F2684E"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F2684E" w:rsidRDefault="008249A9" w:rsidP="000F7F02">
            <w:pPr>
              <w:pStyle w:val="BodyTextIndent2"/>
              <w:tabs>
                <w:tab w:val="clear" w:pos="1440"/>
                <w:tab w:val="decimal" w:pos="1093"/>
              </w:tabs>
              <w:ind w:left="0" w:right="-76"/>
              <w:jc w:val="right"/>
              <w:rPr>
                <w:rFonts w:ascii="Times New Roman" w:hAnsi="Times New Roman" w:cs="Times New Roman"/>
                <w:sz w:val="16"/>
                <w:szCs w:val="16"/>
              </w:rPr>
            </w:pPr>
            <w:r w:rsidRPr="00F2684E">
              <w:rPr>
                <w:rFonts w:ascii="Times New Roman" w:hAnsi="Times New Roman" w:cs="Times New Roman"/>
                <w:sz w:val="16"/>
                <w:szCs w:val="16"/>
              </w:rPr>
              <w:t>1,102,483.35</w:t>
            </w:r>
          </w:p>
        </w:tc>
      </w:tr>
      <w:tr w:rsidR="00F66358" w:rsidRPr="00F2684E" w:rsidTr="00253F5C">
        <w:trPr>
          <w:trHeight w:hRule="exact" w:val="288"/>
        </w:trPr>
        <w:tc>
          <w:tcPr>
            <w:tcW w:w="3845" w:type="dxa"/>
            <w:vAlign w:val="bottom"/>
          </w:tcPr>
          <w:p w:rsidR="00F66358" w:rsidRPr="00F2684E" w:rsidRDefault="00F66358" w:rsidP="00653D90">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2684E">
              <w:rPr>
                <w:rFonts w:ascii="Times New Roman" w:hAnsi="Times New Roman" w:cs="Times New Roman"/>
                <w:sz w:val="16"/>
                <w:szCs w:val="16"/>
                <w:cs/>
                <w:lang w:eastAsia="en-US"/>
              </w:rPr>
              <w:t>-</w:t>
            </w:r>
            <w:r w:rsidRPr="00F2684E">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rsidR="00F66358" w:rsidRPr="00F2684E" w:rsidRDefault="00DC11F8" w:rsidP="00653D90">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F2684E">
              <w:rPr>
                <w:rFonts w:ascii="Times New Roman" w:hAnsi="Times New Roman" w:cs="Times New Roman"/>
                <w:sz w:val="16"/>
                <w:szCs w:val="16"/>
              </w:rPr>
              <w:t>918,365.69</w:t>
            </w:r>
          </w:p>
        </w:tc>
        <w:tc>
          <w:tcPr>
            <w:tcW w:w="266" w:type="dxa"/>
            <w:vAlign w:val="bottom"/>
          </w:tcPr>
          <w:p w:rsidR="00F66358" w:rsidRPr="00F2684E" w:rsidRDefault="00F66358" w:rsidP="00653D90">
            <w:pPr>
              <w:jc w:val="right"/>
              <w:rPr>
                <w:rFonts w:cs="Times New Roman"/>
                <w:sz w:val="16"/>
                <w:szCs w:val="16"/>
              </w:rPr>
            </w:pPr>
          </w:p>
        </w:tc>
        <w:tc>
          <w:tcPr>
            <w:tcW w:w="1294" w:type="dxa"/>
            <w:tcBorders>
              <w:bottom w:val="single" w:sz="4" w:space="0" w:color="auto"/>
            </w:tcBorders>
            <w:vAlign w:val="bottom"/>
          </w:tcPr>
          <w:p w:rsidR="00F66358" w:rsidRPr="00F2684E" w:rsidRDefault="008249A9" w:rsidP="000F7F02">
            <w:pPr>
              <w:pStyle w:val="BodyTextIndent2"/>
              <w:tabs>
                <w:tab w:val="clear" w:pos="900"/>
                <w:tab w:val="clear" w:pos="1440"/>
                <w:tab w:val="clear" w:pos="4140"/>
              </w:tabs>
              <w:ind w:left="0" w:right="33" w:firstLine="0"/>
              <w:jc w:val="right"/>
              <w:rPr>
                <w:rFonts w:ascii="Times New Roman" w:hAnsi="Times New Roman" w:cs="Times New Roman"/>
                <w:sz w:val="16"/>
                <w:szCs w:val="16"/>
              </w:rPr>
            </w:pPr>
            <w:r w:rsidRPr="00F2684E">
              <w:rPr>
                <w:rFonts w:ascii="Times New Roman" w:hAnsi="Times New Roman" w:cs="Times New Roman"/>
                <w:sz w:val="16"/>
                <w:szCs w:val="16"/>
              </w:rPr>
              <w:t>11,771,888.33</w:t>
            </w: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rsidR="00F66358" w:rsidRPr="00F2684E" w:rsidRDefault="00DC11F8" w:rsidP="00653D90">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F2684E">
              <w:rPr>
                <w:rFonts w:ascii="Times New Roman" w:hAnsi="Times New Roman" w:cs="Times New Roman"/>
                <w:sz w:val="16"/>
                <w:szCs w:val="16"/>
              </w:rPr>
              <w:t>-</w:t>
            </w:r>
          </w:p>
        </w:tc>
        <w:tc>
          <w:tcPr>
            <w:tcW w:w="284" w:type="dxa"/>
            <w:vAlign w:val="bottom"/>
          </w:tcPr>
          <w:p w:rsidR="00F66358" w:rsidRPr="00F2684E" w:rsidRDefault="00F66358" w:rsidP="00653D90">
            <w:pPr>
              <w:jc w:val="right"/>
              <w:rPr>
                <w:rFonts w:cs="Times New Roman"/>
                <w:sz w:val="16"/>
                <w:szCs w:val="16"/>
              </w:rPr>
            </w:pPr>
          </w:p>
        </w:tc>
        <w:tc>
          <w:tcPr>
            <w:tcW w:w="1276" w:type="dxa"/>
            <w:tcBorders>
              <w:bottom w:val="single" w:sz="4" w:space="0" w:color="auto"/>
            </w:tcBorders>
            <w:vAlign w:val="bottom"/>
          </w:tcPr>
          <w:p w:rsidR="00F66358" w:rsidRPr="00F2684E" w:rsidRDefault="008249A9" w:rsidP="000F7F02">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F2684E">
              <w:rPr>
                <w:rFonts w:ascii="Times New Roman" w:hAnsi="Times New Roman" w:cs="Times New Roman"/>
                <w:sz w:val="16"/>
                <w:szCs w:val="16"/>
              </w:rPr>
              <w:t>-</w:t>
            </w:r>
          </w:p>
        </w:tc>
      </w:tr>
      <w:tr w:rsidR="00F66358" w:rsidRPr="00F2684E" w:rsidTr="00253F5C">
        <w:trPr>
          <w:trHeight w:hRule="exact" w:val="288"/>
        </w:trPr>
        <w:tc>
          <w:tcPr>
            <w:tcW w:w="3845" w:type="dxa"/>
            <w:vAlign w:val="bottom"/>
          </w:tcPr>
          <w:p w:rsidR="00F66358" w:rsidRPr="00F2684E" w:rsidRDefault="00F66358" w:rsidP="00653D90">
            <w:pPr>
              <w:pStyle w:val="Heading7"/>
              <w:spacing w:before="0"/>
              <w:ind w:left="357" w:hanging="357"/>
              <w:jc w:val="left"/>
              <w:rPr>
                <w:rFonts w:ascii="Times New Roman" w:hAnsi="Times New Roman" w:cs="Times New Roman"/>
                <w:sz w:val="16"/>
                <w:szCs w:val="16"/>
                <w:lang w:val="en-US" w:eastAsia="en-US"/>
              </w:rPr>
            </w:pPr>
            <w:r w:rsidRPr="00F2684E">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rsidR="00F66358" w:rsidRPr="00F2684E" w:rsidRDefault="00F66358" w:rsidP="00653D90">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rsidR="00F66358" w:rsidRPr="00F2684E" w:rsidRDefault="00F66358" w:rsidP="00653D90">
            <w:pPr>
              <w:jc w:val="right"/>
              <w:rPr>
                <w:rFonts w:cs="Times New Roman"/>
                <w:sz w:val="16"/>
                <w:szCs w:val="16"/>
              </w:rPr>
            </w:pPr>
          </w:p>
        </w:tc>
        <w:tc>
          <w:tcPr>
            <w:tcW w:w="1294" w:type="dxa"/>
            <w:tcBorders>
              <w:top w:val="single" w:sz="4" w:space="0" w:color="auto"/>
            </w:tcBorders>
            <w:vAlign w:val="bottom"/>
          </w:tcPr>
          <w:p w:rsidR="00F66358" w:rsidRPr="00F2684E" w:rsidRDefault="00F66358" w:rsidP="000F7F02">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rsidR="00F66358" w:rsidRPr="00F2684E" w:rsidRDefault="00F66358" w:rsidP="00653D90">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F66358" w:rsidRPr="00F2684E" w:rsidRDefault="00F66358" w:rsidP="00653D90">
            <w:pPr>
              <w:jc w:val="right"/>
              <w:rPr>
                <w:rFonts w:cs="Times New Roman"/>
                <w:sz w:val="16"/>
                <w:szCs w:val="16"/>
              </w:rPr>
            </w:pPr>
          </w:p>
        </w:tc>
        <w:tc>
          <w:tcPr>
            <w:tcW w:w="1276" w:type="dxa"/>
            <w:tcBorders>
              <w:top w:val="single" w:sz="4" w:space="0" w:color="auto"/>
            </w:tcBorders>
            <w:vAlign w:val="bottom"/>
          </w:tcPr>
          <w:p w:rsidR="00F66358" w:rsidRPr="00F2684E" w:rsidRDefault="00F66358" w:rsidP="000F7F02">
            <w:pPr>
              <w:pStyle w:val="BodyTextIndent2"/>
              <w:tabs>
                <w:tab w:val="clear" w:pos="1440"/>
                <w:tab w:val="decimal" w:pos="1093"/>
              </w:tabs>
              <w:ind w:left="0" w:right="-76"/>
              <w:jc w:val="right"/>
              <w:rPr>
                <w:rFonts w:ascii="Times New Roman" w:hAnsi="Times New Roman" w:cs="Times New Roman"/>
                <w:sz w:val="16"/>
                <w:szCs w:val="16"/>
              </w:rPr>
            </w:pPr>
          </w:p>
        </w:tc>
      </w:tr>
      <w:tr w:rsidR="00F66358" w:rsidRPr="00F2684E" w:rsidTr="00253F5C">
        <w:trPr>
          <w:trHeight w:hRule="exact" w:val="288"/>
        </w:trPr>
        <w:tc>
          <w:tcPr>
            <w:tcW w:w="3845" w:type="dxa"/>
            <w:vAlign w:val="bottom"/>
          </w:tcPr>
          <w:p w:rsidR="00F66358" w:rsidRPr="00F2684E" w:rsidRDefault="00F66358" w:rsidP="00653D90">
            <w:pPr>
              <w:pStyle w:val="Heading7"/>
              <w:spacing w:before="0"/>
              <w:ind w:left="358" w:hanging="40"/>
              <w:jc w:val="left"/>
              <w:rPr>
                <w:rFonts w:ascii="Times New Roman" w:hAnsi="Times New Roman"/>
                <w:sz w:val="16"/>
                <w:szCs w:val="16"/>
                <w:cs/>
                <w:lang w:eastAsia="en-US"/>
              </w:rPr>
            </w:pPr>
            <w:r w:rsidRPr="00F2684E">
              <w:rPr>
                <w:rFonts w:ascii="Times New Roman" w:hAnsi="Times New Roman" w:cs="Times New Roman"/>
                <w:sz w:val="16"/>
                <w:szCs w:val="16"/>
                <w:cs/>
                <w:lang w:eastAsia="en-US"/>
              </w:rPr>
              <w:t>of Income</w:t>
            </w:r>
          </w:p>
        </w:tc>
        <w:tc>
          <w:tcPr>
            <w:tcW w:w="1400" w:type="dxa"/>
            <w:tcBorders>
              <w:bottom w:val="double" w:sz="4" w:space="0" w:color="auto"/>
            </w:tcBorders>
            <w:vAlign w:val="bottom"/>
          </w:tcPr>
          <w:p w:rsidR="00F66358" w:rsidRPr="00F2684E" w:rsidRDefault="00085209" w:rsidP="00653D90">
            <w:pPr>
              <w:pStyle w:val="BodyTextIndent2"/>
              <w:tabs>
                <w:tab w:val="clear" w:pos="1440"/>
                <w:tab w:val="decimal" w:pos="1168"/>
              </w:tabs>
              <w:ind w:left="0" w:right="33"/>
              <w:jc w:val="right"/>
              <w:rPr>
                <w:rFonts w:ascii="Times New Roman" w:hAnsi="Times New Roman" w:cs="Times New Roman"/>
                <w:sz w:val="16"/>
                <w:szCs w:val="16"/>
              </w:rPr>
            </w:pPr>
            <w:r w:rsidRPr="00F2684E">
              <w:rPr>
                <w:rFonts w:ascii="Times New Roman" w:hAnsi="Times New Roman" w:cs="Times New Roman"/>
                <w:sz w:val="16"/>
                <w:szCs w:val="16"/>
              </w:rPr>
              <w:t>20,793,738.18</w:t>
            </w:r>
          </w:p>
        </w:tc>
        <w:tc>
          <w:tcPr>
            <w:tcW w:w="266" w:type="dxa"/>
            <w:vAlign w:val="bottom"/>
          </w:tcPr>
          <w:p w:rsidR="00F66358" w:rsidRPr="00F2684E" w:rsidRDefault="00F66358" w:rsidP="00653D90">
            <w:pPr>
              <w:jc w:val="right"/>
              <w:rPr>
                <w:rFonts w:cs="Times New Roman"/>
                <w:sz w:val="16"/>
                <w:szCs w:val="16"/>
              </w:rPr>
            </w:pPr>
          </w:p>
        </w:tc>
        <w:tc>
          <w:tcPr>
            <w:tcW w:w="1294" w:type="dxa"/>
            <w:tcBorders>
              <w:bottom w:val="double" w:sz="4" w:space="0" w:color="auto"/>
            </w:tcBorders>
            <w:vAlign w:val="bottom"/>
          </w:tcPr>
          <w:p w:rsidR="00F66358" w:rsidRPr="00F2684E" w:rsidRDefault="008249A9" w:rsidP="000F7F02">
            <w:pPr>
              <w:pStyle w:val="BodyTextIndent2"/>
              <w:tabs>
                <w:tab w:val="clear" w:pos="1440"/>
                <w:tab w:val="decimal" w:pos="1168"/>
              </w:tabs>
              <w:ind w:left="0" w:right="33"/>
              <w:jc w:val="right"/>
              <w:rPr>
                <w:rFonts w:ascii="Times New Roman" w:hAnsi="Times New Roman" w:cs="Times New Roman"/>
                <w:sz w:val="16"/>
                <w:szCs w:val="16"/>
              </w:rPr>
            </w:pPr>
            <w:r w:rsidRPr="00F2684E">
              <w:rPr>
                <w:rFonts w:ascii="Times New Roman" w:hAnsi="Times New Roman" w:cs="Times New Roman"/>
                <w:sz w:val="16"/>
                <w:szCs w:val="16"/>
              </w:rPr>
              <w:t>97,377,430.53</w:t>
            </w:r>
          </w:p>
        </w:tc>
        <w:tc>
          <w:tcPr>
            <w:tcW w:w="236" w:type="dxa"/>
            <w:vAlign w:val="bottom"/>
          </w:tcPr>
          <w:p w:rsidR="00F66358" w:rsidRPr="00F2684E"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F66358" w:rsidRPr="00F2684E" w:rsidRDefault="00085209" w:rsidP="00653D90">
            <w:pPr>
              <w:pStyle w:val="BodyTextIndent2"/>
              <w:tabs>
                <w:tab w:val="clear" w:pos="1440"/>
                <w:tab w:val="decimal" w:pos="1093"/>
              </w:tabs>
              <w:ind w:left="0" w:right="-76"/>
              <w:jc w:val="right"/>
              <w:rPr>
                <w:rFonts w:ascii="Times New Roman" w:hAnsi="Times New Roman" w:cs="Times New Roman"/>
                <w:sz w:val="16"/>
                <w:szCs w:val="16"/>
                <w:cs/>
              </w:rPr>
            </w:pPr>
            <w:r w:rsidRPr="00F2684E">
              <w:rPr>
                <w:rFonts w:ascii="Times New Roman" w:hAnsi="Times New Roman" w:cs="Times New Roman"/>
                <w:sz w:val="16"/>
                <w:szCs w:val="16"/>
              </w:rPr>
              <w:t>20,547,760.47</w:t>
            </w:r>
          </w:p>
        </w:tc>
        <w:tc>
          <w:tcPr>
            <w:tcW w:w="284" w:type="dxa"/>
            <w:vAlign w:val="bottom"/>
          </w:tcPr>
          <w:p w:rsidR="00F66358" w:rsidRPr="00F2684E" w:rsidRDefault="00F66358" w:rsidP="00653D90">
            <w:pPr>
              <w:jc w:val="right"/>
              <w:rPr>
                <w:rFonts w:cs="Times New Roman"/>
                <w:sz w:val="16"/>
                <w:szCs w:val="16"/>
              </w:rPr>
            </w:pPr>
          </w:p>
        </w:tc>
        <w:tc>
          <w:tcPr>
            <w:tcW w:w="1276" w:type="dxa"/>
            <w:tcBorders>
              <w:bottom w:val="double" w:sz="4" w:space="0" w:color="auto"/>
            </w:tcBorders>
            <w:vAlign w:val="bottom"/>
          </w:tcPr>
          <w:p w:rsidR="00F66358" w:rsidRPr="00F2684E" w:rsidRDefault="008249A9" w:rsidP="000F7F02">
            <w:pPr>
              <w:pStyle w:val="BodyTextIndent2"/>
              <w:tabs>
                <w:tab w:val="clear" w:pos="1440"/>
                <w:tab w:val="decimal" w:pos="1093"/>
              </w:tabs>
              <w:ind w:left="0" w:right="-76"/>
              <w:jc w:val="right"/>
              <w:rPr>
                <w:rFonts w:ascii="Times New Roman" w:hAnsi="Times New Roman" w:cs="Times New Roman"/>
                <w:sz w:val="16"/>
                <w:szCs w:val="16"/>
                <w:cs/>
              </w:rPr>
            </w:pPr>
            <w:r w:rsidRPr="00F2684E">
              <w:rPr>
                <w:rFonts w:ascii="Times New Roman" w:hAnsi="Times New Roman" w:cs="Times New Roman"/>
                <w:sz w:val="16"/>
                <w:szCs w:val="16"/>
              </w:rPr>
              <w:t>95,143,468.60</w:t>
            </w:r>
          </w:p>
        </w:tc>
      </w:tr>
    </w:tbl>
    <w:p w:rsidR="00D64EA3" w:rsidRPr="00F2684E" w:rsidRDefault="00D64EA3" w:rsidP="00661194">
      <w:pPr>
        <w:ind w:left="1650" w:right="45" w:hanging="1083"/>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9966E5" w:rsidRPr="00F2684E" w:rsidRDefault="009966E5" w:rsidP="00BB42C6">
      <w:pPr>
        <w:ind w:left="851" w:right="45" w:hanging="567"/>
        <w:rPr>
          <w:rFonts w:cs="Times New Roman"/>
          <w:sz w:val="17"/>
          <w:szCs w:val="17"/>
        </w:rPr>
      </w:pPr>
    </w:p>
    <w:p w:rsidR="009966E5" w:rsidRPr="00F2684E" w:rsidRDefault="009966E5"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253F5C" w:rsidRPr="00F2684E" w:rsidRDefault="00253F5C" w:rsidP="00BB42C6">
      <w:pPr>
        <w:ind w:left="851" w:right="45" w:hanging="567"/>
        <w:rPr>
          <w:rFonts w:cs="Times New Roman"/>
          <w:sz w:val="17"/>
          <w:szCs w:val="17"/>
        </w:rPr>
      </w:pPr>
    </w:p>
    <w:p w:rsidR="00BB42C6" w:rsidRPr="00F2684E" w:rsidRDefault="00085209" w:rsidP="00BB42C6">
      <w:pPr>
        <w:ind w:left="851" w:right="45" w:hanging="567"/>
        <w:rPr>
          <w:rFonts w:cs="Times New Roman"/>
          <w:sz w:val="17"/>
          <w:szCs w:val="17"/>
        </w:rPr>
      </w:pPr>
      <w:r w:rsidRPr="00F2684E">
        <w:rPr>
          <w:rFonts w:cs="Times New Roman"/>
          <w:sz w:val="17"/>
          <w:szCs w:val="17"/>
        </w:rPr>
        <w:t>20</w:t>
      </w:r>
      <w:r w:rsidR="00BB42C6" w:rsidRPr="00F2684E">
        <w:rPr>
          <w:rFonts w:cs="Times New Roman"/>
          <w:sz w:val="17"/>
          <w:szCs w:val="17"/>
        </w:rPr>
        <w:t>.3</w:t>
      </w:r>
      <w:r w:rsidR="00BB42C6" w:rsidRPr="00F2684E">
        <w:rPr>
          <w:rFonts w:cs="Times New Roman"/>
          <w:sz w:val="17"/>
          <w:szCs w:val="17"/>
        </w:rPr>
        <w:tab/>
        <w:t>Components of deferred tax assets and deferred tax liabilities comprised of the following items;</w:t>
      </w:r>
    </w:p>
    <w:p w:rsidR="00D318A5" w:rsidRPr="00F2684E" w:rsidRDefault="00D318A5" w:rsidP="00BB42C6">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BB42C6" w:rsidRPr="00F2684E" w:rsidTr="000F7F02">
        <w:trPr>
          <w:cantSplit/>
          <w:trHeight w:hRule="exact" w:val="263"/>
        </w:trPr>
        <w:tc>
          <w:tcPr>
            <w:tcW w:w="3351" w:type="dxa"/>
            <w:vAlign w:val="bottom"/>
          </w:tcPr>
          <w:p w:rsidR="00BB42C6" w:rsidRPr="00F2684E" w:rsidRDefault="00BB42C6" w:rsidP="000F7F02">
            <w:pPr>
              <w:jc w:val="center"/>
              <w:rPr>
                <w:rFonts w:cs="Cordia New"/>
                <w:sz w:val="17"/>
                <w:szCs w:val="17"/>
                <w:cs/>
                <w:lang w:val="th-TH"/>
              </w:rPr>
            </w:pPr>
          </w:p>
        </w:tc>
        <w:tc>
          <w:tcPr>
            <w:tcW w:w="6378" w:type="dxa"/>
            <w:gridSpan w:val="7"/>
            <w:tcBorders>
              <w:bottom w:val="single" w:sz="4" w:space="0" w:color="auto"/>
            </w:tcBorders>
            <w:vAlign w:val="bottom"/>
          </w:tcPr>
          <w:p w:rsidR="00BB42C6" w:rsidRPr="00F2684E" w:rsidRDefault="00BB42C6" w:rsidP="000F7F02">
            <w:pPr>
              <w:ind w:left="-108" w:right="-108"/>
              <w:jc w:val="center"/>
              <w:rPr>
                <w:sz w:val="17"/>
                <w:szCs w:val="17"/>
                <w:cs/>
              </w:rPr>
            </w:pPr>
            <w:r w:rsidRPr="00F2684E">
              <w:rPr>
                <w:rFonts w:cs="Times New Roman"/>
                <w:sz w:val="17"/>
                <w:szCs w:val="17"/>
              </w:rPr>
              <w:t>BAHT</w:t>
            </w:r>
          </w:p>
        </w:tc>
      </w:tr>
      <w:tr w:rsidR="00BB42C6" w:rsidRPr="00F2684E" w:rsidTr="000F7F02">
        <w:trPr>
          <w:cantSplit/>
          <w:trHeight w:val="218"/>
        </w:trPr>
        <w:tc>
          <w:tcPr>
            <w:tcW w:w="3351" w:type="dxa"/>
          </w:tcPr>
          <w:p w:rsidR="00BB42C6" w:rsidRPr="00F2684E" w:rsidRDefault="00BB42C6" w:rsidP="000F7F0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rsidR="00BB42C6" w:rsidRPr="00F2684E" w:rsidRDefault="00BB42C6" w:rsidP="000F7F02">
            <w:pPr>
              <w:jc w:val="center"/>
              <w:rPr>
                <w:sz w:val="17"/>
                <w:szCs w:val="17"/>
                <w:cs/>
                <w:lang w:val="th-TH"/>
              </w:rPr>
            </w:pPr>
            <w:r w:rsidRPr="00F2684E">
              <w:rPr>
                <w:rFonts w:cs="Times New Roman"/>
                <w:sz w:val="17"/>
                <w:szCs w:val="17"/>
              </w:rPr>
              <w:t>Consolidated Financial Statement</w:t>
            </w:r>
          </w:p>
        </w:tc>
        <w:tc>
          <w:tcPr>
            <w:tcW w:w="236" w:type="dxa"/>
            <w:tcBorders>
              <w:top w:val="single" w:sz="4" w:space="0" w:color="auto"/>
            </w:tcBorders>
            <w:vAlign w:val="bottom"/>
          </w:tcPr>
          <w:p w:rsidR="00BB42C6" w:rsidRPr="00F2684E" w:rsidRDefault="00BB42C6" w:rsidP="000F7F0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rsidR="00BB42C6" w:rsidRPr="00F2684E" w:rsidRDefault="00BB42C6" w:rsidP="000F7F02">
            <w:pPr>
              <w:ind w:left="-108" w:right="-108"/>
              <w:jc w:val="center"/>
              <w:rPr>
                <w:rFonts w:cs="Times New Roman"/>
                <w:sz w:val="17"/>
                <w:szCs w:val="17"/>
                <w:cs/>
                <w:lang w:val="th-TH"/>
              </w:rPr>
            </w:pPr>
            <w:r w:rsidRPr="00F2684E">
              <w:rPr>
                <w:rFonts w:cs="Times New Roman"/>
                <w:sz w:val="17"/>
                <w:szCs w:val="17"/>
              </w:rPr>
              <w:t>Separate Financial Statement</w:t>
            </w:r>
          </w:p>
        </w:tc>
      </w:tr>
      <w:tr w:rsidR="00BB42C6" w:rsidRPr="00F2684E" w:rsidTr="000F7F02">
        <w:trPr>
          <w:trHeight w:val="228"/>
        </w:trPr>
        <w:tc>
          <w:tcPr>
            <w:tcW w:w="3351" w:type="dxa"/>
          </w:tcPr>
          <w:p w:rsidR="00BB42C6" w:rsidRPr="00F2684E" w:rsidRDefault="00BB42C6" w:rsidP="000F7F02">
            <w:pPr>
              <w:jc w:val="center"/>
              <w:rPr>
                <w:rFonts w:cs="Cordia New"/>
                <w:sz w:val="17"/>
                <w:szCs w:val="17"/>
                <w:cs/>
                <w:lang w:val="th-TH"/>
              </w:rPr>
            </w:pPr>
          </w:p>
        </w:tc>
        <w:tc>
          <w:tcPr>
            <w:tcW w:w="1417" w:type="dxa"/>
            <w:tcBorders>
              <w:bottom w:val="single" w:sz="4" w:space="0" w:color="auto"/>
            </w:tcBorders>
            <w:vAlign w:val="bottom"/>
          </w:tcPr>
          <w:p w:rsidR="00BB42C6" w:rsidRPr="00F2684E" w:rsidRDefault="000D0D0A" w:rsidP="000D0D0A">
            <w:pPr>
              <w:ind w:left="-129" w:right="-110"/>
              <w:jc w:val="center"/>
              <w:rPr>
                <w:sz w:val="16"/>
                <w:szCs w:val="16"/>
              </w:rPr>
            </w:pPr>
            <w:r w:rsidRPr="00F2684E">
              <w:rPr>
                <w:sz w:val="16"/>
                <w:szCs w:val="16"/>
              </w:rPr>
              <w:t>September</w:t>
            </w:r>
            <w:r w:rsidR="009C748E" w:rsidRPr="00F2684E">
              <w:rPr>
                <w:sz w:val="16"/>
                <w:szCs w:val="16"/>
              </w:rPr>
              <w:t xml:space="preserve"> 30</w:t>
            </w:r>
            <w:r w:rsidR="00BB42C6" w:rsidRPr="00F2684E">
              <w:rPr>
                <w:sz w:val="16"/>
                <w:szCs w:val="16"/>
              </w:rPr>
              <w:t>,</w:t>
            </w:r>
            <w:r w:rsidR="009C748E" w:rsidRPr="00F2684E">
              <w:rPr>
                <w:sz w:val="16"/>
                <w:szCs w:val="16"/>
              </w:rPr>
              <w:t xml:space="preserve"> </w:t>
            </w:r>
            <w:r w:rsidR="00BB42C6" w:rsidRPr="00F2684E">
              <w:rPr>
                <w:sz w:val="16"/>
                <w:szCs w:val="16"/>
              </w:rPr>
              <w:t>2017</w:t>
            </w:r>
          </w:p>
        </w:tc>
        <w:tc>
          <w:tcPr>
            <w:tcW w:w="284" w:type="dxa"/>
            <w:tcBorders>
              <w:top w:val="single" w:sz="4" w:space="0" w:color="auto"/>
            </w:tcBorders>
            <w:vAlign w:val="bottom"/>
          </w:tcPr>
          <w:p w:rsidR="00BB42C6" w:rsidRPr="00F2684E" w:rsidRDefault="00BB42C6" w:rsidP="000F7F02">
            <w:pPr>
              <w:ind w:left="-107"/>
              <w:jc w:val="center"/>
              <w:rPr>
                <w:sz w:val="16"/>
                <w:szCs w:val="16"/>
                <w:cs/>
                <w:lang w:val="th-TH"/>
              </w:rPr>
            </w:pPr>
          </w:p>
        </w:tc>
        <w:tc>
          <w:tcPr>
            <w:tcW w:w="1349" w:type="dxa"/>
            <w:tcBorders>
              <w:top w:val="single" w:sz="4" w:space="0" w:color="auto"/>
              <w:bottom w:val="single" w:sz="4" w:space="0" w:color="auto"/>
            </w:tcBorders>
            <w:vAlign w:val="bottom"/>
          </w:tcPr>
          <w:p w:rsidR="00BB42C6" w:rsidRPr="00F2684E" w:rsidRDefault="00BB42C6" w:rsidP="000F7F02">
            <w:pPr>
              <w:ind w:left="-79" w:right="-108"/>
              <w:jc w:val="center"/>
              <w:rPr>
                <w:rFonts w:cs="Cordia New"/>
                <w:sz w:val="16"/>
                <w:szCs w:val="16"/>
              </w:rPr>
            </w:pPr>
            <w:r w:rsidRPr="00F2684E">
              <w:rPr>
                <w:rFonts w:cs="Times New Roman"/>
                <w:sz w:val="16"/>
                <w:szCs w:val="16"/>
              </w:rPr>
              <w:t>December 31,2016</w:t>
            </w:r>
          </w:p>
        </w:tc>
        <w:tc>
          <w:tcPr>
            <w:tcW w:w="236" w:type="dxa"/>
            <w:vAlign w:val="bottom"/>
          </w:tcPr>
          <w:p w:rsidR="00BB42C6" w:rsidRPr="00F2684E" w:rsidRDefault="00BB42C6" w:rsidP="000F7F02">
            <w:pPr>
              <w:ind w:left="34" w:hanging="34"/>
              <w:jc w:val="center"/>
              <w:rPr>
                <w:sz w:val="16"/>
                <w:szCs w:val="16"/>
                <w:cs/>
                <w:lang w:val="th-TH"/>
              </w:rPr>
            </w:pPr>
          </w:p>
        </w:tc>
        <w:tc>
          <w:tcPr>
            <w:tcW w:w="1391" w:type="dxa"/>
            <w:tcBorders>
              <w:bottom w:val="single" w:sz="4" w:space="0" w:color="auto"/>
            </w:tcBorders>
            <w:vAlign w:val="bottom"/>
          </w:tcPr>
          <w:p w:rsidR="00BB42C6" w:rsidRPr="00F2684E" w:rsidRDefault="000D0D0A" w:rsidP="000F7F02">
            <w:pPr>
              <w:ind w:left="-61" w:right="-77"/>
              <w:jc w:val="center"/>
              <w:rPr>
                <w:sz w:val="16"/>
                <w:szCs w:val="16"/>
              </w:rPr>
            </w:pPr>
            <w:r w:rsidRPr="00F2684E">
              <w:rPr>
                <w:sz w:val="16"/>
                <w:szCs w:val="16"/>
              </w:rPr>
              <w:t>September</w:t>
            </w:r>
            <w:r w:rsidR="009C748E" w:rsidRPr="00F2684E">
              <w:rPr>
                <w:sz w:val="16"/>
                <w:szCs w:val="16"/>
              </w:rPr>
              <w:t xml:space="preserve"> 30</w:t>
            </w:r>
            <w:r w:rsidR="00BB42C6" w:rsidRPr="00F2684E">
              <w:rPr>
                <w:sz w:val="16"/>
                <w:szCs w:val="16"/>
              </w:rPr>
              <w:t>,</w:t>
            </w:r>
            <w:r w:rsidR="009C748E" w:rsidRPr="00F2684E">
              <w:rPr>
                <w:sz w:val="16"/>
                <w:szCs w:val="16"/>
              </w:rPr>
              <w:t xml:space="preserve"> </w:t>
            </w:r>
            <w:r w:rsidR="00BB42C6" w:rsidRPr="00F2684E">
              <w:rPr>
                <w:sz w:val="16"/>
                <w:szCs w:val="16"/>
              </w:rPr>
              <w:t>2017</w:t>
            </w:r>
          </w:p>
        </w:tc>
        <w:tc>
          <w:tcPr>
            <w:tcW w:w="284" w:type="dxa"/>
            <w:vAlign w:val="bottom"/>
          </w:tcPr>
          <w:p w:rsidR="00BB42C6" w:rsidRPr="00F2684E" w:rsidRDefault="00BB42C6" w:rsidP="000F7F02">
            <w:pPr>
              <w:ind w:left="-107"/>
              <w:jc w:val="center"/>
              <w:rPr>
                <w:sz w:val="16"/>
                <w:szCs w:val="16"/>
                <w:cs/>
                <w:lang w:val="th-TH"/>
              </w:rPr>
            </w:pPr>
          </w:p>
        </w:tc>
        <w:tc>
          <w:tcPr>
            <w:tcW w:w="1417" w:type="dxa"/>
            <w:tcBorders>
              <w:bottom w:val="single" w:sz="6" w:space="0" w:color="auto"/>
            </w:tcBorders>
            <w:vAlign w:val="bottom"/>
          </w:tcPr>
          <w:p w:rsidR="00BB42C6" w:rsidRPr="00F2684E" w:rsidRDefault="00BB42C6" w:rsidP="000F7F02">
            <w:pPr>
              <w:ind w:left="-91" w:right="-108"/>
              <w:jc w:val="center"/>
              <w:rPr>
                <w:rFonts w:cs="Cordia New"/>
                <w:sz w:val="16"/>
                <w:szCs w:val="16"/>
                <w:cs/>
              </w:rPr>
            </w:pPr>
            <w:r w:rsidRPr="00F2684E">
              <w:rPr>
                <w:rFonts w:cs="Times New Roman"/>
                <w:sz w:val="16"/>
                <w:szCs w:val="16"/>
              </w:rPr>
              <w:t>December 31,2016</w:t>
            </w:r>
          </w:p>
        </w:tc>
      </w:tr>
      <w:tr w:rsidR="00BB42C6" w:rsidRPr="00F2684E" w:rsidTr="00253F5C">
        <w:trPr>
          <w:trHeight w:hRule="exact" w:val="288"/>
        </w:trPr>
        <w:tc>
          <w:tcPr>
            <w:tcW w:w="3351" w:type="dxa"/>
            <w:vAlign w:val="bottom"/>
          </w:tcPr>
          <w:p w:rsidR="00BB42C6" w:rsidRPr="00F2684E"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rFonts w:cs="Times New Roman"/>
                <w:sz w:val="16"/>
                <w:szCs w:val="16"/>
                <w:u w:val="single"/>
                <w:cs/>
                <w:lang w:val="th-TH"/>
              </w:rPr>
            </w:pPr>
            <w:r w:rsidRPr="00F2684E">
              <w:rPr>
                <w:rFonts w:cs="Times New Roman"/>
                <w:sz w:val="16"/>
                <w:szCs w:val="16"/>
                <w:u w:val="single"/>
                <w:cs/>
                <w:lang w:val="th-TH"/>
              </w:rPr>
              <w:t>Deferred tax assets</w:t>
            </w:r>
          </w:p>
        </w:tc>
        <w:tc>
          <w:tcPr>
            <w:tcW w:w="1417" w:type="dxa"/>
            <w:vAlign w:val="bottom"/>
          </w:tcPr>
          <w:p w:rsidR="00BB42C6" w:rsidRPr="00F2684E" w:rsidRDefault="00BB42C6" w:rsidP="000F7F02">
            <w:pPr>
              <w:pStyle w:val="a0"/>
              <w:tabs>
                <w:tab w:val="clear" w:pos="1080"/>
                <w:tab w:val="left" w:pos="1842"/>
              </w:tabs>
              <w:jc w:val="right"/>
              <w:rPr>
                <w:rFonts w:cs="Angsana New"/>
                <w:sz w:val="16"/>
                <w:szCs w:val="16"/>
                <w:lang w:val="en-US"/>
              </w:rPr>
            </w:pPr>
          </w:p>
        </w:tc>
        <w:tc>
          <w:tcPr>
            <w:tcW w:w="284" w:type="dxa"/>
            <w:vAlign w:val="bottom"/>
          </w:tcPr>
          <w:p w:rsidR="00BB42C6" w:rsidRPr="00F2684E" w:rsidRDefault="00BB42C6" w:rsidP="000F7F02">
            <w:pPr>
              <w:pStyle w:val="a0"/>
              <w:tabs>
                <w:tab w:val="clear" w:pos="1080"/>
                <w:tab w:val="left" w:pos="297"/>
                <w:tab w:val="left" w:pos="1842"/>
              </w:tabs>
              <w:jc w:val="right"/>
              <w:rPr>
                <w:rFonts w:cs="Angsana New"/>
                <w:sz w:val="16"/>
                <w:szCs w:val="16"/>
                <w:cs/>
              </w:rPr>
            </w:pPr>
          </w:p>
        </w:tc>
        <w:tc>
          <w:tcPr>
            <w:tcW w:w="1349" w:type="dxa"/>
            <w:vAlign w:val="bottom"/>
          </w:tcPr>
          <w:p w:rsidR="00BB42C6" w:rsidRPr="00F2684E" w:rsidRDefault="00BB42C6" w:rsidP="000F7F02">
            <w:pPr>
              <w:pStyle w:val="a0"/>
              <w:tabs>
                <w:tab w:val="clear" w:pos="1080"/>
                <w:tab w:val="left" w:pos="1842"/>
              </w:tabs>
              <w:jc w:val="right"/>
              <w:rPr>
                <w:rFonts w:cs="Angsana New"/>
                <w:sz w:val="16"/>
                <w:szCs w:val="16"/>
                <w:lang w:val="en-US"/>
              </w:rPr>
            </w:pPr>
          </w:p>
        </w:tc>
        <w:tc>
          <w:tcPr>
            <w:tcW w:w="236" w:type="dxa"/>
            <w:vAlign w:val="bottom"/>
          </w:tcPr>
          <w:p w:rsidR="00BB42C6" w:rsidRPr="00F2684E" w:rsidRDefault="00BB42C6" w:rsidP="000F7F02">
            <w:pPr>
              <w:pStyle w:val="a0"/>
              <w:tabs>
                <w:tab w:val="clear" w:pos="1080"/>
                <w:tab w:val="left" w:pos="297"/>
                <w:tab w:val="left" w:pos="1842"/>
              </w:tabs>
              <w:jc w:val="right"/>
              <w:rPr>
                <w:rFonts w:cs="Times New Roman"/>
                <w:sz w:val="16"/>
                <w:szCs w:val="16"/>
                <w:cs/>
              </w:rPr>
            </w:pPr>
          </w:p>
        </w:tc>
        <w:tc>
          <w:tcPr>
            <w:tcW w:w="1391" w:type="dxa"/>
            <w:vAlign w:val="bottom"/>
          </w:tcPr>
          <w:p w:rsidR="00BB42C6" w:rsidRPr="00F2684E" w:rsidRDefault="00BB42C6" w:rsidP="000F7F02">
            <w:pPr>
              <w:tabs>
                <w:tab w:val="left" w:pos="3330"/>
              </w:tabs>
              <w:ind w:left="-108"/>
              <w:jc w:val="right"/>
              <w:rPr>
                <w:rFonts w:cs="Times New Roman"/>
                <w:sz w:val="16"/>
                <w:szCs w:val="16"/>
              </w:rPr>
            </w:pPr>
          </w:p>
        </w:tc>
        <w:tc>
          <w:tcPr>
            <w:tcW w:w="284" w:type="dxa"/>
            <w:vAlign w:val="bottom"/>
          </w:tcPr>
          <w:p w:rsidR="00BB42C6" w:rsidRPr="00F2684E" w:rsidRDefault="00BB42C6" w:rsidP="000F7F02">
            <w:pPr>
              <w:ind w:right="72"/>
              <w:jc w:val="right"/>
              <w:rPr>
                <w:rFonts w:cs="Times New Roman"/>
                <w:sz w:val="16"/>
                <w:szCs w:val="16"/>
              </w:rPr>
            </w:pPr>
          </w:p>
        </w:tc>
        <w:tc>
          <w:tcPr>
            <w:tcW w:w="1417" w:type="dxa"/>
            <w:vAlign w:val="bottom"/>
          </w:tcPr>
          <w:p w:rsidR="00BB42C6" w:rsidRPr="00F2684E" w:rsidRDefault="00BB42C6" w:rsidP="000F7F02">
            <w:pPr>
              <w:tabs>
                <w:tab w:val="left" w:pos="3330"/>
              </w:tabs>
              <w:ind w:left="-60" w:firstLine="143"/>
              <w:jc w:val="right"/>
              <w:rPr>
                <w:sz w:val="16"/>
                <w:szCs w:val="16"/>
              </w:rPr>
            </w:pPr>
          </w:p>
        </w:tc>
      </w:tr>
      <w:tr w:rsidR="00DC11F8" w:rsidRPr="00F2684E" w:rsidTr="00253F5C">
        <w:trPr>
          <w:trHeight w:hRule="exact" w:val="288"/>
        </w:trPr>
        <w:tc>
          <w:tcPr>
            <w:tcW w:w="3351" w:type="dxa"/>
            <w:vAlign w:val="bottom"/>
          </w:tcPr>
          <w:p w:rsidR="00DC11F8" w:rsidRPr="00F2684E" w:rsidRDefault="00DC11F8" w:rsidP="00DC11F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cs/>
              </w:rPr>
            </w:pPr>
            <w:r w:rsidRPr="00F2684E">
              <w:rPr>
                <w:rFonts w:cs="Times New Roman"/>
              </w:rPr>
              <w:t>Allowance for doubtful accounts receivable trade</w:t>
            </w:r>
          </w:p>
        </w:tc>
        <w:tc>
          <w:tcPr>
            <w:tcW w:w="1417" w:type="dxa"/>
            <w:vAlign w:val="bottom"/>
          </w:tcPr>
          <w:p w:rsidR="00DC11F8" w:rsidRPr="00F2684E" w:rsidRDefault="00DC11F8" w:rsidP="00DC11F8">
            <w:pPr>
              <w:pStyle w:val="a0"/>
              <w:tabs>
                <w:tab w:val="clear" w:pos="1080"/>
                <w:tab w:val="left" w:pos="1842"/>
              </w:tabs>
              <w:jc w:val="right"/>
              <w:rPr>
                <w:rFonts w:cs="Angsana New"/>
                <w:sz w:val="15"/>
                <w:szCs w:val="15"/>
                <w:lang w:val="en-US"/>
              </w:rPr>
            </w:pPr>
            <w:r w:rsidRPr="00F2684E">
              <w:rPr>
                <w:rFonts w:cs="Angsana New"/>
                <w:sz w:val="15"/>
                <w:szCs w:val="15"/>
                <w:lang w:val="en-US"/>
              </w:rPr>
              <w:t>918,418.45</w:t>
            </w:r>
          </w:p>
        </w:tc>
        <w:tc>
          <w:tcPr>
            <w:tcW w:w="284" w:type="dxa"/>
            <w:vAlign w:val="bottom"/>
          </w:tcPr>
          <w:p w:rsidR="00DC11F8" w:rsidRPr="00F2684E" w:rsidRDefault="00DC11F8" w:rsidP="00DC11F8">
            <w:pPr>
              <w:pStyle w:val="a0"/>
              <w:tabs>
                <w:tab w:val="clear" w:pos="1080"/>
                <w:tab w:val="left" w:pos="297"/>
                <w:tab w:val="left" w:pos="1842"/>
              </w:tabs>
              <w:jc w:val="right"/>
              <w:rPr>
                <w:rFonts w:cs="Times New Roman"/>
                <w:sz w:val="15"/>
                <w:szCs w:val="15"/>
                <w:cs/>
              </w:rPr>
            </w:pPr>
          </w:p>
        </w:tc>
        <w:tc>
          <w:tcPr>
            <w:tcW w:w="1349" w:type="dxa"/>
            <w:vAlign w:val="bottom"/>
          </w:tcPr>
          <w:p w:rsidR="00DC11F8" w:rsidRPr="00F2684E" w:rsidRDefault="00DC11F8" w:rsidP="00DC11F8">
            <w:pPr>
              <w:pStyle w:val="a0"/>
              <w:tabs>
                <w:tab w:val="clear" w:pos="1080"/>
                <w:tab w:val="left" w:pos="1842"/>
              </w:tabs>
              <w:jc w:val="right"/>
              <w:rPr>
                <w:rFonts w:cs="Angsana New"/>
                <w:sz w:val="15"/>
                <w:szCs w:val="15"/>
                <w:lang w:val="en-US"/>
              </w:rPr>
            </w:pPr>
            <w:r w:rsidRPr="00F2684E">
              <w:rPr>
                <w:rFonts w:cs="Angsana New"/>
                <w:sz w:val="15"/>
                <w:szCs w:val="15"/>
                <w:lang w:val="en-US"/>
              </w:rPr>
              <w:t>-</w:t>
            </w:r>
          </w:p>
        </w:tc>
        <w:tc>
          <w:tcPr>
            <w:tcW w:w="236" w:type="dxa"/>
            <w:vAlign w:val="bottom"/>
          </w:tcPr>
          <w:p w:rsidR="00DC11F8" w:rsidRPr="00F2684E" w:rsidRDefault="00DC11F8" w:rsidP="00DC11F8">
            <w:pPr>
              <w:pStyle w:val="a0"/>
              <w:tabs>
                <w:tab w:val="clear" w:pos="1080"/>
                <w:tab w:val="left" w:pos="176"/>
                <w:tab w:val="left" w:pos="1842"/>
              </w:tabs>
              <w:ind w:left="-107"/>
              <w:jc w:val="right"/>
              <w:rPr>
                <w:rFonts w:cs="Angsana New"/>
                <w:sz w:val="15"/>
                <w:szCs w:val="15"/>
                <w:cs/>
              </w:rPr>
            </w:pPr>
          </w:p>
        </w:tc>
        <w:tc>
          <w:tcPr>
            <w:tcW w:w="1391" w:type="dxa"/>
            <w:vAlign w:val="bottom"/>
          </w:tcPr>
          <w:p w:rsidR="00DC11F8" w:rsidRPr="00F2684E" w:rsidRDefault="00DC11F8" w:rsidP="00DC11F8">
            <w:pPr>
              <w:tabs>
                <w:tab w:val="left" w:pos="3330"/>
              </w:tabs>
              <w:ind w:left="-108"/>
              <w:jc w:val="right"/>
              <w:rPr>
                <w:rFonts w:cs="Times New Roman"/>
                <w:sz w:val="15"/>
                <w:szCs w:val="15"/>
              </w:rPr>
            </w:pPr>
            <w:r w:rsidRPr="00F2684E">
              <w:rPr>
                <w:rFonts w:cs="Times New Roman"/>
                <w:sz w:val="15"/>
                <w:szCs w:val="15"/>
              </w:rPr>
              <w:t>918,418.45</w:t>
            </w:r>
          </w:p>
        </w:tc>
        <w:tc>
          <w:tcPr>
            <w:tcW w:w="284" w:type="dxa"/>
            <w:vAlign w:val="bottom"/>
          </w:tcPr>
          <w:p w:rsidR="00DC11F8" w:rsidRPr="00F2684E" w:rsidRDefault="00DC11F8" w:rsidP="00DC11F8">
            <w:pPr>
              <w:ind w:right="72"/>
              <w:jc w:val="right"/>
              <w:rPr>
                <w:rFonts w:cs="Times New Roman"/>
                <w:sz w:val="15"/>
                <w:szCs w:val="15"/>
              </w:rPr>
            </w:pPr>
          </w:p>
        </w:tc>
        <w:tc>
          <w:tcPr>
            <w:tcW w:w="1417" w:type="dxa"/>
            <w:vAlign w:val="bottom"/>
          </w:tcPr>
          <w:p w:rsidR="00DC11F8" w:rsidRPr="00F2684E" w:rsidRDefault="00DC11F8" w:rsidP="00DC11F8">
            <w:pPr>
              <w:tabs>
                <w:tab w:val="left" w:pos="3330"/>
              </w:tabs>
              <w:ind w:left="-60" w:firstLine="143"/>
              <w:jc w:val="right"/>
              <w:rPr>
                <w:sz w:val="15"/>
                <w:szCs w:val="15"/>
              </w:rPr>
            </w:pPr>
            <w:r w:rsidRPr="00F2684E">
              <w:rPr>
                <w:sz w:val="15"/>
                <w:szCs w:val="15"/>
              </w:rPr>
              <w:t>-</w:t>
            </w: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cs/>
                <w:lang w:val="th-TH"/>
              </w:rPr>
            </w:pPr>
            <w:r w:rsidRPr="00F2684E">
              <w:t>Allowance for impairment of investments</w:t>
            </w:r>
          </w:p>
        </w:tc>
        <w:tc>
          <w:tcPr>
            <w:tcW w:w="1417" w:type="dxa"/>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887,114.72</w:t>
            </w:r>
          </w:p>
        </w:tc>
        <w:tc>
          <w:tcPr>
            <w:tcW w:w="284" w:type="dxa"/>
            <w:vAlign w:val="bottom"/>
          </w:tcPr>
          <w:p w:rsidR="00DC11F8" w:rsidRPr="00F2684E" w:rsidRDefault="00DC11F8" w:rsidP="000F7F02">
            <w:pPr>
              <w:pStyle w:val="a0"/>
              <w:tabs>
                <w:tab w:val="clear" w:pos="1080"/>
                <w:tab w:val="left" w:pos="297"/>
                <w:tab w:val="left" w:pos="1842"/>
              </w:tabs>
              <w:jc w:val="right"/>
              <w:rPr>
                <w:rFonts w:cs="Times New Roman"/>
                <w:sz w:val="15"/>
                <w:szCs w:val="15"/>
                <w:cs/>
              </w:rPr>
            </w:pPr>
          </w:p>
        </w:tc>
        <w:tc>
          <w:tcPr>
            <w:tcW w:w="1349" w:type="dxa"/>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10,248,519.08</w:t>
            </w:r>
          </w:p>
        </w:tc>
        <w:tc>
          <w:tcPr>
            <w:tcW w:w="236" w:type="dxa"/>
            <w:vAlign w:val="bottom"/>
          </w:tcPr>
          <w:p w:rsidR="00DC11F8" w:rsidRPr="00F2684E" w:rsidRDefault="00DC11F8" w:rsidP="000F7F02">
            <w:pPr>
              <w:pStyle w:val="a0"/>
              <w:tabs>
                <w:tab w:val="clear" w:pos="1080"/>
                <w:tab w:val="left" w:pos="176"/>
                <w:tab w:val="left" w:pos="1842"/>
              </w:tabs>
              <w:ind w:left="-107"/>
              <w:jc w:val="right"/>
              <w:rPr>
                <w:rFonts w:cs="Angsana New"/>
                <w:sz w:val="15"/>
                <w:szCs w:val="15"/>
                <w:cs/>
              </w:rPr>
            </w:pPr>
          </w:p>
        </w:tc>
        <w:tc>
          <w:tcPr>
            <w:tcW w:w="1391" w:type="dxa"/>
            <w:vAlign w:val="bottom"/>
          </w:tcPr>
          <w:p w:rsidR="00DC11F8" w:rsidRPr="00F2684E" w:rsidRDefault="00DC11F8" w:rsidP="000F7F02">
            <w:pPr>
              <w:tabs>
                <w:tab w:val="left" w:pos="3330"/>
              </w:tabs>
              <w:ind w:left="-108"/>
              <w:jc w:val="right"/>
              <w:rPr>
                <w:rFonts w:cs="Times New Roman"/>
                <w:sz w:val="15"/>
                <w:szCs w:val="15"/>
              </w:rPr>
            </w:pPr>
            <w:r w:rsidRPr="00F2684E">
              <w:rPr>
                <w:rFonts w:cs="Times New Roman"/>
                <w:sz w:val="15"/>
                <w:szCs w:val="15"/>
              </w:rPr>
              <w:t>599,994.00</w:t>
            </w:r>
          </w:p>
        </w:tc>
        <w:tc>
          <w:tcPr>
            <w:tcW w:w="284" w:type="dxa"/>
            <w:vAlign w:val="bottom"/>
          </w:tcPr>
          <w:p w:rsidR="00DC11F8" w:rsidRPr="00F2684E" w:rsidRDefault="00DC11F8" w:rsidP="000F7F02">
            <w:pPr>
              <w:ind w:right="72"/>
              <w:jc w:val="right"/>
              <w:rPr>
                <w:rFonts w:cs="Times New Roman"/>
                <w:sz w:val="15"/>
                <w:szCs w:val="15"/>
              </w:rPr>
            </w:pPr>
          </w:p>
        </w:tc>
        <w:tc>
          <w:tcPr>
            <w:tcW w:w="1417" w:type="dxa"/>
            <w:vAlign w:val="bottom"/>
          </w:tcPr>
          <w:p w:rsidR="00DC11F8" w:rsidRPr="00F2684E" w:rsidRDefault="00DC11F8" w:rsidP="000F7F02">
            <w:pPr>
              <w:tabs>
                <w:tab w:val="left" w:pos="3330"/>
              </w:tabs>
              <w:ind w:left="-60" w:firstLine="143"/>
              <w:jc w:val="right"/>
              <w:rPr>
                <w:sz w:val="15"/>
                <w:szCs w:val="15"/>
              </w:rPr>
            </w:pPr>
            <w:r w:rsidRPr="00F2684E">
              <w:rPr>
                <w:sz w:val="15"/>
                <w:szCs w:val="15"/>
              </w:rPr>
              <w:t>9,961,398.36</w:t>
            </w: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cs/>
              </w:rPr>
            </w:pPr>
            <w:r w:rsidRPr="00F2684E">
              <w:rPr>
                <w:rFonts w:cs="Times New Roman"/>
              </w:rPr>
              <w:t xml:space="preserve">Allowance for doubtful accounts </w:t>
            </w:r>
            <w:r w:rsidRPr="00F2684E">
              <w:rPr>
                <w:rFonts w:cs="Times New Roman"/>
                <w:cs/>
              </w:rPr>
              <w:t xml:space="preserve">– </w:t>
            </w:r>
            <w:r w:rsidRPr="00F2684E">
              <w:rPr>
                <w:rFonts w:cs="Times New Roman"/>
              </w:rPr>
              <w:t>Loans to others</w:t>
            </w:r>
          </w:p>
        </w:tc>
        <w:tc>
          <w:tcPr>
            <w:tcW w:w="1417" w:type="dxa"/>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981,600.00</w:t>
            </w:r>
          </w:p>
        </w:tc>
        <w:tc>
          <w:tcPr>
            <w:tcW w:w="284" w:type="dxa"/>
            <w:vAlign w:val="bottom"/>
          </w:tcPr>
          <w:p w:rsidR="00DC11F8" w:rsidRPr="00F2684E" w:rsidRDefault="00DC11F8" w:rsidP="000F7F02">
            <w:pPr>
              <w:pStyle w:val="a0"/>
              <w:tabs>
                <w:tab w:val="clear" w:pos="1080"/>
                <w:tab w:val="left" w:pos="297"/>
                <w:tab w:val="left" w:pos="1842"/>
              </w:tabs>
              <w:jc w:val="right"/>
              <w:rPr>
                <w:rFonts w:cs="Times New Roman"/>
                <w:sz w:val="15"/>
                <w:szCs w:val="15"/>
                <w:cs/>
              </w:rPr>
            </w:pPr>
          </w:p>
        </w:tc>
        <w:tc>
          <w:tcPr>
            <w:tcW w:w="1349" w:type="dxa"/>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981,600.00</w:t>
            </w:r>
          </w:p>
        </w:tc>
        <w:tc>
          <w:tcPr>
            <w:tcW w:w="236" w:type="dxa"/>
            <w:vAlign w:val="bottom"/>
          </w:tcPr>
          <w:p w:rsidR="00DC11F8" w:rsidRPr="00F2684E" w:rsidRDefault="00DC11F8" w:rsidP="000F7F02">
            <w:pPr>
              <w:pStyle w:val="a0"/>
              <w:tabs>
                <w:tab w:val="clear" w:pos="1080"/>
                <w:tab w:val="left" w:pos="176"/>
                <w:tab w:val="left" w:pos="1842"/>
              </w:tabs>
              <w:ind w:left="-107"/>
              <w:jc w:val="right"/>
              <w:rPr>
                <w:rFonts w:cs="Angsana New"/>
                <w:sz w:val="15"/>
                <w:szCs w:val="15"/>
                <w:cs/>
              </w:rPr>
            </w:pPr>
          </w:p>
        </w:tc>
        <w:tc>
          <w:tcPr>
            <w:tcW w:w="1391" w:type="dxa"/>
            <w:vAlign w:val="bottom"/>
          </w:tcPr>
          <w:p w:rsidR="00DC11F8" w:rsidRPr="00F2684E" w:rsidRDefault="00DC11F8" w:rsidP="000F7F02">
            <w:pPr>
              <w:tabs>
                <w:tab w:val="left" w:pos="3330"/>
              </w:tabs>
              <w:ind w:left="-108"/>
              <w:jc w:val="right"/>
              <w:rPr>
                <w:rFonts w:cs="Times New Roman"/>
                <w:sz w:val="15"/>
                <w:szCs w:val="15"/>
              </w:rPr>
            </w:pPr>
            <w:r w:rsidRPr="00F2684E">
              <w:rPr>
                <w:rFonts w:cs="Times New Roman"/>
                <w:sz w:val="15"/>
                <w:szCs w:val="15"/>
              </w:rPr>
              <w:t>981,600.00</w:t>
            </w:r>
          </w:p>
        </w:tc>
        <w:tc>
          <w:tcPr>
            <w:tcW w:w="284" w:type="dxa"/>
            <w:vAlign w:val="bottom"/>
          </w:tcPr>
          <w:p w:rsidR="00DC11F8" w:rsidRPr="00F2684E" w:rsidRDefault="00DC11F8" w:rsidP="000F7F02">
            <w:pPr>
              <w:ind w:right="72"/>
              <w:jc w:val="right"/>
              <w:rPr>
                <w:rFonts w:cs="Times New Roman"/>
                <w:sz w:val="15"/>
                <w:szCs w:val="15"/>
              </w:rPr>
            </w:pPr>
          </w:p>
        </w:tc>
        <w:tc>
          <w:tcPr>
            <w:tcW w:w="1417" w:type="dxa"/>
            <w:vAlign w:val="bottom"/>
          </w:tcPr>
          <w:p w:rsidR="00DC11F8" w:rsidRPr="00F2684E" w:rsidRDefault="00DC11F8" w:rsidP="000F7F02">
            <w:pPr>
              <w:tabs>
                <w:tab w:val="left" w:pos="3330"/>
              </w:tabs>
              <w:ind w:left="-60" w:firstLine="143"/>
              <w:jc w:val="right"/>
              <w:rPr>
                <w:sz w:val="15"/>
                <w:szCs w:val="15"/>
              </w:rPr>
            </w:pPr>
            <w:r w:rsidRPr="00F2684E">
              <w:rPr>
                <w:sz w:val="15"/>
                <w:szCs w:val="15"/>
              </w:rPr>
              <w:t>981,600.00</w:t>
            </w: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rPr>
            </w:pPr>
            <w:r w:rsidRPr="00F2684E">
              <w:rPr>
                <w:rFonts w:cs="Times New Roman"/>
                <w:cs/>
                <w:lang w:val="th-TH"/>
              </w:rPr>
              <w:t>Employee benefit obligation</w:t>
            </w:r>
            <w:r w:rsidRPr="00F2684E">
              <w:rPr>
                <w:rFonts w:cs="Times New Roman"/>
              </w:rPr>
              <w:t>s</w:t>
            </w:r>
          </w:p>
        </w:tc>
        <w:tc>
          <w:tcPr>
            <w:tcW w:w="1417" w:type="dxa"/>
            <w:vAlign w:val="bottom"/>
          </w:tcPr>
          <w:p w:rsidR="00DC11F8" w:rsidRPr="00F2684E" w:rsidRDefault="00DC11F8" w:rsidP="000F7F02">
            <w:pPr>
              <w:pStyle w:val="a0"/>
              <w:tabs>
                <w:tab w:val="clear" w:pos="1080"/>
                <w:tab w:val="left" w:pos="1842"/>
              </w:tabs>
              <w:jc w:val="right"/>
              <w:rPr>
                <w:rFonts w:cs="Times New Roman"/>
                <w:sz w:val="15"/>
                <w:szCs w:val="15"/>
                <w:lang w:val="en-US"/>
              </w:rPr>
            </w:pPr>
            <w:r w:rsidRPr="00F2684E">
              <w:rPr>
                <w:rFonts w:cs="Times New Roman"/>
                <w:sz w:val="15"/>
                <w:szCs w:val="15"/>
                <w:lang w:val="en-US"/>
              </w:rPr>
              <w:t>5,052,234.00</w:t>
            </w:r>
          </w:p>
        </w:tc>
        <w:tc>
          <w:tcPr>
            <w:tcW w:w="284" w:type="dxa"/>
            <w:vAlign w:val="bottom"/>
          </w:tcPr>
          <w:p w:rsidR="00DC11F8" w:rsidRPr="00F2684E" w:rsidRDefault="00DC11F8" w:rsidP="000F7F02">
            <w:pPr>
              <w:pStyle w:val="a0"/>
              <w:tabs>
                <w:tab w:val="clear" w:pos="1080"/>
                <w:tab w:val="left" w:pos="297"/>
                <w:tab w:val="left" w:pos="1842"/>
              </w:tabs>
              <w:jc w:val="right"/>
              <w:rPr>
                <w:rFonts w:cs="Times New Roman"/>
                <w:sz w:val="15"/>
                <w:szCs w:val="15"/>
                <w:cs/>
              </w:rPr>
            </w:pPr>
          </w:p>
        </w:tc>
        <w:tc>
          <w:tcPr>
            <w:tcW w:w="1349" w:type="dxa"/>
            <w:vAlign w:val="bottom"/>
          </w:tcPr>
          <w:p w:rsidR="00DC11F8" w:rsidRPr="00F2684E" w:rsidRDefault="00DC11F8" w:rsidP="000F7F02">
            <w:pPr>
              <w:pStyle w:val="a0"/>
              <w:tabs>
                <w:tab w:val="clear" w:pos="1080"/>
                <w:tab w:val="left" w:pos="1842"/>
              </w:tabs>
              <w:jc w:val="right"/>
              <w:rPr>
                <w:rFonts w:cs="Times New Roman"/>
                <w:sz w:val="15"/>
                <w:szCs w:val="15"/>
                <w:lang w:val="en-US"/>
              </w:rPr>
            </w:pPr>
            <w:r w:rsidRPr="00F2684E">
              <w:rPr>
                <w:rFonts w:cs="Times New Roman"/>
                <w:sz w:val="15"/>
                <w:szCs w:val="15"/>
                <w:lang w:val="en-US"/>
              </w:rPr>
              <w:t>4,333,474.20</w:t>
            </w:r>
          </w:p>
        </w:tc>
        <w:tc>
          <w:tcPr>
            <w:tcW w:w="236" w:type="dxa"/>
            <w:vAlign w:val="bottom"/>
          </w:tcPr>
          <w:p w:rsidR="00DC11F8" w:rsidRPr="00F2684E" w:rsidRDefault="00DC11F8" w:rsidP="000F7F02">
            <w:pPr>
              <w:pStyle w:val="a0"/>
              <w:tabs>
                <w:tab w:val="clear" w:pos="1080"/>
                <w:tab w:val="left" w:pos="297"/>
                <w:tab w:val="left" w:pos="1842"/>
              </w:tabs>
              <w:jc w:val="right"/>
              <w:rPr>
                <w:rFonts w:cs="Times New Roman"/>
                <w:sz w:val="15"/>
                <w:szCs w:val="15"/>
                <w:cs/>
              </w:rPr>
            </w:pPr>
          </w:p>
        </w:tc>
        <w:tc>
          <w:tcPr>
            <w:tcW w:w="1391" w:type="dxa"/>
            <w:vAlign w:val="bottom"/>
          </w:tcPr>
          <w:p w:rsidR="00DC11F8" w:rsidRPr="00F2684E" w:rsidRDefault="00DC11F8" w:rsidP="000F7F02">
            <w:pPr>
              <w:tabs>
                <w:tab w:val="left" w:pos="3330"/>
              </w:tabs>
              <w:ind w:left="-108"/>
              <w:jc w:val="right"/>
              <w:rPr>
                <w:rFonts w:cs="Times New Roman"/>
                <w:sz w:val="15"/>
                <w:szCs w:val="15"/>
              </w:rPr>
            </w:pPr>
            <w:r w:rsidRPr="00F2684E">
              <w:rPr>
                <w:rFonts w:cs="Times New Roman"/>
                <w:sz w:val="15"/>
                <w:szCs w:val="15"/>
              </w:rPr>
              <w:t>4,667,648.80</w:t>
            </w:r>
          </w:p>
        </w:tc>
        <w:tc>
          <w:tcPr>
            <w:tcW w:w="284" w:type="dxa"/>
            <w:vAlign w:val="bottom"/>
          </w:tcPr>
          <w:p w:rsidR="00DC11F8" w:rsidRPr="00F2684E" w:rsidRDefault="00DC11F8" w:rsidP="000F7F02">
            <w:pPr>
              <w:ind w:right="72"/>
              <w:jc w:val="right"/>
              <w:rPr>
                <w:rFonts w:cs="Times New Roman"/>
                <w:sz w:val="15"/>
                <w:szCs w:val="15"/>
              </w:rPr>
            </w:pPr>
          </w:p>
        </w:tc>
        <w:tc>
          <w:tcPr>
            <w:tcW w:w="1417" w:type="dxa"/>
            <w:vAlign w:val="bottom"/>
          </w:tcPr>
          <w:p w:rsidR="00DC11F8" w:rsidRPr="00F2684E" w:rsidRDefault="00DC11F8" w:rsidP="000F7F02">
            <w:pPr>
              <w:tabs>
                <w:tab w:val="left" w:pos="3330"/>
              </w:tabs>
              <w:ind w:left="-60"/>
              <w:jc w:val="right"/>
              <w:rPr>
                <w:sz w:val="15"/>
                <w:szCs w:val="15"/>
              </w:rPr>
            </w:pPr>
            <w:r w:rsidRPr="00F2684E">
              <w:rPr>
                <w:sz w:val="15"/>
                <w:szCs w:val="15"/>
              </w:rPr>
              <w:t>3,872,881.00</w:t>
            </w: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rPr>
            </w:pPr>
            <w:r w:rsidRPr="00F2684E">
              <w:rPr>
                <w:rFonts w:cs="Times New Roman"/>
              </w:rPr>
              <w:t>Benefits from accumulated tax loss</w:t>
            </w:r>
          </w:p>
        </w:tc>
        <w:tc>
          <w:tcPr>
            <w:tcW w:w="1417" w:type="dxa"/>
            <w:tcBorders>
              <w:bottom w:val="single" w:sz="4" w:space="0" w:color="auto"/>
            </w:tcBorders>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w:t>
            </w:r>
          </w:p>
        </w:tc>
        <w:tc>
          <w:tcPr>
            <w:tcW w:w="284" w:type="dxa"/>
            <w:vAlign w:val="bottom"/>
          </w:tcPr>
          <w:p w:rsidR="00DC11F8" w:rsidRPr="00F2684E" w:rsidRDefault="00DC11F8" w:rsidP="000F7F02">
            <w:pPr>
              <w:pStyle w:val="a0"/>
              <w:tabs>
                <w:tab w:val="clear" w:pos="1080"/>
                <w:tab w:val="left" w:pos="297"/>
                <w:tab w:val="left" w:pos="1842"/>
              </w:tabs>
              <w:jc w:val="right"/>
              <w:rPr>
                <w:rFonts w:cs="Times New Roman"/>
                <w:sz w:val="15"/>
                <w:szCs w:val="15"/>
                <w:cs/>
              </w:rPr>
            </w:pPr>
          </w:p>
        </w:tc>
        <w:tc>
          <w:tcPr>
            <w:tcW w:w="1349" w:type="dxa"/>
            <w:tcBorders>
              <w:bottom w:val="single" w:sz="4" w:space="0" w:color="auto"/>
            </w:tcBorders>
            <w:vAlign w:val="bottom"/>
          </w:tcPr>
          <w:p w:rsidR="00DC11F8" w:rsidRPr="00F2684E" w:rsidRDefault="00DC11F8" w:rsidP="000F7F02">
            <w:pPr>
              <w:pStyle w:val="a0"/>
              <w:tabs>
                <w:tab w:val="clear" w:pos="1080"/>
                <w:tab w:val="left" w:pos="1842"/>
              </w:tabs>
              <w:jc w:val="right"/>
              <w:rPr>
                <w:rFonts w:cs="Angsana New"/>
                <w:sz w:val="15"/>
                <w:szCs w:val="15"/>
                <w:lang w:val="en-US"/>
              </w:rPr>
            </w:pPr>
            <w:r w:rsidRPr="00F2684E">
              <w:rPr>
                <w:rFonts w:cs="Angsana New"/>
                <w:sz w:val="15"/>
                <w:szCs w:val="15"/>
                <w:lang w:val="en-US"/>
              </w:rPr>
              <w:t>-</w:t>
            </w:r>
          </w:p>
        </w:tc>
        <w:tc>
          <w:tcPr>
            <w:tcW w:w="236" w:type="dxa"/>
            <w:vAlign w:val="bottom"/>
          </w:tcPr>
          <w:p w:rsidR="00DC11F8" w:rsidRPr="00F2684E" w:rsidRDefault="00DC11F8" w:rsidP="000F7F02">
            <w:pPr>
              <w:pStyle w:val="a0"/>
              <w:tabs>
                <w:tab w:val="clear" w:pos="1080"/>
                <w:tab w:val="left" w:pos="297"/>
                <w:tab w:val="left" w:pos="1842"/>
              </w:tabs>
              <w:jc w:val="right"/>
              <w:rPr>
                <w:rFonts w:cs="Angsana New"/>
                <w:sz w:val="15"/>
                <w:szCs w:val="15"/>
                <w:cs/>
              </w:rPr>
            </w:pPr>
          </w:p>
        </w:tc>
        <w:tc>
          <w:tcPr>
            <w:tcW w:w="1391" w:type="dxa"/>
            <w:tcBorders>
              <w:bottom w:val="single" w:sz="4" w:space="0" w:color="auto"/>
            </w:tcBorders>
            <w:vAlign w:val="bottom"/>
          </w:tcPr>
          <w:p w:rsidR="00DC11F8" w:rsidRPr="00F2684E" w:rsidRDefault="00DC11F8" w:rsidP="000F7F02">
            <w:pPr>
              <w:tabs>
                <w:tab w:val="left" w:pos="3330"/>
              </w:tabs>
              <w:ind w:left="-108"/>
              <w:jc w:val="right"/>
              <w:rPr>
                <w:rFonts w:cs="Times New Roman"/>
                <w:sz w:val="15"/>
                <w:szCs w:val="15"/>
              </w:rPr>
            </w:pPr>
            <w:r w:rsidRPr="00F2684E">
              <w:rPr>
                <w:rFonts w:cs="Times New Roman"/>
                <w:sz w:val="15"/>
                <w:szCs w:val="15"/>
              </w:rPr>
              <w:t>-</w:t>
            </w:r>
          </w:p>
        </w:tc>
        <w:tc>
          <w:tcPr>
            <w:tcW w:w="284" w:type="dxa"/>
            <w:vAlign w:val="bottom"/>
          </w:tcPr>
          <w:p w:rsidR="00DC11F8" w:rsidRPr="00F2684E" w:rsidRDefault="00DC11F8" w:rsidP="000F7F02">
            <w:pPr>
              <w:ind w:right="72"/>
              <w:jc w:val="right"/>
              <w:rPr>
                <w:rFonts w:cs="Times New Roman"/>
                <w:sz w:val="15"/>
                <w:szCs w:val="15"/>
              </w:rPr>
            </w:pPr>
          </w:p>
        </w:tc>
        <w:tc>
          <w:tcPr>
            <w:tcW w:w="1417" w:type="dxa"/>
            <w:tcBorders>
              <w:bottom w:val="single" w:sz="4" w:space="0" w:color="auto"/>
            </w:tcBorders>
            <w:vAlign w:val="bottom"/>
          </w:tcPr>
          <w:p w:rsidR="00DC11F8" w:rsidRPr="00F2684E" w:rsidRDefault="00DC11F8" w:rsidP="000F7F02">
            <w:pPr>
              <w:tabs>
                <w:tab w:val="left" w:pos="540"/>
                <w:tab w:val="left" w:pos="3330"/>
              </w:tabs>
              <w:ind w:left="-60"/>
              <w:jc w:val="right"/>
              <w:rPr>
                <w:sz w:val="15"/>
                <w:szCs w:val="15"/>
              </w:rPr>
            </w:pPr>
            <w:r w:rsidRPr="00F2684E">
              <w:rPr>
                <w:sz w:val="15"/>
                <w:szCs w:val="15"/>
              </w:rPr>
              <w:t>-</w:t>
            </w:r>
          </w:p>
        </w:tc>
      </w:tr>
      <w:tr w:rsidR="00DC11F8" w:rsidRPr="00F2684E" w:rsidTr="00253F5C">
        <w:trPr>
          <w:trHeight w:hRule="exact" w:val="288"/>
        </w:trPr>
        <w:tc>
          <w:tcPr>
            <w:tcW w:w="3351" w:type="dxa"/>
            <w:vAlign w:val="bottom"/>
          </w:tcPr>
          <w:p w:rsidR="00DC11F8" w:rsidRPr="00F2684E" w:rsidRDefault="00DC11F8" w:rsidP="000F7F0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rPr>
            </w:pPr>
            <w:r w:rsidRPr="00F2684E">
              <w:rPr>
                <w:rFonts w:cs="Cordia New"/>
              </w:rPr>
              <w:t>Total</w:t>
            </w:r>
          </w:p>
        </w:tc>
        <w:tc>
          <w:tcPr>
            <w:tcW w:w="1417" w:type="dxa"/>
            <w:tcBorders>
              <w:top w:val="single" w:sz="4" w:space="0" w:color="auto"/>
              <w:bottom w:val="doub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7,839,367.17</w:t>
            </w:r>
          </w:p>
        </w:tc>
        <w:tc>
          <w:tcPr>
            <w:tcW w:w="284" w:type="dxa"/>
            <w:vAlign w:val="bottom"/>
          </w:tcPr>
          <w:p w:rsidR="00DC11F8" w:rsidRPr="00F2684E" w:rsidRDefault="00DC11F8" w:rsidP="000F7F02">
            <w:pPr>
              <w:pStyle w:val="a0"/>
              <w:tabs>
                <w:tab w:val="clear" w:pos="1080"/>
              </w:tabs>
              <w:ind w:right="72"/>
              <w:jc w:val="right"/>
              <w:rPr>
                <w:rFonts w:cs="Angsana New"/>
                <w:sz w:val="15"/>
                <w:szCs w:val="15"/>
                <w:cs/>
              </w:rPr>
            </w:pPr>
          </w:p>
        </w:tc>
        <w:tc>
          <w:tcPr>
            <w:tcW w:w="1349" w:type="dxa"/>
            <w:tcBorders>
              <w:top w:val="single" w:sz="4" w:space="0" w:color="auto"/>
              <w:bottom w:val="doub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15,563,593.28</w:t>
            </w:r>
          </w:p>
        </w:tc>
        <w:tc>
          <w:tcPr>
            <w:tcW w:w="236" w:type="dxa"/>
            <w:vAlign w:val="bottom"/>
          </w:tcPr>
          <w:p w:rsidR="00DC11F8" w:rsidRPr="00F2684E" w:rsidRDefault="00DC11F8" w:rsidP="000F7F02">
            <w:pPr>
              <w:ind w:right="72"/>
              <w:jc w:val="right"/>
              <w:rPr>
                <w:rFonts w:cs="Times New Roman"/>
                <w:sz w:val="15"/>
                <w:szCs w:val="15"/>
              </w:rPr>
            </w:pPr>
          </w:p>
        </w:tc>
        <w:tc>
          <w:tcPr>
            <w:tcW w:w="1391" w:type="dxa"/>
            <w:tcBorders>
              <w:top w:val="single" w:sz="4" w:space="0" w:color="auto"/>
              <w:bottom w:val="double" w:sz="4" w:space="0" w:color="auto"/>
            </w:tcBorders>
            <w:vAlign w:val="bottom"/>
          </w:tcPr>
          <w:p w:rsidR="00DC11F8" w:rsidRPr="00F2684E" w:rsidRDefault="00DC11F8" w:rsidP="000F7F02">
            <w:pPr>
              <w:ind w:left="-108"/>
              <w:jc w:val="right"/>
              <w:rPr>
                <w:rFonts w:cs="Times New Roman"/>
                <w:sz w:val="15"/>
                <w:szCs w:val="15"/>
              </w:rPr>
            </w:pPr>
            <w:r w:rsidRPr="00F2684E">
              <w:rPr>
                <w:rFonts w:cs="Times New Roman"/>
                <w:sz w:val="15"/>
                <w:szCs w:val="15"/>
              </w:rPr>
              <w:t>7,167,661.25</w:t>
            </w:r>
          </w:p>
        </w:tc>
        <w:tc>
          <w:tcPr>
            <w:tcW w:w="284" w:type="dxa"/>
            <w:vAlign w:val="bottom"/>
          </w:tcPr>
          <w:p w:rsidR="00DC11F8" w:rsidRPr="00F2684E" w:rsidRDefault="00DC11F8" w:rsidP="000F7F02">
            <w:pPr>
              <w:ind w:right="72"/>
              <w:jc w:val="right"/>
              <w:rPr>
                <w:rFonts w:cs="Times New Roman"/>
                <w:sz w:val="15"/>
                <w:szCs w:val="15"/>
              </w:rPr>
            </w:pPr>
          </w:p>
        </w:tc>
        <w:tc>
          <w:tcPr>
            <w:tcW w:w="1417" w:type="dxa"/>
            <w:tcBorders>
              <w:top w:val="single" w:sz="4" w:space="0" w:color="auto"/>
              <w:bottom w:val="double" w:sz="4" w:space="0" w:color="auto"/>
            </w:tcBorders>
            <w:vAlign w:val="bottom"/>
          </w:tcPr>
          <w:p w:rsidR="00DC11F8" w:rsidRPr="00F2684E" w:rsidRDefault="00DC11F8" w:rsidP="000F7F02">
            <w:pPr>
              <w:ind w:left="-60" w:firstLine="143"/>
              <w:jc w:val="right"/>
              <w:rPr>
                <w:sz w:val="15"/>
                <w:szCs w:val="15"/>
              </w:rPr>
            </w:pPr>
            <w:r w:rsidRPr="00F2684E">
              <w:rPr>
                <w:sz w:val="15"/>
                <w:szCs w:val="15"/>
              </w:rPr>
              <w:t>14,815,879.36</w:t>
            </w: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u w:val="single"/>
                <w:cs/>
                <w:lang w:val="th-TH"/>
              </w:rPr>
            </w:pPr>
            <w:r w:rsidRPr="00F2684E">
              <w:rPr>
                <w:rFonts w:cs="Times New Roman"/>
                <w:u w:val="single"/>
                <w:cs/>
                <w:lang w:val="th-TH"/>
              </w:rPr>
              <w:t>Deferred tax liabilities</w:t>
            </w:r>
          </w:p>
        </w:tc>
        <w:tc>
          <w:tcPr>
            <w:tcW w:w="1417" w:type="dxa"/>
            <w:vAlign w:val="bottom"/>
          </w:tcPr>
          <w:p w:rsidR="00DC11F8" w:rsidRPr="00F2684E" w:rsidRDefault="00DC11F8" w:rsidP="000F7F02">
            <w:pPr>
              <w:jc w:val="right"/>
              <w:rPr>
                <w:rFonts w:cs="Times New Roman"/>
                <w:sz w:val="15"/>
                <w:szCs w:val="15"/>
              </w:rPr>
            </w:pPr>
          </w:p>
        </w:tc>
        <w:tc>
          <w:tcPr>
            <w:tcW w:w="284" w:type="dxa"/>
            <w:vAlign w:val="bottom"/>
          </w:tcPr>
          <w:p w:rsidR="00DC11F8" w:rsidRPr="00F2684E" w:rsidRDefault="00DC11F8" w:rsidP="000F7F02">
            <w:pPr>
              <w:pStyle w:val="a0"/>
              <w:tabs>
                <w:tab w:val="clear" w:pos="1080"/>
              </w:tabs>
              <w:ind w:right="72"/>
              <w:jc w:val="right"/>
              <w:rPr>
                <w:rFonts w:cs="Angsana New"/>
                <w:sz w:val="15"/>
                <w:szCs w:val="15"/>
                <w:cs/>
              </w:rPr>
            </w:pPr>
          </w:p>
        </w:tc>
        <w:tc>
          <w:tcPr>
            <w:tcW w:w="1349" w:type="dxa"/>
            <w:vAlign w:val="bottom"/>
          </w:tcPr>
          <w:p w:rsidR="00DC11F8" w:rsidRPr="00F2684E" w:rsidRDefault="00DC11F8" w:rsidP="000F7F02">
            <w:pPr>
              <w:jc w:val="right"/>
              <w:rPr>
                <w:rFonts w:cs="Times New Roman"/>
                <w:sz w:val="15"/>
                <w:szCs w:val="15"/>
              </w:rPr>
            </w:pPr>
          </w:p>
        </w:tc>
        <w:tc>
          <w:tcPr>
            <w:tcW w:w="236" w:type="dxa"/>
            <w:vAlign w:val="bottom"/>
          </w:tcPr>
          <w:p w:rsidR="00DC11F8" w:rsidRPr="00F2684E" w:rsidRDefault="00DC11F8" w:rsidP="000F7F02">
            <w:pPr>
              <w:ind w:right="72"/>
              <w:jc w:val="right"/>
              <w:rPr>
                <w:rFonts w:cs="Times New Roman"/>
                <w:sz w:val="15"/>
                <w:szCs w:val="15"/>
              </w:rPr>
            </w:pPr>
          </w:p>
        </w:tc>
        <w:tc>
          <w:tcPr>
            <w:tcW w:w="1391" w:type="dxa"/>
            <w:vAlign w:val="bottom"/>
          </w:tcPr>
          <w:p w:rsidR="00DC11F8" w:rsidRPr="00F2684E" w:rsidRDefault="00DC11F8" w:rsidP="000F7F02">
            <w:pPr>
              <w:ind w:left="-108"/>
              <w:jc w:val="right"/>
              <w:rPr>
                <w:rFonts w:cs="Times New Roman"/>
                <w:sz w:val="15"/>
                <w:szCs w:val="15"/>
              </w:rPr>
            </w:pPr>
          </w:p>
        </w:tc>
        <w:tc>
          <w:tcPr>
            <w:tcW w:w="284" w:type="dxa"/>
            <w:vAlign w:val="bottom"/>
          </w:tcPr>
          <w:p w:rsidR="00DC11F8" w:rsidRPr="00F2684E" w:rsidRDefault="00DC11F8" w:rsidP="000F7F02">
            <w:pPr>
              <w:ind w:right="72"/>
              <w:jc w:val="right"/>
              <w:rPr>
                <w:rFonts w:cs="Times New Roman"/>
                <w:sz w:val="15"/>
                <w:szCs w:val="15"/>
              </w:rPr>
            </w:pPr>
          </w:p>
        </w:tc>
        <w:tc>
          <w:tcPr>
            <w:tcW w:w="1417" w:type="dxa"/>
            <w:vAlign w:val="bottom"/>
          </w:tcPr>
          <w:p w:rsidR="00DC11F8" w:rsidRPr="00F2684E" w:rsidRDefault="00DC11F8" w:rsidP="000F7F02">
            <w:pPr>
              <w:ind w:left="-60" w:firstLine="143"/>
              <w:jc w:val="right"/>
              <w:rPr>
                <w:sz w:val="15"/>
                <w:szCs w:val="15"/>
              </w:rPr>
            </w:pPr>
          </w:p>
        </w:tc>
      </w:tr>
      <w:tr w:rsidR="00DC11F8" w:rsidRPr="00F2684E" w:rsidTr="00253F5C">
        <w:trPr>
          <w:trHeight w:hRule="exact" w:val="288"/>
        </w:trPr>
        <w:tc>
          <w:tcPr>
            <w:tcW w:w="3351" w:type="dxa"/>
            <w:vAlign w:val="bottom"/>
          </w:tcPr>
          <w:p w:rsidR="00DC11F8" w:rsidRPr="00F2684E" w:rsidRDefault="00DC11F8"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cs/>
                <w:lang w:val="th-TH"/>
              </w:rPr>
            </w:pPr>
            <w:r w:rsidRPr="00F2684E">
              <w:rPr>
                <w:rFonts w:cs="Times New Roman"/>
                <w:cs/>
                <w:lang w:val="th-TH"/>
              </w:rPr>
              <w:t>Investment in marketable securities</w:t>
            </w:r>
            <w:r w:rsidRPr="00F2684E">
              <w:rPr>
                <w:rFonts w:cs="Cordia New" w:hint="cs"/>
                <w:cs/>
                <w:lang w:val="th-TH"/>
              </w:rPr>
              <w:t xml:space="preserve"> </w:t>
            </w:r>
          </w:p>
        </w:tc>
        <w:tc>
          <w:tcPr>
            <w:tcW w:w="1417" w:type="dxa"/>
            <w:tcBorders>
              <w:bottom w:val="sing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26,862,813.80</w:t>
            </w:r>
          </w:p>
        </w:tc>
        <w:tc>
          <w:tcPr>
            <w:tcW w:w="284" w:type="dxa"/>
            <w:vAlign w:val="bottom"/>
          </w:tcPr>
          <w:p w:rsidR="00DC11F8" w:rsidRPr="00F2684E" w:rsidRDefault="00DC11F8" w:rsidP="000F7F02">
            <w:pPr>
              <w:pStyle w:val="a0"/>
              <w:tabs>
                <w:tab w:val="clear" w:pos="1080"/>
              </w:tabs>
              <w:ind w:right="72"/>
              <w:jc w:val="right"/>
              <w:rPr>
                <w:rFonts w:cs="Angsana New"/>
                <w:sz w:val="15"/>
                <w:szCs w:val="15"/>
                <w:cs/>
              </w:rPr>
            </w:pPr>
          </w:p>
        </w:tc>
        <w:tc>
          <w:tcPr>
            <w:tcW w:w="1349" w:type="dxa"/>
            <w:tcBorders>
              <w:bottom w:val="sing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16,926,598.47</w:t>
            </w:r>
          </w:p>
        </w:tc>
        <w:tc>
          <w:tcPr>
            <w:tcW w:w="236" w:type="dxa"/>
            <w:vAlign w:val="bottom"/>
          </w:tcPr>
          <w:p w:rsidR="00DC11F8" w:rsidRPr="00F2684E" w:rsidRDefault="00DC11F8" w:rsidP="000F7F02">
            <w:pPr>
              <w:ind w:right="72"/>
              <w:jc w:val="right"/>
              <w:rPr>
                <w:rFonts w:cs="Times New Roman"/>
                <w:sz w:val="15"/>
                <w:szCs w:val="15"/>
              </w:rPr>
            </w:pPr>
          </w:p>
        </w:tc>
        <w:tc>
          <w:tcPr>
            <w:tcW w:w="1391" w:type="dxa"/>
            <w:tcBorders>
              <w:bottom w:val="single" w:sz="4" w:space="0" w:color="auto"/>
            </w:tcBorders>
            <w:vAlign w:val="bottom"/>
          </w:tcPr>
          <w:p w:rsidR="00DC11F8" w:rsidRPr="00F2684E" w:rsidRDefault="00DC11F8" w:rsidP="000F7F02">
            <w:pPr>
              <w:ind w:left="-108"/>
              <w:jc w:val="right"/>
              <w:rPr>
                <w:rFonts w:cs="Times New Roman"/>
                <w:sz w:val="15"/>
                <w:szCs w:val="15"/>
              </w:rPr>
            </w:pPr>
            <w:r w:rsidRPr="00F2684E">
              <w:rPr>
                <w:rFonts w:cs="Times New Roman"/>
                <w:sz w:val="15"/>
                <w:szCs w:val="15"/>
              </w:rPr>
              <w:t>26,862,813.80</w:t>
            </w:r>
          </w:p>
        </w:tc>
        <w:tc>
          <w:tcPr>
            <w:tcW w:w="284" w:type="dxa"/>
            <w:vAlign w:val="bottom"/>
          </w:tcPr>
          <w:p w:rsidR="00DC11F8" w:rsidRPr="00F2684E" w:rsidRDefault="00DC11F8" w:rsidP="000F7F02">
            <w:pPr>
              <w:ind w:right="72"/>
              <w:jc w:val="right"/>
              <w:rPr>
                <w:rFonts w:cs="Times New Roman"/>
                <w:sz w:val="15"/>
                <w:szCs w:val="15"/>
              </w:rPr>
            </w:pPr>
          </w:p>
        </w:tc>
        <w:tc>
          <w:tcPr>
            <w:tcW w:w="1417" w:type="dxa"/>
            <w:tcBorders>
              <w:bottom w:val="single" w:sz="4" w:space="0" w:color="auto"/>
            </w:tcBorders>
            <w:vAlign w:val="bottom"/>
          </w:tcPr>
          <w:p w:rsidR="00DC11F8" w:rsidRPr="00F2684E" w:rsidRDefault="00DC11F8" w:rsidP="000F7F02">
            <w:pPr>
              <w:ind w:left="-60" w:firstLine="143"/>
              <w:jc w:val="right"/>
              <w:rPr>
                <w:sz w:val="15"/>
                <w:szCs w:val="15"/>
              </w:rPr>
            </w:pPr>
            <w:r w:rsidRPr="00F2684E">
              <w:rPr>
                <w:sz w:val="15"/>
                <w:szCs w:val="15"/>
              </w:rPr>
              <w:t>16,926,598.47</w:t>
            </w:r>
          </w:p>
        </w:tc>
      </w:tr>
      <w:tr w:rsidR="00DC11F8" w:rsidRPr="00F2684E" w:rsidTr="00253F5C">
        <w:trPr>
          <w:trHeight w:hRule="exact" w:val="288"/>
        </w:trPr>
        <w:tc>
          <w:tcPr>
            <w:tcW w:w="3351" w:type="dxa"/>
            <w:vAlign w:val="bottom"/>
          </w:tcPr>
          <w:p w:rsidR="00DC11F8" w:rsidRPr="00F2684E" w:rsidRDefault="00DC11F8" w:rsidP="000F7F0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rPr>
            </w:pPr>
            <w:r w:rsidRPr="00F2684E">
              <w:rPr>
                <w:rFonts w:cs="Cordia New"/>
              </w:rPr>
              <w:t>Total</w:t>
            </w:r>
          </w:p>
        </w:tc>
        <w:tc>
          <w:tcPr>
            <w:tcW w:w="1417" w:type="dxa"/>
            <w:tcBorders>
              <w:bottom w:val="doub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26,862,813.80</w:t>
            </w:r>
          </w:p>
        </w:tc>
        <w:tc>
          <w:tcPr>
            <w:tcW w:w="284" w:type="dxa"/>
            <w:vAlign w:val="bottom"/>
          </w:tcPr>
          <w:p w:rsidR="00DC11F8" w:rsidRPr="00F2684E" w:rsidRDefault="00DC11F8" w:rsidP="000F7F02">
            <w:pPr>
              <w:pStyle w:val="a0"/>
              <w:tabs>
                <w:tab w:val="clear" w:pos="1080"/>
              </w:tabs>
              <w:ind w:right="72"/>
              <w:jc w:val="right"/>
              <w:rPr>
                <w:rFonts w:cs="Angsana New"/>
                <w:sz w:val="15"/>
                <w:szCs w:val="15"/>
                <w:cs/>
              </w:rPr>
            </w:pPr>
          </w:p>
        </w:tc>
        <w:tc>
          <w:tcPr>
            <w:tcW w:w="1349" w:type="dxa"/>
            <w:tcBorders>
              <w:bottom w:val="double" w:sz="4" w:space="0" w:color="auto"/>
            </w:tcBorders>
            <w:vAlign w:val="bottom"/>
          </w:tcPr>
          <w:p w:rsidR="00DC11F8" w:rsidRPr="00F2684E" w:rsidRDefault="00DC11F8" w:rsidP="000F7F02">
            <w:pPr>
              <w:jc w:val="right"/>
              <w:rPr>
                <w:rFonts w:cs="Times New Roman"/>
                <w:sz w:val="15"/>
                <w:szCs w:val="15"/>
              </w:rPr>
            </w:pPr>
            <w:r w:rsidRPr="00F2684E">
              <w:rPr>
                <w:rFonts w:cs="Times New Roman"/>
                <w:sz w:val="15"/>
                <w:szCs w:val="15"/>
              </w:rPr>
              <w:t>16,926,598.47</w:t>
            </w:r>
          </w:p>
        </w:tc>
        <w:tc>
          <w:tcPr>
            <w:tcW w:w="236" w:type="dxa"/>
            <w:vAlign w:val="bottom"/>
          </w:tcPr>
          <w:p w:rsidR="00DC11F8" w:rsidRPr="00F2684E" w:rsidRDefault="00DC11F8" w:rsidP="000F7F02">
            <w:pPr>
              <w:ind w:right="72"/>
              <w:jc w:val="right"/>
              <w:rPr>
                <w:rFonts w:cs="Times New Roman"/>
                <w:sz w:val="15"/>
                <w:szCs w:val="15"/>
              </w:rPr>
            </w:pPr>
          </w:p>
        </w:tc>
        <w:tc>
          <w:tcPr>
            <w:tcW w:w="1391" w:type="dxa"/>
            <w:tcBorders>
              <w:bottom w:val="double" w:sz="4" w:space="0" w:color="auto"/>
            </w:tcBorders>
            <w:vAlign w:val="bottom"/>
          </w:tcPr>
          <w:p w:rsidR="00DC11F8" w:rsidRPr="00F2684E" w:rsidRDefault="00DC11F8" w:rsidP="000F7F02">
            <w:pPr>
              <w:ind w:left="-108"/>
              <w:jc w:val="right"/>
              <w:rPr>
                <w:rFonts w:cs="Times New Roman"/>
                <w:sz w:val="15"/>
                <w:szCs w:val="15"/>
              </w:rPr>
            </w:pPr>
            <w:r w:rsidRPr="00F2684E">
              <w:rPr>
                <w:rFonts w:cs="Times New Roman"/>
                <w:sz w:val="15"/>
                <w:szCs w:val="15"/>
              </w:rPr>
              <w:t>26,862,813.80</w:t>
            </w:r>
          </w:p>
        </w:tc>
        <w:tc>
          <w:tcPr>
            <w:tcW w:w="284" w:type="dxa"/>
            <w:vAlign w:val="bottom"/>
          </w:tcPr>
          <w:p w:rsidR="00DC11F8" w:rsidRPr="00F2684E" w:rsidRDefault="00DC11F8" w:rsidP="000F7F02">
            <w:pPr>
              <w:ind w:right="72"/>
              <w:jc w:val="right"/>
              <w:rPr>
                <w:rFonts w:cs="Times New Roman"/>
                <w:sz w:val="15"/>
                <w:szCs w:val="15"/>
              </w:rPr>
            </w:pPr>
          </w:p>
        </w:tc>
        <w:tc>
          <w:tcPr>
            <w:tcW w:w="1417" w:type="dxa"/>
            <w:tcBorders>
              <w:bottom w:val="double" w:sz="4" w:space="0" w:color="auto"/>
            </w:tcBorders>
            <w:vAlign w:val="bottom"/>
          </w:tcPr>
          <w:p w:rsidR="00DC11F8" w:rsidRPr="00F2684E" w:rsidRDefault="00DC11F8" w:rsidP="000F7F02">
            <w:pPr>
              <w:ind w:left="-60" w:firstLine="143"/>
              <w:jc w:val="right"/>
              <w:rPr>
                <w:sz w:val="15"/>
                <w:szCs w:val="15"/>
              </w:rPr>
            </w:pPr>
            <w:r w:rsidRPr="00F2684E">
              <w:rPr>
                <w:sz w:val="15"/>
                <w:szCs w:val="15"/>
              </w:rPr>
              <w:t>16,926,598.47</w:t>
            </w:r>
          </w:p>
        </w:tc>
      </w:tr>
    </w:tbl>
    <w:p w:rsidR="00BB42C6" w:rsidRPr="00F2684E" w:rsidRDefault="00BB42C6" w:rsidP="00FA5AA3">
      <w:pPr>
        <w:ind w:left="851" w:right="45" w:hanging="567"/>
        <w:rPr>
          <w:rFonts w:cs="Times New Roman"/>
          <w:sz w:val="17"/>
          <w:szCs w:val="17"/>
        </w:rPr>
      </w:pPr>
    </w:p>
    <w:p w:rsidR="009C748E" w:rsidRPr="00F2684E" w:rsidRDefault="00085209" w:rsidP="009966E5">
      <w:pPr>
        <w:ind w:left="851" w:right="-138" w:hanging="567"/>
        <w:jc w:val="thaiDistribute"/>
        <w:rPr>
          <w:rFonts w:cs="Times New Roman"/>
          <w:sz w:val="17"/>
          <w:szCs w:val="17"/>
        </w:rPr>
      </w:pPr>
      <w:r w:rsidRPr="00F2684E">
        <w:rPr>
          <w:rFonts w:cs="Times New Roman"/>
          <w:sz w:val="17"/>
          <w:szCs w:val="17"/>
        </w:rPr>
        <w:t>20</w:t>
      </w:r>
      <w:r w:rsidR="009C748E" w:rsidRPr="00F2684E">
        <w:rPr>
          <w:rFonts w:cs="Times New Roman"/>
          <w:sz w:val="17"/>
          <w:szCs w:val="17"/>
        </w:rPr>
        <w:t>.4</w:t>
      </w:r>
      <w:r w:rsidR="009C748E" w:rsidRPr="00F2684E">
        <w:rPr>
          <w:rFonts w:cs="Times New Roman"/>
          <w:sz w:val="17"/>
          <w:szCs w:val="17"/>
        </w:rPr>
        <w:tab/>
        <w:t xml:space="preserve">Components of income tax in other comprehensive income (loss) for the </w:t>
      </w:r>
      <w:r w:rsidR="000D0D0A" w:rsidRPr="00F2684E">
        <w:rPr>
          <w:rFonts w:cs="Times New Roman"/>
          <w:sz w:val="17"/>
          <w:szCs w:val="17"/>
        </w:rPr>
        <w:t>nine</w:t>
      </w:r>
      <w:r w:rsidR="009C748E" w:rsidRPr="00F2684E">
        <w:rPr>
          <w:rFonts w:cs="Times New Roman"/>
          <w:sz w:val="17"/>
          <w:szCs w:val="17"/>
        </w:rPr>
        <w:t xml:space="preserve">-month period ended </w:t>
      </w:r>
      <w:r w:rsidR="000D0D0A" w:rsidRPr="00F2684E">
        <w:rPr>
          <w:rFonts w:cs="Times New Roman"/>
          <w:sz w:val="17"/>
          <w:szCs w:val="17"/>
        </w:rPr>
        <w:t>September</w:t>
      </w:r>
      <w:r w:rsidR="009C748E" w:rsidRPr="00F2684E">
        <w:rPr>
          <w:rFonts w:cs="Times New Roman"/>
          <w:sz w:val="17"/>
          <w:szCs w:val="17"/>
        </w:rPr>
        <w:t xml:space="preserve"> 30, </w:t>
      </w:r>
      <w:r w:rsidR="009C748E" w:rsidRPr="00F2684E">
        <w:rPr>
          <w:rFonts w:cs="Times New Roman"/>
          <w:sz w:val="17"/>
          <w:szCs w:val="17"/>
          <w:cs/>
        </w:rPr>
        <w:t>20</w:t>
      </w:r>
      <w:r w:rsidR="009C748E" w:rsidRPr="00F2684E">
        <w:rPr>
          <w:rFonts w:cs="Times New Roman"/>
          <w:sz w:val="17"/>
          <w:szCs w:val="17"/>
        </w:rPr>
        <w:t>17</w:t>
      </w:r>
      <w:r w:rsidR="009C748E" w:rsidRPr="00F2684E">
        <w:rPr>
          <w:rFonts w:cs="Times New Roman"/>
          <w:sz w:val="17"/>
          <w:szCs w:val="17"/>
          <w:cs/>
        </w:rPr>
        <w:t xml:space="preserve"> </w:t>
      </w:r>
      <w:r w:rsidR="009C748E" w:rsidRPr="00F2684E">
        <w:rPr>
          <w:rFonts w:cs="Times New Roman"/>
          <w:sz w:val="17"/>
          <w:szCs w:val="17"/>
        </w:rPr>
        <w:t xml:space="preserve">and </w:t>
      </w:r>
      <w:r w:rsidR="009C748E" w:rsidRPr="00F2684E">
        <w:rPr>
          <w:rFonts w:cs="Times New Roman"/>
          <w:sz w:val="17"/>
          <w:szCs w:val="17"/>
          <w:cs/>
        </w:rPr>
        <w:t>201</w:t>
      </w:r>
      <w:r w:rsidR="009C748E" w:rsidRPr="00F2684E">
        <w:rPr>
          <w:rFonts w:cs="Times New Roman"/>
          <w:sz w:val="17"/>
          <w:szCs w:val="17"/>
        </w:rPr>
        <w:t>6</w:t>
      </w:r>
      <w:r w:rsidR="009C748E" w:rsidRPr="00F2684E">
        <w:rPr>
          <w:rFonts w:cs="Times New Roman"/>
          <w:sz w:val="17"/>
          <w:szCs w:val="17"/>
          <w:cs/>
        </w:rPr>
        <w:t xml:space="preserve"> </w:t>
      </w:r>
      <w:r w:rsidR="009C748E" w:rsidRPr="00F2684E">
        <w:rPr>
          <w:rFonts w:cs="Times New Roman"/>
          <w:sz w:val="17"/>
          <w:szCs w:val="17"/>
        </w:rPr>
        <w:t>are presented as the following:</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9C748E" w:rsidRPr="00F2684E" w:rsidTr="009C748E">
        <w:trPr>
          <w:trHeight w:hRule="exact" w:val="253"/>
        </w:trPr>
        <w:tc>
          <w:tcPr>
            <w:tcW w:w="2835" w:type="dxa"/>
            <w:vAlign w:val="bottom"/>
          </w:tcPr>
          <w:p w:rsidR="009C748E" w:rsidRPr="00F2684E" w:rsidRDefault="009C748E" w:rsidP="009C748E">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C748E" w:rsidRPr="00F2684E" w:rsidRDefault="009C748E" w:rsidP="009C748E">
            <w:pPr>
              <w:overflowPunct/>
              <w:autoSpaceDE/>
              <w:autoSpaceDN/>
              <w:adjustRightInd/>
              <w:ind w:right="40"/>
              <w:jc w:val="center"/>
              <w:textAlignment w:val="auto"/>
              <w:rPr>
                <w:sz w:val="16"/>
                <w:szCs w:val="16"/>
              </w:rPr>
            </w:pPr>
            <w:r w:rsidRPr="00F2684E">
              <w:rPr>
                <w:sz w:val="16"/>
                <w:szCs w:val="16"/>
              </w:rPr>
              <w:t>BAHT</w:t>
            </w:r>
          </w:p>
        </w:tc>
      </w:tr>
      <w:tr w:rsidR="009C748E" w:rsidRPr="00F2684E" w:rsidTr="009C748E">
        <w:trPr>
          <w:trHeight w:hRule="exact" w:val="271"/>
        </w:trPr>
        <w:tc>
          <w:tcPr>
            <w:tcW w:w="2835" w:type="dxa"/>
            <w:vAlign w:val="bottom"/>
          </w:tcPr>
          <w:p w:rsidR="009C748E" w:rsidRPr="00F2684E" w:rsidRDefault="009C748E" w:rsidP="009C748E">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9C748E" w:rsidRPr="00F2684E" w:rsidRDefault="009C748E" w:rsidP="009C748E">
            <w:pPr>
              <w:overflowPunct/>
              <w:autoSpaceDE/>
              <w:autoSpaceDN/>
              <w:adjustRightInd/>
              <w:ind w:right="90"/>
              <w:jc w:val="center"/>
              <w:textAlignment w:val="auto"/>
              <w:rPr>
                <w:rFonts w:eastAsia="MS Mincho"/>
                <w:sz w:val="16"/>
                <w:szCs w:val="16"/>
                <w:cs/>
                <w:lang w:eastAsia="th-TH"/>
              </w:rPr>
            </w:pPr>
            <w:r w:rsidRPr="00F2684E">
              <w:rPr>
                <w:rFonts w:cs="Times New Roman"/>
                <w:sz w:val="16"/>
                <w:szCs w:val="16"/>
              </w:rPr>
              <w:t>Consolidated Financial Statement</w:t>
            </w: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9C748E" w:rsidRPr="00F2684E" w:rsidRDefault="009C748E" w:rsidP="009C748E">
            <w:pPr>
              <w:overflowPunct/>
              <w:autoSpaceDE/>
              <w:autoSpaceDN/>
              <w:adjustRightInd/>
              <w:ind w:right="40"/>
              <w:jc w:val="center"/>
              <w:textAlignment w:val="auto"/>
              <w:rPr>
                <w:rFonts w:eastAsia="MS Mincho" w:cs="Cordia New"/>
                <w:sz w:val="16"/>
                <w:szCs w:val="16"/>
                <w:lang w:eastAsia="th-TH"/>
              </w:rPr>
            </w:pPr>
            <w:r w:rsidRPr="00F2684E">
              <w:rPr>
                <w:sz w:val="16"/>
                <w:szCs w:val="16"/>
              </w:rPr>
              <w:t>Separate Financial Statement</w:t>
            </w:r>
          </w:p>
        </w:tc>
      </w:tr>
      <w:tr w:rsidR="009C748E" w:rsidRPr="00F2684E" w:rsidTr="009C748E">
        <w:trPr>
          <w:trHeight w:hRule="exact" w:val="296"/>
        </w:trPr>
        <w:tc>
          <w:tcPr>
            <w:tcW w:w="2835" w:type="dxa"/>
            <w:vAlign w:val="bottom"/>
          </w:tcPr>
          <w:p w:rsidR="009C748E" w:rsidRPr="00F2684E" w:rsidRDefault="009C748E" w:rsidP="009C748E">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C748E" w:rsidRPr="00F2684E" w:rsidRDefault="009C748E" w:rsidP="000D0D0A">
            <w:pPr>
              <w:overflowPunct/>
              <w:autoSpaceDE/>
              <w:autoSpaceDN/>
              <w:adjustRightInd/>
              <w:ind w:right="40"/>
              <w:jc w:val="center"/>
              <w:textAlignment w:val="auto"/>
              <w:rPr>
                <w:sz w:val="16"/>
                <w:szCs w:val="16"/>
              </w:rPr>
            </w:pPr>
            <w:r w:rsidRPr="00F2684E">
              <w:rPr>
                <w:rFonts w:eastAsia="MS Mincho" w:cs="Times New Roman"/>
                <w:sz w:val="16"/>
                <w:szCs w:val="16"/>
                <w:lang w:eastAsia="th-TH"/>
              </w:rPr>
              <w:t xml:space="preserve">  For the </w:t>
            </w:r>
            <w:r w:rsidR="000D0D0A" w:rsidRPr="00F2684E">
              <w:rPr>
                <w:rFonts w:eastAsia="MS Mincho" w:cs="Times New Roman"/>
                <w:sz w:val="16"/>
                <w:szCs w:val="16"/>
                <w:lang w:eastAsia="th-TH"/>
              </w:rPr>
              <w:t>nine</w:t>
            </w:r>
            <w:r w:rsidRPr="00F2684E">
              <w:rPr>
                <w:rFonts w:eastAsia="MS Mincho" w:cs="Times New Roman"/>
                <w:sz w:val="16"/>
                <w:szCs w:val="16"/>
                <w:lang w:eastAsia="th-TH"/>
              </w:rPr>
              <w:t>-month</w:t>
            </w:r>
            <w:r w:rsidRPr="00F2684E">
              <w:rPr>
                <w:sz w:val="16"/>
                <w:szCs w:val="16"/>
              </w:rPr>
              <w:t xml:space="preserve"> period ended </w:t>
            </w:r>
            <w:r w:rsidR="000D0D0A" w:rsidRPr="00F2684E">
              <w:rPr>
                <w:sz w:val="16"/>
                <w:szCs w:val="16"/>
              </w:rPr>
              <w:t>September</w:t>
            </w:r>
            <w:r w:rsidRPr="00F2684E">
              <w:rPr>
                <w:sz w:val="16"/>
                <w:szCs w:val="16"/>
              </w:rPr>
              <w:t xml:space="preserve"> 30</w:t>
            </w:r>
          </w:p>
        </w:tc>
      </w:tr>
      <w:tr w:rsidR="009C748E" w:rsidRPr="00F2684E" w:rsidTr="009C748E">
        <w:trPr>
          <w:trHeight w:hRule="exact" w:val="290"/>
        </w:trPr>
        <w:tc>
          <w:tcPr>
            <w:tcW w:w="2835" w:type="dxa"/>
            <w:vAlign w:val="bottom"/>
          </w:tcPr>
          <w:p w:rsidR="009C748E" w:rsidRPr="00F2684E" w:rsidRDefault="009C748E" w:rsidP="009C748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9C748E" w:rsidRPr="00F2684E" w:rsidRDefault="009C748E" w:rsidP="009C748E">
            <w:pPr>
              <w:overflowPunct/>
              <w:autoSpaceDE/>
              <w:autoSpaceDN/>
              <w:adjustRightInd/>
              <w:ind w:right="90"/>
              <w:jc w:val="center"/>
              <w:textAlignment w:val="auto"/>
              <w:rPr>
                <w:rFonts w:eastAsia="MS Mincho"/>
                <w:sz w:val="16"/>
                <w:szCs w:val="16"/>
                <w:cs/>
                <w:lang w:eastAsia="th-TH"/>
              </w:rPr>
            </w:pPr>
            <w:r w:rsidRPr="00F2684E">
              <w:rPr>
                <w:sz w:val="16"/>
                <w:szCs w:val="16"/>
              </w:rPr>
              <w:t>2017</w:t>
            </w:r>
          </w:p>
        </w:tc>
        <w:tc>
          <w:tcPr>
            <w:tcW w:w="142" w:type="dxa"/>
            <w:tcBorders>
              <w:top w:val="single" w:sz="4" w:space="0" w:color="auto"/>
            </w:tcBorders>
            <w:vAlign w:val="bottom"/>
          </w:tcPr>
          <w:p w:rsidR="009C748E" w:rsidRPr="00F2684E"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2684E" w:rsidRDefault="009C748E" w:rsidP="009C748E">
            <w:pPr>
              <w:overflowPunct/>
              <w:autoSpaceDE/>
              <w:autoSpaceDN/>
              <w:adjustRightInd/>
              <w:ind w:right="90"/>
              <w:jc w:val="center"/>
              <w:textAlignment w:val="auto"/>
              <w:rPr>
                <w:rFonts w:eastAsia="MS Mincho"/>
                <w:sz w:val="16"/>
                <w:szCs w:val="16"/>
                <w:cs/>
                <w:lang w:eastAsia="th-TH"/>
              </w:rPr>
            </w:pPr>
            <w:r w:rsidRPr="00F2684E">
              <w:rPr>
                <w:sz w:val="16"/>
                <w:szCs w:val="16"/>
              </w:rPr>
              <w:t>2016</w:t>
            </w:r>
          </w:p>
        </w:tc>
        <w:tc>
          <w:tcPr>
            <w:tcW w:w="142" w:type="dxa"/>
            <w:vAlign w:val="bottom"/>
          </w:tcPr>
          <w:p w:rsidR="009C748E" w:rsidRPr="00F2684E"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2684E" w:rsidRDefault="009C748E" w:rsidP="009C748E">
            <w:pPr>
              <w:overflowPunct/>
              <w:autoSpaceDE/>
              <w:autoSpaceDN/>
              <w:adjustRightInd/>
              <w:ind w:right="90"/>
              <w:jc w:val="center"/>
              <w:textAlignment w:val="auto"/>
              <w:rPr>
                <w:rFonts w:eastAsia="MS Mincho"/>
                <w:sz w:val="16"/>
                <w:szCs w:val="16"/>
                <w:cs/>
                <w:lang w:eastAsia="th-TH"/>
              </w:rPr>
            </w:pPr>
            <w:r w:rsidRPr="00F2684E">
              <w:rPr>
                <w:sz w:val="16"/>
                <w:szCs w:val="16"/>
              </w:rPr>
              <w:t>2017</w:t>
            </w:r>
          </w:p>
        </w:tc>
        <w:tc>
          <w:tcPr>
            <w:tcW w:w="142" w:type="dxa"/>
            <w:tcBorders>
              <w:top w:val="single" w:sz="4" w:space="0" w:color="auto"/>
            </w:tcBorders>
            <w:vAlign w:val="bottom"/>
          </w:tcPr>
          <w:p w:rsidR="009C748E" w:rsidRPr="00F2684E"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2684E" w:rsidRDefault="009C748E" w:rsidP="009C748E">
            <w:pPr>
              <w:overflowPunct/>
              <w:autoSpaceDE/>
              <w:autoSpaceDN/>
              <w:adjustRightInd/>
              <w:ind w:right="90"/>
              <w:jc w:val="center"/>
              <w:textAlignment w:val="auto"/>
              <w:rPr>
                <w:rFonts w:eastAsia="MS Mincho"/>
                <w:sz w:val="16"/>
                <w:szCs w:val="16"/>
                <w:cs/>
                <w:lang w:eastAsia="th-TH"/>
              </w:rPr>
            </w:pPr>
            <w:r w:rsidRPr="00F2684E">
              <w:rPr>
                <w:sz w:val="16"/>
                <w:szCs w:val="16"/>
              </w:rPr>
              <w:t>2016</w:t>
            </w:r>
          </w:p>
        </w:tc>
      </w:tr>
      <w:tr w:rsidR="009C748E" w:rsidRPr="00F2684E" w:rsidTr="009C748E">
        <w:trPr>
          <w:trHeight w:hRule="exact" w:val="279"/>
        </w:trPr>
        <w:tc>
          <w:tcPr>
            <w:tcW w:w="2835" w:type="dxa"/>
            <w:vAlign w:val="bottom"/>
          </w:tcPr>
          <w:p w:rsidR="009C748E" w:rsidRPr="00F2684E" w:rsidRDefault="009C748E" w:rsidP="009C748E">
            <w:pPr>
              <w:ind w:right="-251" w:firstLine="142"/>
              <w:rPr>
                <w:rFonts w:eastAsia="MS Mincho"/>
                <w:sz w:val="16"/>
                <w:szCs w:val="16"/>
                <w:cs/>
                <w:lang w:eastAsia="th-TH"/>
              </w:rPr>
            </w:pPr>
            <w:r w:rsidRPr="00F2684E">
              <w:rPr>
                <w:rFonts w:eastAsia="MS Mincho"/>
                <w:sz w:val="16"/>
                <w:szCs w:val="16"/>
                <w:lang w:eastAsia="th-TH"/>
              </w:rPr>
              <w:t xml:space="preserve">Deferred tax show in </w:t>
            </w:r>
          </w:p>
        </w:tc>
        <w:tc>
          <w:tcPr>
            <w:tcW w:w="1418" w:type="dxa"/>
            <w:tcBorders>
              <w:top w:val="single" w:sz="4" w:space="0" w:color="auto"/>
            </w:tcBorders>
            <w:vAlign w:val="bottom"/>
          </w:tcPr>
          <w:p w:rsidR="009C748E" w:rsidRPr="00F2684E" w:rsidRDefault="009C748E" w:rsidP="009C748E">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C748E" w:rsidRPr="00F2684E" w:rsidRDefault="009C748E" w:rsidP="009C748E">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C748E" w:rsidRPr="00F2684E" w:rsidRDefault="009C748E" w:rsidP="009C748E">
            <w:pPr>
              <w:overflowPunct/>
              <w:autoSpaceDE/>
              <w:autoSpaceDN/>
              <w:adjustRightInd/>
              <w:ind w:right="283"/>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3"/>
              <w:jc w:val="right"/>
              <w:textAlignment w:val="auto"/>
              <w:rPr>
                <w:rFonts w:eastAsia="MS Mincho"/>
                <w:sz w:val="16"/>
                <w:szCs w:val="16"/>
                <w:lang w:eastAsia="th-TH"/>
              </w:rPr>
            </w:pPr>
          </w:p>
        </w:tc>
      </w:tr>
      <w:tr w:rsidR="009C748E" w:rsidRPr="00F2684E" w:rsidTr="009C748E">
        <w:trPr>
          <w:trHeight w:hRule="exact" w:val="274"/>
        </w:trPr>
        <w:tc>
          <w:tcPr>
            <w:tcW w:w="2835" w:type="dxa"/>
            <w:vAlign w:val="bottom"/>
          </w:tcPr>
          <w:p w:rsidR="009C748E" w:rsidRPr="00F2684E" w:rsidRDefault="009C748E" w:rsidP="009C748E">
            <w:pPr>
              <w:ind w:right="-251" w:firstLine="153"/>
              <w:rPr>
                <w:rFonts w:eastAsia="MS Mincho"/>
                <w:color w:val="000000"/>
                <w:sz w:val="16"/>
                <w:szCs w:val="16"/>
              </w:rPr>
            </w:pPr>
            <w:r w:rsidRPr="00F2684E">
              <w:rPr>
                <w:rFonts w:eastAsia="MS Mincho"/>
                <w:sz w:val="16"/>
                <w:szCs w:val="16"/>
                <w:lang w:eastAsia="th-TH"/>
              </w:rPr>
              <w:t xml:space="preserve">other comprehensive income(loss) : </w:t>
            </w:r>
          </w:p>
        </w:tc>
        <w:tc>
          <w:tcPr>
            <w:tcW w:w="1418" w:type="dxa"/>
            <w:vAlign w:val="bottom"/>
          </w:tcPr>
          <w:p w:rsidR="009C748E" w:rsidRPr="00F2684E"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3"/>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3"/>
              <w:jc w:val="right"/>
              <w:textAlignment w:val="auto"/>
              <w:rPr>
                <w:rFonts w:eastAsia="MS Mincho"/>
                <w:sz w:val="16"/>
                <w:szCs w:val="16"/>
                <w:lang w:eastAsia="th-TH"/>
              </w:rPr>
            </w:pPr>
          </w:p>
        </w:tc>
      </w:tr>
      <w:tr w:rsidR="009C748E" w:rsidRPr="00F2684E" w:rsidTr="009C748E">
        <w:trPr>
          <w:trHeight w:hRule="exact" w:val="274"/>
        </w:trPr>
        <w:tc>
          <w:tcPr>
            <w:tcW w:w="2835" w:type="dxa"/>
            <w:vAlign w:val="bottom"/>
          </w:tcPr>
          <w:p w:rsidR="009C748E" w:rsidRPr="00F2684E" w:rsidRDefault="009C748E" w:rsidP="00E57515">
            <w:pPr>
              <w:numPr>
                <w:ilvl w:val="0"/>
                <w:numId w:val="6"/>
              </w:numPr>
              <w:ind w:left="333" w:right="-251" w:hanging="180"/>
              <w:rPr>
                <w:rFonts w:eastAsia="MS Mincho"/>
                <w:sz w:val="16"/>
                <w:szCs w:val="16"/>
                <w:cs/>
                <w:lang w:eastAsia="th-TH"/>
              </w:rPr>
            </w:pPr>
            <w:r w:rsidRPr="00F2684E">
              <w:rPr>
                <w:rFonts w:eastAsia="MS Mincho"/>
                <w:color w:val="000000"/>
                <w:sz w:val="16"/>
                <w:szCs w:val="16"/>
              </w:rPr>
              <w:t xml:space="preserve">Gain(loss) from estimate of </w:t>
            </w:r>
          </w:p>
        </w:tc>
        <w:tc>
          <w:tcPr>
            <w:tcW w:w="1418" w:type="dxa"/>
            <w:vAlign w:val="bottom"/>
          </w:tcPr>
          <w:p w:rsidR="009C748E" w:rsidRPr="00F2684E"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3"/>
              <w:jc w:val="right"/>
              <w:textAlignment w:val="auto"/>
              <w:rPr>
                <w:rFonts w:eastAsia="MS Mincho"/>
                <w:sz w:val="16"/>
                <w:szCs w:val="16"/>
                <w:cs/>
                <w:lang w:eastAsia="th-TH"/>
              </w:rPr>
            </w:pPr>
          </w:p>
        </w:tc>
        <w:tc>
          <w:tcPr>
            <w:tcW w:w="142" w:type="dxa"/>
            <w:vAlign w:val="bottom"/>
          </w:tcPr>
          <w:p w:rsidR="009C748E" w:rsidRPr="00F2684E"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2684E" w:rsidRDefault="009C748E" w:rsidP="009C748E">
            <w:pPr>
              <w:overflowPunct/>
              <w:autoSpaceDE/>
              <w:autoSpaceDN/>
              <w:adjustRightInd/>
              <w:ind w:right="283"/>
              <w:jc w:val="right"/>
              <w:textAlignment w:val="auto"/>
              <w:rPr>
                <w:rFonts w:eastAsia="MS Mincho"/>
                <w:sz w:val="16"/>
                <w:szCs w:val="16"/>
                <w:cs/>
                <w:lang w:eastAsia="th-TH"/>
              </w:rPr>
            </w:pPr>
          </w:p>
        </w:tc>
      </w:tr>
      <w:tr w:rsidR="009C748E" w:rsidRPr="00F2684E" w:rsidTr="009C748E">
        <w:trPr>
          <w:trHeight w:hRule="exact" w:val="287"/>
        </w:trPr>
        <w:tc>
          <w:tcPr>
            <w:tcW w:w="2835" w:type="dxa"/>
            <w:vAlign w:val="bottom"/>
          </w:tcPr>
          <w:p w:rsidR="009C748E" w:rsidRPr="00F2684E" w:rsidRDefault="009C748E" w:rsidP="009C748E">
            <w:pPr>
              <w:ind w:right="-251" w:firstLine="333"/>
              <w:rPr>
                <w:rFonts w:eastAsia="MS Mincho"/>
                <w:color w:val="000000"/>
                <w:sz w:val="16"/>
                <w:szCs w:val="16"/>
              </w:rPr>
            </w:pPr>
            <w:r w:rsidRPr="00F2684E">
              <w:rPr>
                <w:rFonts w:eastAsia="MS Mincho"/>
                <w:color w:val="000000"/>
                <w:sz w:val="16"/>
                <w:szCs w:val="16"/>
              </w:rPr>
              <w:t>Actuarial assumption</w:t>
            </w:r>
          </w:p>
        </w:tc>
        <w:tc>
          <w:tcPr>
            <w:tcW w:w="1418" w:type="dxa"/>
            <w:tcBorders>
              <w:bottom w:val="double" w:sz="4" w:space="0" w:color="auto"/>
            </w:tcBorders>
            <w:vAlign w:val="bottom"/>
          </w:tcPr>
          <w:p w:rsidR="009C748E" w:rsidRPr="00F2684E" w:rsidRDefault="009C748E" w:rsidP="009C748E">
            <w:pPr>
              <w:ind w:left="143" w:right="284"/>
              <w:jc w:val="right"/>
              <w:rPr>
                <w:rFonts w:eastAsia="MS Mincho"/>
                <w:sz w:val="16"/>
                <w:szCs w:val="16"/>
                <w:lang w:eastAsia="th-TH"/>
              </w:rPr>
            </w:pPr>
            <w:r w:rsidRPr="00F2684E">
              <w:rPr>
                <w:rFonts w:eastAsia="MS Mincho"/>
                <w:sz w:val="16"/>
                <w:szCs w:val="16"/>
                <w:lang w:eastAsia="th-TH"/>
              </w:rPr>
              <w:t>368,825.40</w:t>
            </w:r>
          </w:p>
        </w:tc>
        <w:tc>
          <w:tcPr>
            <w:tcW w:w="142" w:type="dxa"/>
            <w:vAlign w:val="bottom"/>
          </w:tcPr>
          <w:p w:rsidR="009C748E" w:rsidRPr="00F2684E" w:rsidRDefault="009C748E" w:rsidP="009C748E">
            <w:pPr>
              <w:ind w:left="141" w:right="120"/>
              <w:jc w:val="right"/>
              <w:rPr>
                <w:rFonts w:eastAsia="MS Mincho"/>
                <w:sz w:val="16"/>
                <w:szCs w:val="16"/>
                <w:cs/>
                <w:lang w:eastAsia="th-TH"/>
              </w:rPr>
            </w:pPr>
          </w:p>
        </w:tc>
        <w:tc>
          <w:tcPr>
            <w:tcW w:w="1417" w:type="dxa"/>
            <w:tcBorders>
              <w:bottom w:val="double" w:sz="4" w:space="0" w:color="auto"/>
            </w:tcBorders>
            <w:vAlign w:val="bottom"/>
          </w:tcPr>
          <w:p w:rsidR="009C748E" w:rsidRPr="00F2684E" w:rsidRDefault="009C748E" w:rsidP="009C748E">
            <w:pPr>
              <w:ind w:left="143" w:right="284"/>
              <w:jc w:val="right"/>
              <w:rPr>
                <w:rFonts w:eastAsia="MS Mincho"/>
                <w:sz w:val="16"/>
                <w:szCs w:val="16"/>
                <w:lang w:eastAsia="th-TH"/>
              </w:rPr>
            </w:pPr>
            <w:r w:rsidRPr="00F2684E">
              <w:rPr>
                <w:rFonts w:eastAsia="MS Mincho"/>
                <w:sz w:val="16"/>
                <w:szCs w:val="16"/>
                <w:lang w:eastAsia="th-TH"/>
              </w:rPr>
              <w:t>-</w:t>
            </w:r>
          </w:p>
        </w:tc>
        <w:tc>
          <w:tcPr>
            <w:tcW w:w="142" w:type="dxa"/>
            <w:vAlign w:val="bottom"/>
          </w:tcPr>
          <w:p w:rsidR="009C748E" w:rsidRPr="00F2684E" w:rsidRDefault="009C748E" w:rsidP="009C748E">
            <w:pPr>
              <w:ind w:right="120" w:hanging="101"/>
              <w:jc w:val="right"/>
              <w:rPr>
                <w:rFonts w:eastAsia="MS Mincho"/>
                <w:sz w:val="16"/>
                <w:szCs w:val="16"/>
                <w:cs/>
                <w:lang w:eastAsia="th-TH"/>
              </w:rPr>
            </w:pPr>
          </w:p>
        </w:tc>
        <w:tc>
          <w:tcPr>
            <w:tcW w:w="1417" w:type="dxa"/>
            <w:tcBorders>
              <w:bottom w:val="double" w:sz="4" w:space="0" w:color="auto"/>
            </w:tcBorders>
            <w:vAlign w:val="bottom"/>
          </w:tcPr>
          <w:p w:rsidR="009C748E" w:rsidRPr="00F2684E" w:rsidRDefault="009C748E" w:rsidP="009C748E">
            <w:pPr>
              <w:ind w:left="141" w:right="283"/>
              <w:jc w:val="right"/>
              <w:rPr>
                <w:rFonts w:eastAsia="MS Mincho"/>
                <w:sz w:val="16"/>
                <w:szCs w:val="16"/>
                <w:lang w:eastAsia="th-TH"/>
              </w:rPr>
            </w:pPr>
            <w:r w:rsidRPr="00F2684E">
              <w:rPr>
                <w:rFonts w:eastAsia="MS Mincho"/>
                <w:sz w:val="16"/>
                <w:szCs w:val="16"/>
                <w:lang w:eastAsia="th-TH"/>
              </w:rPr>
              <w:t>484,394.80</w:t>
            </w:r>
          </w:p>
        </w:tc>
        <w:tc>
          <w:tcPr>
            <w:tcW w:w="142" w:type="dxa"/>
            <w:vAlign w:val="bottom"/>
          </w:tcPr>
          <w:p w:rsidR="009C748E" w:rsidRPr="00F2684E" w:rsidRDefault="009C748E" w:rsidP="009C748E">
            <w:pPr>
              <w:ind w:left="-782" w:right="120"/>
              <w:jc w:val="right"/>
              <w:rPr>
                <w:rFonts w:eastAsia="MS Mincho"/>
                <w:sz w:val="16"/>
                <w:szCs w:val="16"/>
                <w:lang w:eastAsia="th-TH"/>
              </w:rPr>
            </w:pPr>
          </w:p>
        </w:tc>
        <w:tc>
          <w:tcPr>
            <w:tcW w:w="1417" w:type="dxa"/>
            <w:tcBorders>
              <w:bottom w:val="double" w:sz="4" w:space="0" w:color="auto"/>
            </w:tcBorders>
            <w:vAlign w:val="bottom"/>
          </w:tcPr>
          <w:p w:rsidR="009C748E" w:rsidRPr="00F2684E" w:rsidRDefault="009C748E" w:rsidP="009C748E">
            <w:pPr>
              <w:ind w:left="141" w:right="283"/>
              <w:jc w:val="right"/>
              <w:rPr>
                <w:rFonts w:eastAsia="MS Mincho"/>
                <w:sz w:val="16"/>
                <w:szCs w:val="16"/>
                <w:lang w:eastAsia="th-TH"/>
              </w:rPr>
            </w:pPr>
            <w:r w:rsidRPr="00F2684E">
              <w:rPr>
                <w:rFonts w:eastAsia="MS Mincho"/>
                <w:sz w:val="16"/>
                <w:szCs w:val="16"/>
                <w:lang w:eastAsia="th-TH"/>
              </w:rPr>
              <w:t>-</w:t>
            </w:r>
          </w:p>
        </w:tc>
      </w:tr>
      <w:tr w:rsidR="009C748E" w:rsidRPr="00F2684E" w:rsidTr="009C748E">
        <w:trPr>
          <w:trHeight w:hRule="exact" w:val="287"/>
        </w:trPr>
        <w:tc>
          <w:tcPr>
            <w:tcW w:w="2835" w:type="dxa"/>
            <w:vAlign w:val="bottom"/>
          </w:tcPr>
          <w:p w:rsidR="009C748E" w:rsidRPr="00F2684E" w:rsidRDefault="009C748E" w:rsidP="009C748E">
            <w:pPr>
              <w:ind w:right="-251" w:firstLine="142"/>
              <w:rPr>
                <w:rFonts w:eastAsia="MS Mincho"/>
                <w:sz w:val="16"/>
                <w:szCs w:val="16"/>
                <w:cs/>
                <w:lang w:eastAsia="th-TH"/>
              </w:rPr>
            </w:pPr>
            <w:r w:rsidRPr="00F2684E">
              <w:rPr>
                <w:rFonts w:eastAsia="MS Mincho"/>
                <w:color w:val="000000"/>
                <w:sz w:val="16"/>
                <w:szCs w:val="16"/>
              </w:rPr>
              <w:t>Total</w:t>
            </w:r>
          </w:p>
        </w:tc>
        <w:tc>
          <w:tcPr>
            <w:tcW w:w="1418" w:type="dxa"/>
            <w:tcBorders>
              <w:top w:val="single" w:sz="4" w:space="0" w:color="auto"/>
              <w:bottom w:val="double" w:sz="4" w:space="0" w:color="auto"/>
            </w:tcBorders>
            <w:vAlign w:val="bottom"/>
          </w:tcPr>
          <w:p w:rsidR="009C748E" w:rsidRPr="00F2684E" w:rsidRDefault="009C748E" w:rsidP="009C748E">
            <w:pPr>
              <w:ind w:left="143" w:right="284"/>
              <w:jc w:val="right"/>
              <w:rPr>
                <w:rFonts w:eastAsia="MS Mincho"/>
                <w:sz w:val="16"/>
                <w:szCs w:val="16"/>
                <w:cs/>
                <w:lang w:eastAsia="th-TH"/>
              </w:rPr>
            </w:pPr>
            <w:r w:rsidRPr="00F2684E">
              <w:rPr>
                <w:rFonts w:eastAsia="MS Mincho"/>
                <w:sz w:val="16"/>
                <w:szCs w:val="16"/>
                <w:lang w:eastAsia="th-TH"/>
              </w:rPr>
              <w:t>368,825.40</w:t>
            </w:r>
          </w:p>
        </w:tc>
        <w:tc>
          <w:tcPr>
            <w:tcW w:w="142" w:type="dxa"/>
            <w:vAlign w:val="bottom"/>
          </w:tcPr>
          <w:p w:rsidR="009C748E" w:rsidRPr="00F2684E" w:rsidRDefault="009C748E" w:rsidP="009C748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C748E" w:rsidRPr="00F2684E" w:rsidRDefault="009C748E" w:rsidP="009C748E">
            <w:pPr>
              <w:ind w:left="143" w:right="284"/>
              <w:jc w:val="right"/>
              <w:rPr>
                <w:rFonts w:eastAsia="MS Mincho"/>
                <w:sz w:val="16"/>
                <w:szCs w:val="16"/>
                <w:cs/>
                <w:lang w:eastAsia="th-TH"/>
              </w:rPr>
            </w:pPr>
            <w:r w:rsidRPr="00F2684E">
              <w:rPr>
                <w:rFonts w:eastAsia="MS Mincho"/>
                <w:sz w:val="16"/>
                <w:szCs w:val="16"/>
                <w:lang w:eastAsia="th-TH"/>
              </w:rPr>
              <w:t>-</w:t>
            </w:r>
          </w:p>
        </w:tc>
        <w:tc>
          <w:tcPr>
            <w:tcW w:w="142" w:type="dxa"/>
            <w:vAlign w:val="bottom"/>
          </w:tcPr>
          <w:p w:rsidR="009C748E" w:rsidRPr="00F2684E" w:rsidRDefault="009C748E" w:rsidP="009C748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C748E" w:rsidRPr="00F2684E" w:rsidRDefault="009C748E" w:rsidP="009C748E">
            <w:pPr>
              <w:ind w:left="141" w:right="283"/>
              <w:jc w:val="right"/>
              <w:rPr>
                <w:rFonts w:eastAsia="MS Mincho"/>
                <w:sz w:val="16"/>
                <w:szCs w:val="16"/>
                <w:lang w:eastAsia="th-TH"/>
              </w:rPr>
            </w:pPr>
            <w:r w:rsidRPr="00F2684E">
              <w:rPr>
                <w:rFonts w:eastAsia="MS Mincho"/>
                <w:sz w:val="16"/>
                <w:szCs w:val="16"/>
                <w:lang w:eastAsia="th-TH"/>
              </w:rPr>
              <w:t>484,394.80</w:t>
            </w:r>
          </w:p>
        </w:tc>
        <w:tc>
          <w:tcPr>
            <w:tcW w:w="142" w:type="dxa"/>
            <w:vAlign w:val="bottom"/>
          </w:tcPr>
          <w:p w:rsidR="009C748E" w:rsidRPr="00F2684E" w:rsidRDefault="009C748E" w:rsidP="009C748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9C748E" w:rsidRPr="00F2684E" w:rsidRDefault="009C748E" w:rsidP="009C748E">
            <w:pPr>
              <w:ind w:left="141" w:right="283"/>
              <w:jc w:val="right"/>
              <w:rPr>
                <w:rFonts w:eastAsia="MS Mincho"/>
                <w:sz w:val="16"/>
                <w:szCs w:val="16"/>
                <w:lang w:eastAsia="th-TH"/>
              </w:rPr>
            </w:pPr>
            <w:r w:rsidRPr="00F2684E">
              <w:rPr>
                <w:rFonts w:eastAsia="MS Mincho"/>
                <w:sz w:val="16"/>
                <w:szCs w:val="16"/>
                <w:lang w:eastAsia="th-TH"/>
              </w:rPr>
              <w:t>-</w:t>
            </w:r>
          </w:p>
        </w:tc>
      </w:tr>
    </w:tbl>
    <w:p w:rsidR="00E1060F" w:rsidRPr="00F2684E" w:rsidRDefault="009C748E" w:rsidP="00D22445">
      <w:pPr>
        <w:spacing w:before="240" w:after="120"/>
        <w:ind w:left="432" w:hanging="432"/>
        <w:jc w:val="thaiDistribute"/>
        <w:rPr>
          <w:rFonts w:cs="Cordia New"/>
          <w:b/>
          <w:bCs/>
          <w:sz w:val="17"/>
          <w:szCs w:val="17"/>
          <w:cs/>
        </w:rPr>
      </w:pPr>
      <w:r w:rsidRPr="00F2684E">
        <w:rPr>
          <w:rFonts w:cs="Times New Roman"/>
          <w:b/>
          <w:bCs/>
          <w:sz w:val="17"/>
          <w:szCs w:val="17"/>
        </w:rPr>
        <w:t>2</w:t>
      </w:r>
      <w:r w:rsidR="00085209" w:rsidRPr="00F2684E">
        <w:rPr>
          <w:rFonts w:cs="Times New Roman"/>
          <w:b/>
          <w:bCs/>
          <w:sz w:val="17"/>
          <w:szCs w:val="17"/>
        </w:rPr>
        <w:t>1</w:t>
      </w:r>
      <w:r w:rsidR="00E1060F" w:rsidRPr="00F2684E">
        <w:rPr>
          <w:rFonts w:cs="Times New Roman"/>
          <w:b/>
          <w:bCs/>
          <w:sz w:val="17"/>
          <w:szCs w:val="17"/>
        </w:rPr>
        <w:t>.</w:t>
      </w:r>
      <w:r w:rsidR="00E1060F" w:rsidRPr="00F2684E">
        <w:rPr>
          <w:rFonts w:cs="Times New Roman"/>
          <w:b/>
          <w:bCs/>
          <w:sz w:val="17"/>
          <w:szCs w:val="17"/>
        </w:rPr>
        <w:tab/>
      </w:r>
      <w:r w:rsidR="00CE0F6A" w:rsidRPr="00F2684E">
        <w:rPr>
          <w:rFonts w:cs="Times New Roman"/>
          <w:b/>
          <w:bCs/>
          <w:sz w:val="17"/>
          <w:szCs w:val="17"/>
        </w:rPr>
        <w:t>DIVIDEND PAYMENT</w:t>
      </w:r>
    </w:p>
    <w:p w:rsidR="000D0D0A" w:rsidRPr="00F2684E" w:rsidRDefault="000D0D0A" w:rsidP="000D0D0A">
      <w:pPr>
        <w:adjustRightInd/>
        <w:spacing w:before="120"/>
        <w:ind w:left="425"/>
        <w:jc w:val="thaiDistribute"/>
        <w:textAlignment w:val="auto"/>
        <w:rPr>
          <w:rFonts w:cs="Times New Roman"/>
          <w:spacing w:val="-2"/>
          <w:sz w:val="17"/>
          <w:szCs w:val="17"/>
        </w:rPr>
      </w:pPr>
      <w:r w:rsidRPr="00F2684E">
        <w:rPr>
          <w:rFonts w:cs="Times New Roman"/>
          <w:sz w:val="17"/>
          <w:szCs w:val="17"/>
        </w:rPr>
        <w:t xml:space="preserve">On August </w:t>
      </w:r>
      <w:r w:rsidR="00D22445" w:rsidRPr="00F2684E">
        <w:rPr>
          <w:sz w:val="17"/>
          <w:szCs w:val="17"/>
        </w:rPr>
        <w:t xml:space="preserve">8, </w:t>
      </w:r>
      <w:r w:rsidRPr="00F2684E">
        <w:rPr>
          <w:rFonts w:cs="Times New Roman"/>
          <w:sz w:val="17"/>
          <w:szCs w:val="17"/>
        </w:rPr>
        <w:t>2017, the board of directors meeting approves the resolutions to pay interim dividend to the shareholders from the Company’s earnings</w:t>
      </w:r>
      <w:r w:rsidRPr="00F2684E">
        <w:rPr>
          <w:rFonts w:cs="Times New Roman"/>
          <w:spacing w:val="-2"/>
          <w:sz w:val="17"/>
          <w:szCs w:val="17"/>
        </w:rPr>
        <w:t xml:space="preserve"> during the period of January 1, 2017 to June 30, 2017 at Baht 0.01 per share or not exceeding of Baht 56.38 million. The interim dividend </w:t>
      </w:r>
      <w:r w:rsidR="00DE6E0A">
        <w:rPr>
          <w:rFonts w:cs="Times New Roman"/>
          <w:spacing w:val="-2"/>
          <w:sz w:val="17"/>
          <w:szCs w:val="17"/>
        </w:rPr>
        <w:t>was</w:t>
      </w:r>
      <w:r w:rsidRPr="00F2684E">
        <w:rPr>
          <w:rFonts w:cs="Times New Roman"/>
          <w:spacing w:val="-2"/>
          <w:sz w:val="17"/>
          <w:szCs w:val="17"/>
        </w:rPr>
        <w:t xml:space="preserve"> paid o</w:t>
      </w:r>
      <w:bookmarkStart w:id="8" w:name="_GoBack"/>
      <w:bookmarkEnd w:id="8"/>
      <w:r w:rsidRPr="00F2684E">
        <w:rPr>
          <w:rFonts w:cs="Times New Roman"/>
          <w:spacing w:val="-2"/>
          <w:sz w:val="17"/>
          <w:szCs w:val="17"/>
        </w:rPr>
        <w:t>n September 7, 2017.</w:t>
      </w:r>
    </w:p>
    <w:p w:rsidR="00470664" w:rsidRPr="00F2684E" w:rsidRDefault="00470664"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253F5C" w:rsidRPr="00F2684E" w:rsidRDefault="00253F5C" w:rsidP="00470664">
      <w:pPr>
        <w:ind w:left="425" w:hanging="425"/>
        <w:rPr>
          <w:rFonts w:cs="Times New Roman"/>
          <w:b/>
          <w:bCs/>
          <w:sz w:val="17"/>
          <w:szCs w:val="17"/>
        </w:rPr>
      </w:pPr>
    </w:p>
    <w:p w:rsidR="007E7898" w:rsidRPr="00F2684E" w:rsidRDefault="009C748E" w:rsidP="007E7898">
      <w:pPr>
        <w:spacing w:after="120"/>
        <w:ind w:left="425" w:hanging="425"/>
        <w:outlineLvl w:val="0"/>
        <w:rPr>
          <w:rFonts w:cs="Times New Roman"/>
          <w:b/>
          <w:bCs/>
          <w:sz w:val="17"/>
          <w:szCs w:val="17"/>
        </w:rPr>
      </w:pPr>
      <w:r w:rsidRPr="00F2684E">
        <w:rPr>
          <w:rFonts w:cs="Times New Roman"/>
          <w:b/>
          <w:bCs/>
          <w:sz w:val="17"/>
          <w:szCs w:val="17"/>
        </w:rPr>
        <w:t>2</w:t>
      </w:r>
      <w:r w:rsidR="00085209" w:rsidRPr="00F2684E">
        <w:rPr>
          <w:rFonts w:cs="Times New Roman"/>
          <w:b/>
          <w:bCs/>
          <w:sz w:val="17"/>
          <w:szCs w:val="17"/>
        </w:rPr>
        <w:t>2</w:t>
      </w:r>
      <w:r w:rsidR="007E7898" w:rsidRPr="00F2684E">
        <w:rPr>
          <w:rFonts w:cs="Times New Roman"/>
          <w:b/>
          <w:bCs/>
          <w:sz w:val="17"/>
          <w:szCs w:val="17"/>
        </w:rPr>
        <w:t>.</w:t>
      </w:r>
      <w:r w:rsidR="007E7898" w:rsidRPr="00F2684E">
        <w:rPr>
          <w:rFonts w:cs="Times New Roman"/>
          <w:b/>
          <w:bCs/>
          <w:sz w:val="17"/>
          <w:szCs w:val="17"/>
        </w:rPr>
        <w:tab/>
        <w:t>SHARE CAPITAL</w:t>
      </w:r>
    </w:p>
    <w:p w:rsidR="007E7898" w:rsidRPr="00F2684E" w:rsidRDefault="007E7898" w:rsidP="007E7898">
      <w:pPr>
        <w:spacing w:after="120"/>
        <w:ind w:left="425" w:firstLine="1"/>
        <w:jc w:val="thaiDistribute"/>
        <w:outlineLvl w:val="0"/>
        <w:rPr>
          <w:rFonts w:cs="Times New Roman"/>
          <w:sz w:val="17"/>
          <w:szCs w:val="17"/>
        </w:rPr>
      </w:pPr>
      <w:r w:rsidRPr="00F2684E">
        <w:rPr>
          <w:rFonts w:cs="Times New Roman"/>
          <w:sz w:val="17"/>
          <w:szCs w:val="17"/>
        </w:rPr>
        <w:t>Movement of the number</w:t>
      </w:r>
      <w:r w:rsidRPr="00F2684E">
        <w:rPr>
          <w:rFonts w:cs="Times New Roman"/>
          <w:b/>
          <w:bCs/>
          <w:sz w:val="17"/>
          <w:szCs w:val="17"/>
        </w:rPr>
        <w:t xml:space="preserve"> </w:t>
      </w:r>
      <w:r w:rsidRPr="00F2684E">
        <w:rPr>
          <w:rFonts w:cs="Times New Roman"/>
          <w:sz w:val="17"/>
          <w:szCs w:val="17"/>
        </w:rPr>
        <w:t>of ordinary shares, paid-up capital and premium (discount) of the ordinary share value of the Company are as the following;</w:t>
      </w:r>
    </w:p>
    <w:tbl>
      <w:tblPr>
        <w:tblpPr w:leftFromText="180" w:rightFromText="180" w:vertAnchor="text" w:horzAnchor="margin" w:tblpY="102"/>
        <w:tblOverlap w:val="never"/>
        <w:tblW w:w="9018" w:type="dxa"/>
        <w:tblLayout w:type="fixed"/>
        <w:tblLook w:val="0000" w:firstRow="0" w:lastRow="0" w:firstColumn="0" w:lastColumn="0" w:noHBand="0" w:noVBand="0"/>
      </w:tblPr>
      <w:tblGrid>
        <w:gridCol w:w="4287"/>
        <w:gridCol w:w="1401"/>
        <w:gridCol w:w="236"/>
        <w:gridCol w:w="1294"/>
        <w:gridCol w:w="249"/>
        <w:gridCol w:w="1551"/>
      </w:tblGrid>
      <w:tr w:rsidR="00A25370" w:rsidRPr="00F2684E" w:rsidTr="00A25370">
        <w:trPr>
          <w:trHeight w:hRule="exact" w:val="361"/>
        </w:trPr>
        <w:tc>
          <w:tcPr>
            <w:tcW w:w="4287" w:type="dxa"/>
          </w:tcPr>
          <w:p w:rsidR="00A25370" w:rsidRPr="00F2684E" w:rsidRDefault="00A25370" w:rsidP="00A25370">
            <w:pPr>
              <w:ind w:left="180"/>
              <w:jc w:val="center"/>
              <w:rPr>
                <w:rFonts w:cs="Times New Roman"/>
                <w:sz w:val="16"/>
                <w:szCs w:val="16"/>
              </w:rPr>
            </w:pPr>
          </w:p>
          <w:p w:rsidR="00A25370" w:rsidRPr="00F2684E" w:rsidRDefault="00A25370" w:rsidP="00A25370">
            <w:pPr>
              <w:ind w:left="180"/>
              <w:jc w:val="center"/>
              <w:rPr>
                <w:rFonts w:cs="Times New Roman"/>
                <w:sz w:val="16"/>
                <w:szCs w:val="16"/>
              </w:rPr>
            </w:pPr>
            <w:r w:rsidRPr="00F2684E">
              <w:rPr>
                <w:rFonts w:cs="Times New Roman"/>
                <w:sz w:val="16"/>
                <w:szCs w:val="16"/>
                <w:cs/>
              </w:rPr>
              <w:tab/>
            </w:r>
            <w:r w:rsidRPr="00F2684E">
              <w:rPr>
                <w:rFonts w:cs="Times New Roman"/>
                <w:sz w:val="16"/>
                <w:szCs w:val="16"/>
              </w:rPr>
              <w:t>Particular</w:t>
            </w:r>
            <w:r w:rsidRPr="00F2684E">
              <w:rPr>
                <w:rFonts w:cs="Times New Roman"/>
                <w:sz w:val="16"/>
                <w:szCs w:val="16"/>
                <w:cs/>
              </w:rPr>
              <w:t xml:space="preserve"> </w:t>
            </w:r>
          </w:p>
        </w:tc>
        <w:tc>
          <w:tcPr>
            <w:tcW w:w="1401" w:type="dxa"/>
            <w:tcBorders>
              <w:bottom w:val="single" w:sz="4" w:space="0" w:color="auto"/>
            </w:tcBorders>
          </w:tcPr>
          <w:p w:rsidR="00A25370" w:rsidRPr="00F2684E" w:rsidRDefault="00A25370" w:rsidP="00A25370">
            <w:pPr>
              <w:jc w:val="center"/>
              <w:rPr>
                <w:rFonts w:cs="Times New Roman"/>
                <w:sz w:val="16"/>
                <w:szCs w:val="16"/>
              </w:rPr>
            </w:pPr>
          </w:p>
          <w:p w:rsidR="00A25370" w:rsidRPr="00F2684E" w:rsidRDefault="00A25370" w:rsidP="00A25370">
            <w:pPr>
              <w:jc w:val="center"/>
              <w:rPr>
                <w:rFonts w:cs="Times New Roman"/>
                <w:sz w:val="16"/>
                <w:szCs w:val="16"/>
                <w:cs/>
              </w:rPr>
            </w:pPr>
            <w:r w:rsidRPr="00F2684E">
              <w:rPr>
                <w:rFonts w:cs="Times New Roman"/>
                <w:sz w:val="16"/>
                <w:szCs w:val="16"/>
              </w:rPr>
              <w:t>No of shares</w:t>
            </w:r>
          </w:p>
        </w:tc>
        <w:tc>
          <w:tcPr>
            <w:tcW w:w="236" w:type="dxa"/>
          </w:tcPr>
          <w:p w:rsidR="00A25370" w:rsidRPr="00F2684E" w:rsidRDefault="00A25370" w:rsidP="00A25370">
            <w:pPr>
              <w:jc w:val="center"/>
              <w:rPr>
                <w:rFonts w:cs="Times New Roman"/>
                <w:sz w:val="16"/>
                <w:szCs w:val="16"/>
              </w:rPr>
            </w:pPr>
          </w:p>
        </w:tc>
        <w:tc>
          <w:tcPr>
            <w:tcW w:w="1294" w:type="dxa"/>
            <w:tcBorders>
              <w:bottom w:val="single" w:sz="6" w:space="0" w:color="auto"/>
            </w:tcBorders>
          </w:tcPr>
          <w:p w:rsidR="00A25370" w:rsidRPr="00F2684E" w:rsidRDefault="00A25370" w:rsidP="00A25370">
            <w:pPr>
              <w:jc w:val="center"/>
              <w:rPr>
                <w:rFonts w:cs="Times New Roman"/>
                <w:sz w:val="16"/>
                <w:szCs w:val="16"/>
              </w:rPr>
            </w:pPr>
          </w:p>
          <w:p w:rsidR="00A25370" w:rsidRPr="00F2684E" w:rsidRDefault="00A25370" w:rsidP="00A25370">
            <w:pPr>
              <w:jc w:val="center"/>
              <w:rPr>
                <w:rFonts w:cs="Times New Roman"/>
                <w:sz w:val="16"/>
                <w:szCs w:val="16"/>
                <w:cs/>
              </w:rPr>
            </w:pPr>
            <w:r w:rsidRPr="00F2684E">
              <w:rPr>
                <w:rFonts w:cs="Times New Roman"/>
                <w:sz w:val="16"/>
                <w:szCs w:val="16"/>
              </w:rPr>
              <w:t xml:space="preserve">Amount </w:t>
            </w:r>
          </w:p>
        </w:tc>
        <w:tc>
          <w:tcPr>
            <w:tcW w:w="249" w:type="dxa"/>
          </w:tcPr>
          <w:p w:rsidR="00A25370" w:rsidRPr="00F2684E" w:rsidRDefault="00A25370" w:rsidP="00A25370">
            <w:pPr>
              <w:rPr>
                <w:rFonts w:cs="Times New Roman"/>
                <w:sz w:val="16"/>
                <w:szCs w:val="16"/>
              </w:rPr>
            </w:pPr>
          </w:p>
        </w:tc>
        <w:tc>
          <w:tcPr>
            <w:tcW w:w="1551" w:type="dxa"/>
            <w:tcBorders>
              <w:bottom w:val="single" w:sz="6" w:space="0" w:color="auto"/>
            </w:tcBorders>
          </w:tcPr>
          <w:p w:rsidR="00A25370" w:rsidRPr="00F2684E" w:rsidRDefault="00A25370" w:rsidP="00A25370">
            <w:pPr>
              <w:jc w:val="center"/>
              <w:rPr>
                <w:rFonts w:cs="Times New Roman"/>
                <w:sz w:val="16"/>
                <w:szCs w:val="16"/>
                <w:cs/>
              </w:rPr>
            </w:pPr>
            <w:r w:rsidRPr="00F2684E">
              <w:rPr>
                <w:rFonts w:cs="Times New Roman"/>
                <w:sz w:val="16"/>
                <w:szCs w:val="16"/>
              </w:rPr>
              <w:t>Premium (discount) of share value</w:t>
            </w:r>
          </w:p>
        </w:tc>
      </w:tr>
      <w:tr w:rsidR="00A25370" w:rsidRPr="00F2684E" w:rsidTr="00A25370">
        <w:trPr>
          <w:trHeight w:hRule="exact" w:val="457"/>
        </w:trPr>
        <w:tc>
          <w:tcPr>
            <w:tcW w:w="4287" w:type="dxa"/>
          </w:tcPr>
          <w:p w:rsidR="00A25370" w:rsidRPr="00F2684E" w:rsidRDefault="00A25370" w:rsidP="00253F5C">
            <w:pPr>
              <w:keepNext/>
              <w:pBdr>
                <w:bottom w:val="single" w:sz="4" w:space="1" w:color="auto"/>
              </w:pBdr>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360"/>
              <w:jc w:val="both"/>
              <w:outlineLvl w:val="6"/>
              <w:rPr>
                <w:rFonts w:cs="Times New Roman"/>
                <w:sz w:val="16"/>
                <w:szCs w:val="16"/>
                <w:u w:val="single"/>
              </w:rPr>
            </w:pPr>
          </w:p>
        </w:tc>
        <w:tc>
          <w:tcPr>
            <w:tcW w:w="1401" w:type="dxa"/>
          </w:tcPr>
          <w:p w:rsidR="00A25370" w:rsidRPr="00F2684E" w:rsidRDefault="00A25370" w:rsidP="00253F5C">
            <w:pPr>
              <w:pBdr>
                <w:bottom w:val="single" w:sz="4" w:space="1" w:color="auto"/>
              </w:pBdr>
              <w:tabs>
                <w:tab w:val="left" w:pos="4140"/>
              </w:tabs>
              <w:spacing w:before="120" w:after="120"/>
              <w:ind w:left="-88" w:right="-143"/>
              <w:jc w:val="center"/>
              <w:rPr>
                <w:rFonts w:cs="Times New Roman"/>
                <w:sz w:val="16"/>
                <w:szCs w:val="16"/>
              </w:rPr>
            </w:pPr>
            <w:r w:rsidRPr="00F2684E">
              <w:rPr>
                <w:rFonts w:cs="Times New Roman"/>
                <w:sz w:val="16"/>
                <w:szCs w:val="16"/>
                <w:cs/>
              </w:rPr>
              <w:t>(</w:t>
            </w:r>
            <w:r w:rsidRPr="00F2684E">
              <w:rPr>
                <w:rFonts w:cs="Times New Roman"/>
                <w:sz w:val="16"/>
                <w:szCs w:val="16"/>
              </w:rPr>
              <w:t>Thousand shares</w:t>
            </w:r>
            <w:r w:rsidRPr="00F2684E">
              <w:rPr>
                <w:rFonts w:cs="Times New Roman"/>
                <w:sz w:val="16"/>
                <w:szCs w:val="16"/>
                <w:cs/>
              </w:rPr>
              <w:t>)</w:t>
            </w:r>
          </w:p>
        </w:tc>
        <w:tc>
          <w:tcPr>
            <w:tcW w:w="236" w:type="dxa"/>
          </w:tcPr>
          <w:p w:rsidR="00A25370" w:rsidRPr="00F2684E" w:rsidRDefault="00A25370" w:rsidP="00253F5C">
            <w:pPr>
              <w:pBdr>
                <w:bottom w:val="single" w:sz="4" w:space="1" w:color="auto"/>
              </w:pBdr>
              <w:tabs>
                <w:tab w:val="left" w:pos="900"/>
                <w:tab w:val="decimal" w:pos="1168"/>
                <w:tab w:val="left" w:pos="1440"/>
                <w:tab w:val="left" w:pos="4140"/>
              </w:tabs>
              <w:spacing w:before="120" w:after="120"/>
              <w:ind w:hanging="900"/>
              <w:rPr>
                <w:rFonts w:cs="Times New Roman"/>
                <w:sz w:val="16"/>
                <w:szCs w:val="16"/>
              </w:rPr>
            </w:pPr>
          </w:p>
        </w:tc>
        <w:tc>
          <w:tcPr>
            <w:tcW w:w="1294" w:type="dxa"/>
            <w:tcBorders>
              <w:top w:val="single" w:sz="6" w:space="0" w:color="auto"/>
            </w:tcBorders>
          </w:tcPr>
          <w:p w:rsidR="00A25370" w:rsidRPr="00F2684E" w:rsidRDefault="00A25370" w:rsidP="00253F5C">
            <w:pPr>
              <w:pBdr>
                <w:bottom w:val="single" w:sz="4" w:space="1" w:color="auto"/>
              </w:pBdr>
              <w:tabs>
                <w:tab w:val="left" w:pos="4140"/>
              </w:tabs>
              <w:spacing w:before="120" w:after="120"/>
              <w:ind w:right="-70"/>
              <w:jc w:val="center"/>
              <w:rPr>
                <w:rFonts w:cs="Times New Roman"/>
                <w:sz w:val="16"/>
                <w:szCs w:val="16"/>
              </w:rPr>
            </w:pPr>
            <w:r w:rsidRPr="00F2684E">
              <w:rPr>
                <w:rFonts w:cs="Times New Roman"/>
                <w:sz w:val="16"/>
                <w:szCs w:val="16"/>
                <w:cs/>
              </w:rPr>
              <w:t>(</w:t>
            </w:r>
            <w:r w:rsidRPr="00F2684E">
              <w:rPr>
                <w:rFonts w:cs="Times New Roman"/>
                <w:sz w:val="16"/>
                <w:szCs w:val="16"/>
              </w:rPr>
              <w:t>Thousand Baht</w:t>
            </w:r>
            <w:r w:rsidRPr="00F2684E">
              <w:rPr>
                <w:rFonts w:cs="Times New Roman"/>
                <w:sz w:val="16"/>
                <w:szCs w:val="16"/>
                <w:cs/>
              </w:rPr>
              <w:t>)</w:t>
            </w:r>
          </w:p>
        </w:tc>
        <w:tc>
          <w:tcPr>
            <w:tcW w:w="249" w:type="dxa"/>
          </w:tcPr>
          <w:p w:rsidR="00A25370" w:rsidRPr="00F2684E" w:rsidRDefault="00A25370" w:rsidP="00253F5C">
            <w:pPr>
              <w:pBdr>
                <w:bottom w:val="single" w:sz="4" w:space="1" w:color="auto"/>
              </w:pBdr>
              <w:tabs>
                <w:tab w:val="left" w:pos="900"/>
                <w:tab w:val="left" w:pos="1440"/>
                <w:tab w:val="left" w:pos="4140"/>
              </w:tabs>
              <w:spacing w:before="120" w:after="120"/>
              <w:ind w:hanging="900"/>
              <w:jc w:val="center"/>
              <w:rPr>
                <w:rFonts w:cs="Times New Roman"/>
                <w:sz w:val="16"/>
                <w:szCs w:val="16"/>
              </w:rPr>
            </w:pPr>
          </w:p>
        </w:tc>
        <w:tc>
          <w:tcPr>
            <w:tcW w:w="1551" w:type="dxa"/>
            <w:tcBorders>
              <w:top w:val="single" w:sz="6" w:space="0" w:color="auto"/>
            </w:tcBorders>
          </w:tcPr>
          <w:p w:rsidR="00A25370" w:rsidRPr="00F2684E" w:rsidRDefault="00A25370" w:rsidP="00253F5C">
            <w:pPr>
              <w:pBdr>
                <w:bottom w:val="single" w:sz="4" w:space="1" w:color="auto"/>
              </w:pBdr>
              <w:tabs>
                <w:tab w:val="left" w:pos="4140"/>
              </w:tabs>
              <w:spacing w:before="120" w:after="120"/>
              <w:ind w:right="-70"/>
              <w:jc w:val="center"/>
              <w:rPr>
                <w:rFonts w:cs="Times New Roman"/>
                <w:sz w:val="16"/>
                <w:szCs w:val="16"/>
              </w:rPr>
            </w:pPr>
            <w:r w:rsidRPr="00F2684E">
              <w:rPr>
                <w:rFonts w:cs="Times New Roman"/>
                <w:sz w:val="16"/>
                <w:szCs w:val="16"/>
                <w:cs/>
              </w:rPr>
              <w:t>(</w:t>
            </w:r>
            <w:r w:rsidRPr="00F2684E">
              <w:rPr>
                <w:rFonts w:cs="Times New Roman"/>
                <w:sz w:val="16"/>
                <w:szCs w:val="16"/>
              </w:rPr>
              <w:t>Thousand Baht</w:t>
            </w:r>
            <w:r w:rsidRPr="00F2684E">
              <w:rPr>
                <w:rFonts w:cs="Times New Roman"/>
                <w:sz w:val="16"/>
                <w:szCs w:val="16"/>
                <w:cs/>
              </w:rPr>
              <w:t>)</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25"/>
              <w:jc w:val="both"/>
              <w:outlineLvl w:val="6"/>
              <w:rPr>
                <w:rFonts w:cs="Cordia New"/>
                <w:sz w:val="16"/>
                <w:szCs w:val="16"/>
                <w:u w:val="single"/>
                <w:cs/>
              </w:rPr>
            </w:pPr>
            <w:r w:rsidRPr="00F2684E">
              <w:rPr>
                <w:rFonts w:cs="Times New Roman"/>
                <w:sz w:val="16"/>
                <w:szCs w:val="16"/>
                <w:u w:val="single"/>
              </w:rPr>
              <w:t>Registered ordinary share</w:t>
            </w:r>
          </w:p>
        </w:tc>
        <w:tc>
          <w:tcPr>
            <w:tcW w:w="1401" w:type="dxa"/>
          </w:tcPr>
          <w:p w:rsidR="00A25370" w:rsidRPr="00F2684E" w:rsidRDefault="00A25370" w:rsidP="00A25370">
            <w:pPr>
              <w:tabs>
                <w:tab w:val="left" w:pos="4140"/>
              </w:tabs>
              <w:spacing w:before="120" w:after="120"/>
              <w:ind w:right="50" w:hanging="900"/>
              <w:jc w:val="right"/>
              <w:rPr>
                <w:rFonts w:cs="Times New Roman"/>
                <w:sz w:val="16"/>
                <w:szCs w:val="16"/>
              </w:rPr>
            </w:pPr>
          </w:p>
        </w:tc>
        <w:tc>
          <w:tcPr>
            <w:tcW w:w="236" w:type="dxa"/>
          </w:tcPr>
          <w:p w:rsidR="00A25370" w:rsidRPr="00F2684E" w:rsidRDefault="00A25370" w:rsidP="00A25370">
            <w:pPr>
              <w:tabs>
                <w:tab w:val="left" w:pos="900"/>
                <w:tab w:val="decimal" w:pos="1168"/>
                <w:tab w:val="left" w:pos="1440"/>
                <w:tab w:val="left" w:pos="4140"/>
              </w:tabs>
              <w:spacing w:before="120" w:after="120"/>
              <w:ind w:hanging="900"/>
              <w:rPr>
                <w:rFonts w:cs="Times New Roman"/>
                <w:sz w:val="16"/>
                <w:szCs w:val="16"/>
              </w:rPr>
            </w:pPr>
          </w:p>
        </w:tc>
        <w:tc>
          <w:tcPr>
            <w:tcW w:w="1294" w:type="dxa"/>
          </w:tcPr>
          <w:p w:rsidR="00A25370" w:rsidRPr="00F2684E" w:rsidRDefault="00A25370" w:rsidP="00A25370">
            <w:pPr>
              <w:tabs>
                <w:tab w:val="left" w:pos="4140"/>
              </w:tabs>
              <w:spacing w:before="120" w:after="120"/>
              <w:ind w:hanging="900"/>
              <w:jc w:val="right"/>
              <w:rPr>
                <w:rFonts w:cs="Times New Roman"/>
                <w:sz w:val="16"/>
                <w:szCs w:val="16"/>
              </w:rPr>
            </w:pPr>
          </w:p>
        </w:tc>
        <w:tc>
          <w:tcPr>
            <w:tcW w:w="249" w:type="dxa"/>
          </w:tcPr>
          <w:p w:rsidR="00A25370" w:rsidRPr="00F2684E" w:rsidRDefault="00A25370" w:rsidP="00A25370">
            <w:pPr>
              <w:tabs>
                <w:tab w:val="left" w:pos="900"/>
                <w:tab w:val="left" w:pos="1440"/>
                <w:tab w:val="left" w:pos="4140"/>
              </w:tabs>
              <w:spacing w:before="120" w:after="120"/>
              <w:ind w:hanging="900"/>
              <w:jc w:val="center"/>
              <w:rPr>
                <w:rFonts w:cs="Times New Roman"/>
                <w:sz w:val="16"/>
                <w:szCs w:val="16"/>
              </w:rPr>
            </w:pPr>
          </w:p>
        </w:tc>
        <w:tc>
          <w:tcPr>
            <w:tcW w:w="1551" w:type="dxa"/>
          </w:tcPr>
          <w:p w:rsidR="00A25370" w:rsidRPr="00F2684E" w:rsidRDefault="00A25370" w:rsidP="00A25370">
            <w:pPr>
              <w:tabs>
                <w:tab w:val="left" w:pos="900"/>
                <w:tab w:val="left" w:pos="4140"/>
              </w:tabs>
              <w:spacing w:before="120" w:after="120"/>
              <w:ind w:right="176" w:hanging="900"/>
              <w:jc w:val="right"/>
              <w:rPr>
                <w:rFonts w:cs="Times New Roman"/>
                <w:sz w:val="16"/>
                <w:szCs w:val="16"/>
              </w:rPr>
            </w:pP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December 31, 2014</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1,405,847</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702,924</w:t>
            </w:r>
          </w:p>
        </w:tc>
        <w:tc>
          <w:tcPr>
            <w:tcW w:w="249" w:type="dxa"/>
          </w:tcPr>
          <w:p w:rsidR="00A25370" w:rsidRPr="00F2684E" w:rsidRDefault="00A25370" w:rsidP="00A2537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val="x-none" w:eastAsia="x-none"/>
              </w:rPr>
            </w:pP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May 6, 2015 decrease capital</w:t>
            </w:r>
          </w:p>
        </w:tc>
        <w:tc>
          <w:tcPr>
            <w:tcW w:w="140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(10)</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294"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w:t>
            </w:r>
          </w:p>
        </w:tc>
        <w:tc>
          <w:tcPr>
            <w:tcW w:w="249" w:type="dxa"/>
          </w:tcPr>
          <w:p w:rsidR="00A25370" w:rsidRPr="00F2684E" w:rsidRDefault="00A25370" w:rsidP="00A2537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val="x-none" w:eastAsia="x-none"/>
              </w:rPr>
            </w:pP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Share before change par value</w:t>
            </w:r>
          </w:p>
        </w:tc>
        <w:tc>
          <w:tcPr>
            <w:tcW w:w="1401"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1,405,837</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294"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702,919</w:t>
            </w:r>
          </w:p>
        </w:tc>
        <w:tc>
          <w:tcPr>
            <w:tcW w:w="249" w:type="dxa"/>
          </w:tcPr>
          <w:p w:rsidR="00A25370" w:rsidRPr="00F2684E" w:rsidRDefault="00A25370" w:rsidP="00A2537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val="x-none" w:eastAsia="x-none"/>
              </w:rPr>
            </w:pPr>
          </w:p>
        </w:tc>
      </w:tr>
      <w:tr w:rsidR="00A25370" w:rsidRPr="00F2684E" w:rsidTr="00A25370">
        <w:trPr>
          <w:trHeight w:hRule="exact" w:val="311"/>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sz w:val="16"/>
                <w:szCs w:val="16"/>
              </w:rPr>
            </w:pPr>
            <w:r w:rsidRPr="00F2684E">
              <w:rPr>
                <w:rFonts w:cs="Times New Roman"/>
                <w:sz w:val="16"/>
                <w:szCs w:val="16"/>
              </w:rPr>
              <w:t>May 7, 2015 change</w:t>
            </w:r>
            <w:r w:rsidRPr="00F2684E">
              <w:rPr>
                <w:rFonts w:hint="cs"/>
                <w:sz w:val="16"/>
                <w:szCs w:val="16"/>
                <w:cs/>
              </w:rPr>
              <w:t xml:space="preserve"> </w:t>
            </w:r>
            <w:r w:rsidRPr="00F2684E">
              <w:rPr>
                <w:sz w:val="16"/>
                <w:szCs w:val="16"/>
              </w:rPr>
              <w:t>par value (1:4)</w:t>
            </w:r>
          </w:p>
        </w:tc>
        <w:tc>
          <w:tcPr>
            <w:tcW w:w="1401" w:type="dxa"/>
            <w:tcBorders>
              <w:top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5,623,349</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294" w:type="dxa"/>
            <w:tcBorders>
              <w:top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702,919</w:t>
            </w:r>
          </w:p>
        </w:tc>
        <w:tc>
          <w:tcPr>
            <w:tcW w:w="249" w:type="dxa"/>
          </w:tcPr>
          <w:p w:rsidR="00A25370" w:rsidRPr="00F2684E" w:rsidRDefault="00A25370" w:rsidP="00A2537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val="x-none" w:eastAsia="x-none"/>
              </w:rPr>
            </w:pPr>
          </w:p>
        </w:tc>
      </w:tr>
      <w:tr w:rsidR="00A25370" w:rsidRPr="00F2684E" w:rsidTr="00A25370">
        <w:trPr>
          <w:trHeight w:hRule="exact" w:val="305"/>
        </w:trPr>
        <w:tc>
          <w:tcPr>
            <w:tcW w:w="4287" w:type="dxa"/>
          </w:tcPr>
          <w:p w:rsidR="00A25370" w:rsidRPr="00F2684E" w:rsidRDefault="00A25370" w:rsidP="00A25370">
            <w:pPr>
              <w:keepNext/>
              <w:spacing w:before="120"/>
              <w:ind w:left="180"/>
              <w:jc w:val="both"/>
              <w:outlineLvl w:val="6"/>
              <w:rPr>
                <w:rFonts w:cs="Times New Roman"/>
              </w:rPr>
            </w:pPr>
            <w:r w:rsidRPr="00F2684E">
              <w:rPr>
                <w:rFonts w:cs="Times New Roman"/>
              </w:rPr>
              <w:t>May 8, 2015 increase during the year to accommodate exercise of warrant right</w:t>
            </w:r>
          </w:p>
        </w:tc>
        <w:tc>
          <w:tcPr>
            <w:tcW w:w="140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24,000</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bottom w:val="single" w:sz="6" w:space="0" w:color="auto"/>
            </w:tcBorders>
          </w:tcPr>
          <w:p w:rsidR="00A25370" w:rsidRPr="00F2684E" w:rsidRDefault="00A25370" w:rsidP="00A25370">
            <w:pPr>
              <w:tabs>
                <w:tab w:val="left" w:pos="4140"/>
              </w:tabs>
              <w:spacing w:before="120" w:after="120"/>
              <w:ind w:right="170"/>
              <w:jc w:val="right"/>
              <w:rPr>
                <w:rFonts w:cs="Times New Roman"/>
                <w:sz w:val="16"/>
                <w:szCs w:val="16"/>
                <w:lang w:val="x-none" w:eastAsia="x-none"/>
              </w:rPr>
            </w:pPr>
            <w:r w:rsidRPr="00F2684E">
              <w:rPr>
                <w:rFonts w:cs="Times New Roman"/>
                <w:sz w:val="16"/>
                <w:szCs w:val="16"/>
                <w:lang w:val="x-none" w:eastAsia="x-none"/>
              </w:rPr>
              <w:t>3,000</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val="x-none" w:eastAsia="x-none"/>
              </w:rPr>
            </w:pPr>
          </w:p>
        </w:tc>
      </w:tr>
      <w:tr w:rsidR="00A25370" w:rsidRPr="00F2684E" w:rsidTr="00A25370">
        <w:trPr>
          <w:trHeight w:hRule="exact" w:val="322"/>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sz w:val="16"/>
                <w:szCs w:val="16"/>
                <w:cs/>
              </w:rPr>
            </w:pPr>
            <w:r w:rsidRPr="00F2684E">
              <w:rPr>
                <w:rFonts w:cs="Times New Roman"/>
                <w:sz w:val="16"/>
                <w:szCs w:val="16"/>
              </w:rPr>
              <w:t>September 30, 2017</w:t>
            </w:r>
          </w:p>
        </w:tc>
        <w:tc>
          <w:tcPr>
            <w:tcW w:w="1401"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5,647,349</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top w:val="single" w:sz="6" w:space="0" w:color="auto"/>
              <w:bottom w:val="double" w:sz="4" w:space="0" w:color="auto"/>
            </w:tcBorders>
          </w:tcPr>
          <w:p w:rsidR="00A25370" w:rsidRPr="00F2684E" w:rsidRDefault="00A25370" w:rsidP="00A25370">
            <w:pPr>
              <w:tabs>
                <w:tab w:val="left" w:pos="4140"/>
              </w:tabs>
              <w:spacing w:before="120" w:after="120"/>
              <w:ind w:right="170"/>
              <w:jc w:val="right"/>
              <w:rPr>
                <w:rFonts w:cs="Times New Roman"/>
                <w:sz w:val="16"/>
                <w:szCs w:val="16"/>
                <w:lang w:val="x-none" w:eastAsia="x-none"/>
              </w:rPr>
            </w:pPr>
            <w:r w:rsidRPr="00F2684E">
              <w:rPr>
                <w:rFonts w:cs="Times New Roman"/>
                <w:sz w:val="16"/>
                <w:szCs w:val="16"/>
                <w:lang w:val="x-none" w:eastAsia="x-none"/>
              </w:rPr>
              <w:t>705,919</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p w:rsidR="00A25370" w:rsidRPr="00F2684E" w:rsidRDefault="00A25370" w:rsidP="00A25370">
            <w:pPr>
              <w:tabs>
                <w:tab w:val="left" w:pos="900"/>
                <w:tab w:val="left" w:pos="4140"/>
              </w:tabs>
              <w:spacing w:before="120" w:after="120"/>
              <w:ind w:right="170" w:hanging="900"/>
              <w:jc w:val="right"/>
              <w:rPr>
                <w:rFonts w:cs="Times New Roman"/>
                <w:sz w:val="16"/>
                <w:szCs w:val="16"/>
                <w:lang w:eastAsia="x-none"/>
              </w:rPr>
            </w:pPr>
          </w:p>
        </w:tc>
      </w:tr>
      <w:tr w:rsidR="00A25370" w:rsidRPr="00F2684E" w:rsidTr="00A25370">
        <w:trPr>
          <w:trHeight w:hRule="exact" w:val="81"/>
        </w:trPr>
        <w:tc>
          <w:tcPr>
            <w:tcW w:w="4287" w:type="dxa"/>
          </w:tcPr>
          <w:p w:rsidR="00A25370" w:rsidRPr="00F2684E" w:rsidRDefault="00A25370" w:rsidP="00A25370">
            <w:pPr>
              <w:ind w:left="180"/>
              <w:jc w:val="center"/>
              <w:rPr>
                <w:rFonts w:cs="Times New Roman"/>
                <w:sz w:val="16"/>
                <w:szCs w:val="16"/>
              </w:rPr>
            </w:pPr>
          </w:p>
        </w:tc>
        <w:tc>
          <w:tcPr>
            <w:tcW w:w="1401" w:type="dxa"/>
            <w:tcBorders>
              <w:top w:val="double" w:sz="4" w:space="0" w:color="auto"/>
            </w:tcBorders>
          </w:tcPr>
          <w:p w:rsidR="00A25370" w:rsidRPr="00F2684E" w:rsidRDefault="00A25370" w:rsidP="00A25370">
            <w:pPr>
              <w:jc w:val="center"/>
              <w:rPr>
                <w:rFonts w:cs="Times New Roman"/>
                <w:sz w:val="16"/>
                <w:szCs w:val="16"/>
                <w:cs/>
              </w:rPr>
            </w:pPr>
          </w:p>
        </w:tc>
        <w:tc>
          <w:tcPr>
            <w:tcW w:w="236" w:type="dxa"/>
          </w:tcPr>
          <w:p w:rsidR="00A25370" w:rsidRPr="00F2684E" w:rsidRDefault="00A25370" w:rsidP="00A25370">
            <w:pPr>
              <w:jc w:val="center"/>
              <w:rPr>
                <w:rFonts w:cs="Times New Roman"/>
                <w:sz w:val="16"/>
                <w:szCs w:val="16"/>
              </w:rPr>
            </w:pPr>
          </w:p>
        </w:tc>
        <w:tc>
          <w:tcPr>
            <w:tcW w:w="1294" w:type="dxa"/>
            <w:tcBorders>
              <w:top w:val="double" w:sz="4" w:space="0" w:color="auto"/>
            </w:tcBorders>
          </w:tcPr>
          <w:p w:rsidR="00A25370" w:rsidRPr="00F2684E" w:rsidRDefault="00A25370" w:rsidP="00A25370">
            <w:pPr>
              <w:jc w:val="center"/>
              <w:rPr>
                <w:rFonts w:cs="Times New Roman"/>
                <w:sz w:val="16"/>
                <w:szCs w:val="16"/>
                <w:cs/>
              </w:rPr>
            </w:pPr>
          </w:p>
        </w:tc>
        <w:tc>
          <w:tcPr>
            <w:tcW w:w="249" w:type="dxa"/>
          </w:tcPr>
          <w:p w:rsidR="00A25370" w:rsidRPr="00F2684E" w:rsidRDefault="00A25370" w:rsidP="00A25370">
            <w:pPr>
              <w:rPr>
                <w:rFonts w:cs="Times New Roman"/>
                <w:sz w:val="16"/>
                <w:szCs w:val="16"/>
              </w:rPr>
            </w:pPr>
          </w:p>
        </w:tc>
        <w:tc>
          <w:tcPr>
            <w:tcW w:w="1551" w:type="dxa"/>
          </w:tcPr>
          <w:p w:rsidR="00A25370" w:rsidRPr="00F2684E" w:rsidRDefault="00A25370" w:rsidP="00A25370">
            <w:pPr>
              <w:jc w:val="center"/>
              <w:rPr>
                <w:rFonts w:cs="Times New Roman"/>
                <w:sz w:val="16"/>
                <w:szCs w:val="16"/>
                <w:cs/>
              </w:rPr>
            </w:pPr>
          </w:p>
        </w:tc>
      </w:tr>
      <w:tr w:rsidR="00A25370" w:rsidRPr="00F2684E" w:rsidTr="00A25370">
        <w:trPr>
          <w:trHeight w:hRule="exact" w:val="55"/>
        </w:trPr>
        <w:tc>
          <w:tcPr>
            <w:tcW w:w="4287" w:type="dxa"/>
          </w:tcPr>
          <w:p w:rsidR="00A25370" w:rsidRPr="00F2684E" w:rsidRDefault="00A25370" w:rsidP="00A25370">
            <w:pPr>
              <w:ind w:left="180"/>
              <w:jc w:val="center"/>
              <w:rPr>
                <w:rFonts w:cs="Times New Roman"/>
                <w:sz w:val="16"/>
                <w:szCs w:val="16"/>
              </w:rPr>
            </w:pPr>
          </w:p>
        </w:tc>
        <w:tc>
          <w:tcPr>
            <w:tcW w:w="1401" w:type="dxa"/>
          </w:tcPr>
          <w:p w:rsidR="00A25370" w:rsidRPr="00F2684E" w:rsidRDefault="00A25370" w:rsidP="00A25370">
            <w:pPr>
              <w:jc w:val="center"/>
              <w:rPr>
                <w:rFonts w:cs="Times New Roman"/>
                <w:sz w:val="16"/>
                <w:szCs w:val="16"/>
                <w:cs/>
              </w:rPr>
            </w:pPr>
          </w:p>
        </w:tc>
        <w:tc>
          <w:tcPr>
            <w:tcW w:w="236" w:type="dxa"/>
          </w:tcPr>
          <w:p w:rsidR="00A25370" w:rsidRPr="00F2684E" w:rsidRDefault="00A25370" w:rsidP="00A25370">
            <w:pPr>
              <w:jc w:val="center"/>
              <w:rPr>
                <w:rFonts w:cs="Times New Roman"/>
                <w:sz w:val="16"/>
                <w:szCs w:val="16"/>
              </w:rPr>
            </w:pPr>
          </w:p>
        </w:tc>
        <w:tc>
          <w:tcPr>
            <w:tcW w:w="1294" w:type="dxa"/>
          </w:tcPr>
          <w:p w:rsidR="00A25370" w:rsidRPr="00F2684E" w:rsidRDefault="00A25370" w:rsidP="00A25370">
            <w:pPr>
              <w:jc w:val="center"/>
              <w:rPr>
                <w:rFonts w:cs="Times New Roman"/>
                <w:sz w:val="16"/>
                <w:szCs w:val="16"/>
                <w:cs/>
              </w:rPr>
            </w:pPr>
          </w:p>
        </w:tc>
        <w:tc>
          <w:tcPr>
            <w:tcW w:w="249" w:type="dxa"/>
          </w:tcPr>
          <w:p w:rsidR="00A25370" w:rsidRPr="00F2684E" w:rsidRDefault="00A25370" w:rsidP="00A25370">
            <w:pPr>
              <w:rPr>
                <w:rFonts w:cs="Times New Roman"/>
                <w:sz w:val="16"/>
                <w:szCs w:val="16"/>
              </w:rPr>
            </w:pPr>
          </w:p>
        </w:tc>
        <w:tc>
          <w:tcPr>
            <w:tcW w:w="1551" w:type="dxa"/>
          </w:tcPr>
          <w:p w:rsidR="00A25370" w:rsidRPr="00F2684E" w:rsidRDefault="00A25370" w:rsidP="00A25370">
            <w:pPr>
              <w:jc w:val="center"/>
              <w:rPr>
                <w:rFonts w:cs="Times New Roman"/>
                <w:sz w:val="16"/>
                <w:szCs w:val="16"/>
                <w:cs/>
              </w:rPr>
            </w:pPr>
          </w:p>
        </w:tc>
      </w:tr>
      <w:tr w:rsidR="00A25370" w:rsidRPr="00F2684E" w:rsidTr="00A25370">
        <w:trPr>
          <w:trHeight w:hRule="exact" w:val="304"/>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25"/>
              <w:jc w:val="both"/>
              <w:outlineLvl w:val="6"/>
              <w:rPr>
                <w:rFonts w:ascii="Angsana New" w:hAnsi="Angsana New"/>
                <w:sz w:val="16"/>
                <w:szCs w:val="16"/>
              </w:rPr>
            </w:pPr>
            <w:r w:rsidRPr="00F2684E">
              <w:rPr>
                <w:rFonts w:cs="Times New Roman"/>
                <w:sz w:val="16"/>
                <w:szCs w:val="16"/>
              </w:rPr>
              <w:t>January 1, 2014</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941,337</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470,668</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(29,382)</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Increase - according to exercise of warrant right to buy ordinary shares</w:t>
            </w:r>
          </w:p>
        </w:tc>
        <w:tc>
          <w:tcPr>
            <w:tcW w:w="140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49,609</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24,805</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18,745</w:t>
            </w:r>
          </w:p>
        </w:tc>
      </w:tr>
      <w:tr w:rsidR="00A25370" w:rsidRPr="00F2684E" w:rsidTr="00A25370">
        <w:trPr>
          <w:trHeight w:hRule="exact" w:val="322"/>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December 31, 2014</w:t>
            </w:r>
          </w:p>
        </w:tc>
        <w:tc>
          <w:tcPr>
            <w:tcW w:w="1401" w:type="dxa"/>
            <w:tcBorders>
              <w:top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990,946</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294" w:type="dxa"/>
            <w:tcBorders>
              <w:top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495,473</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top w:val="single" w:sz="6" w:space="0" w:color="auto"/>
            </w:tcBorders>
          </w:tcPr>
          <w:p w:rsidR="00A25370" w:rsidRPr="00F2684E" w:rsidRDefault="00A25370" w:rsidP="00A25370">
            <w:pPr>
              <w:tabs>
                <w:tab w:val="left" w:pos="4140"/>
              </w:tabs>
              <w:spacing w:before="120" w:after="120"/>
              <w:ind w:right="170" w:hanging="900"/>
              <w:jc w:val="right"/>
              <w:rPr>
                <w:rFonts w:cs="Cordia New"/>
                <w:sz w:val="16"/>
                <w:szCs w:val="16"/>
                <w:cs/>
                <w:lang w:val="x-none" w:eastAsia="x-none"/>
              </w:rPr>
            </w:pPr>
            <w:r w:rsidRPr="00F2684E">
              <w:rPr>
                <w:rFonts w:cs="Times New Roman"/>
                <w:sz w:val="16"/>
                <w:szCs w:val="16"/>
                <w:lang w:val="x-none" w:eastAsia="x-none"/>
              </w:rPr>
              <w:t>(10,637)</w:t>
            </w:r>
          </w:p>
        </w:tc>
      </w:tr>
      <w:tr w:rsidR="00A25370" w:rsidRPr="00F2684E" w:rsidTr="00A25370">
        <w:trPr>
          <w:trHeight w:hRule="exact" w:val="297"/>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January 6, 2015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188</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94</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71</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Apr 2, 2015 shareholder exercise of warrant right</w:t>
            </w:r>
          </w:p>
        </w:tc>
        <w:tc>
          <w:tcPr>
            <w:tcW w:w="140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11,624</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5,812</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4,392</w:t>
            </w:r>
          </w:p>
        </w:tc>
      </w:tr>
      <w:tr w:rsidR="00A25370" w:rsidRPr="00F2684E" w:rsidTr="00A25370">
        <w:trPr>
          <w:trHeight w:hRule="exact" w:val="304"/>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Share before change par value</w:t>
            </w:r>
          </w:p>
        </w:tc>
        <w:tc>
          <w:tcPr>
            <w:tcW w:w="1401"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1,002,758</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501,379</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(6,174)</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May 7, 2015 change</w:t>
            </w:r>
            <w:r w:rsidRPr="00F2684E">
              <w:rPr>
                <w:rFonts w:hint="cs"/>
                <w:sz w:val="16"/>
                <w:szCs w:val="16"/>
                <w:cs/>
              </w:rPr>
              <w:t xml:space="preserve"> </w:t>
            </w:r>
            <w:r w:rsidRPr="00F2684E">
              <w:rPr>
                <w:sz w:val="16"/>
                <w:szCs w:val="16"/>
              </w:rPr>
              <w:t>par value (1:4)</w:t>
            </w:r>
          </w:p>
        </w:tc>
        <w:tc>
          <w:tcPr>
            <w:tcW w:w="1401" w:type="dxa"/>
            <w:tcBorders>
              <w:top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4,011,032</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top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501,379</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top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(6,174)</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rFonts w:cs="Times New Roman"/>
                <w:sz w:val="16"/>
                <w:szCs w:val="16"/>
              </w:rPr>
              <w:t>July 7, 2015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742,108</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92,764</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68,916</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2684E">
              <w:rPr>
                <w:rFonts w:cs="Times New Roman"/>
                <w:sz w:val="16"/>
                <w:szCs w:val="16"/>
              </w:rPr>
              <w:t>October 6, 2015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1,724</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val="x-none" w:eastAsia="x-none"/>
              </w:rPr>
            </w:pPr>
            <w:r w:rsidRPr="00F2684E">
              <w:rPr>
                <w:rFonts w:cs="Times New Roman"/>
                <w:sz w:val="16"/>
                <w:szCs w:val="16"/>
                <w:lang w:val="x-none" w:eastAsia="x-none"/>
              </w:rPr>
              <w:t>216</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160</w:t>
            </w:r>
          </w:p>
        </w:tc>
      </w:tr>
      <w:tr w:rsidR="00A25370" w:rsidRPr="00F2684E" w:rsidTr="00A25370">
        <w:trPr>
          <w:trHeight w:hRule="exact" w:val="334"/>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2684E">
              <w:rPr>
                <w:rFonts w:cs="Times New Roman"/>
                <w:sz w:val="16"/>
                <w:szCs w:val="16"/>
              </w:rPr>
              <w:t>January 7, 2016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355</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44</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33</w:t>
            </w:r>
          </w:p>
        </w:tc>
      </w:tr>
      <w:tr w:rsidR="00A25370" w:rsidRPr="00F2684E" w:rsidTr="00A25370">
        <w:trPr>
          <w:trHeight w:hRule="exact" w:val="313"/>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2684E">
              <w:rPr>
                <w:rFonts w:cs="Times New Roman"/>
                <w:sz w:val="16"/>
                <w:szCs w:val="16"/>
              </w:rPr>
              <w:t>April 7, 2016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734,924</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91,865</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68,249</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2684E">
              <w:rPr>
                <w:rFonts w:cs="Times New Roman"/>
                <w:sz w:val="16"/>
                <w:szCs w:val="16"/>
              </w:rPr>
              <w:t>July 5, 2016 shareholder exercise of warrant right</w:t>
            </w:r>
          </w:p>
        </w:tc>
        <w:tc>
          <w:tcPr>
            <w:tcW w:w="140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29,941</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3,743</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2,780</w:t>
            </w:r>
          </w:p>
        </w:tc>
      </w:tr>
      <w:tr w:rsidR="00A25370" w:rsidRPr="00F2684E" w:rsidTr="00A25370">
        <w:trPr>
          <w:trHeight w:hRule="exact" w:val="305"/>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2684E">
              <w:rPr>
                <w:rFonts w:cs="Times New Roman"/>
                <w:sz w:val="16"/>
                <w:szCs w:val="16"/>
              </w:rPr>
              <w:t>August 10, 2016 shareholder exercise of warrant right</w:t>
            </w:r>
          </w:p>
        </w:tc>
        <w:tc>
          <w:tcPr>
            <w:tcW w:w="1401"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117,521</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bottom w:val="single" w:sz="6"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14,690</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bottom w:val="single" w:sz="6" w:space="0" w:color="auto"/>
            </w:tcBorders>
          </w:tcPr>
          <w:p w:rsidR="00A25370" w:rsidRPr="00F2684E" w:rsidRDefault="00A25370" w:rsidP="00866101">
            <w:pPr>
              <w:tabs>
                <w:tab w:val="left" w:pos="4140"/>
              </w:tabs>
              <w:spacing w:before="120" w:after="120"/>
              <w:ind w:right="170" w:hanging="900"/>
              <w:jc w:val="right"/>
              <w:rPr>
                <w:rFonts w:cstheme="minorBidi"/>
                <w:sz w:val="16"/>
                <w:szCs w:val="16"/>
                <w:lang w:eastAsia="x-none"/>
              </w:rPr>
            </w:pPr>
            <w:r w:rsidRPr="00F2684E">
              <w:rPr>
                <w:rFonts w:cs="Times New Roman"/>
                <w:sz w:val="16"/>
                <w:szCs w:val="16"/>
                <w:lang w:eastAsia="x-none"/>
              </w:rPr>
              <w:t>10,9</w:t>
            </w:r>
            <w:r w:rsidR="00866101" w:rsidRPr="00F2684E">
              <w:rPr>
                <w:rFonts w:cstheme="minorBidi"/>
                <w:sz w:val="16"/>
                <w:szCs w:val="16"/>
                <w:lang w:eastAsia="x-none"/>
              </w:rPr>
              <w:t>26</w:t>
            </w:r>
          </w:p>
        </w:tc>
      </w:tr>
      <w:tr w:rsidR="00A25370" w:rsidRPr="00F2684E" w:rsidTr="00991371">
        <w:trPr>
          <w:trHeight w:hRule="exact" w:val="340"/>
        </w:trPr>
        <w:tc>
          <w:tcPr>
            <w:tcW w:w="4287" w:type="dxa"/>
          </w:tcPr>
          <w:p w:rsidR="00A25370" w:rsidRPr="00F2684E" w:rsidRDefault="00A25370" w:rsidP="00A25370">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2684E">
              <w:rPr>
                <w:sz w:val="16"/>
                <w:szCs w:val="16"/>
              </w:rPr>
              <w:t>September 30</w:t>
            </w:r>
            <w:r w:rsidRPr="00F2684E">
              <w:rPr>
                <w:rFonts w:cs="Times New Roman"/>
                <w:sz w:val="16"/>
                <w:szCs w:val="16"/>
              </w:rPr>
              <w:t xml:space="preserve">, 2017 </w:t>
            </w:r>
          </w:p>
        </w:tc>
        <w:tc>
          <w:tcPr>
            <w:tcW w:w="1401"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5,637,605</w:t>
            </w:r>
          </w:p>
        </w:tc>
        <w:tc>
          <w:tcPr>
            <w:tcW w:w="236" w:type="dxa"/>
          </w:tcPr>
          <w:p w:rsidR="00A25370" w:rsidRPr="00F2684E" w:rsidRDefault="00A25370" w:rsidP="00A2537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294" w:type="dxa"/>
            <w:tcBorders>
              <w:top w:val="single" w:sz="6" w:space="0" w:color="auto"/>
              <w:bottom w:val="double" w:sz="4" w:space="0" w:color="auto"/>
            </w:tcBorders>
          </w:tcPr>
          <w:p w:rsidR="00A25370" w:rsidRPr="00F2684E" w:rsidRDefault="00A25370" w:rsidP="00A25370">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704,701</w:t>
            </w:r>
          </w:p>
        </w:tc>
        <w:tc>
          <w:tcPr>
            <w:tcW w:w="249" w:type="dxa"/>
          </w:tcPr>
          <w:p w:rsidR="00A25370" w:rsidRPr="00F2684E" w:rsidRDefault="00A25370" w:rsidP="00A2537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51" w:type="dxa"/>
            <w:tcBorders>
              <w:top w:val="single" w:sz="6" w:space="0" w:color="auto"/>
              <w:bottom w:val="double" w:sz="4" w:space="0" w:color="auto"/>
            </w:tcBorders>
          </w:tcPr>
          <w:p w:rsidR="00A25370" w:rsidRPr="00F2684E" w:rsidRDefault="00A25370" w:rsidP="00866101">
            <w:pPr>
              <w:tabs>
                <w:tab w:val="left" w:pos="4140"/>
              </w:tabs>
              <w:spacing w:before="120" w:after="120"/>
              <w:ind w:right="170" w:hanging="900"/>
              <w:jc w:val="right"/>
              <w:rPr>
                <w:rFonts w:cs="Times New Roman"/>
                <w:sz w:val="16"/>
                <w:szCs w:val="16"/>
                <w:lang w:eastAsia="x-none"/>
              </w:rPr>
            </w:pPr>
            <w:r w:rsidRPr="00F2684E">
              <w:rPr>
                <w:rFonts w:cs="Times New Roman"/>
                <w:sz w:val="16"/>
                <w:szCs w:val="16"/>
                <w:lang w:eastAsia="x-none"/>
              </w:rPr>
              <w:t>144,8</w:t>
            </w:r>
            <w:r w:rsidR="00866101" w:rsidRPr="00F2684E">
              <w:rPr>
                <w:rFonts w:cs="Times New Roman"/>
                <w:sz w:val="16"/>
                <w:szCs w:val="16"/>
                <w:lang w:eastAsia="x-none"/>
              </w:rPr>
              <w:t>90</w:t>
            </w:r>
          </w:p>
        </w:tc>
      </w:tr>
    </w:tbl>
    <w:p w:rsidR="00A25370" w:rsidRPr="00F2684E" w:rsidRDefault="00A25370" w:rsidP="00A25370">
      <w:pPr>
        <w:spacing w:before="240"/>
        <w:ind w:left="630" w:hanging="180"/>
        <w:jc w:val="thaiDistribute"/>
        <w:rPr>
          <w:rFonts w:cs="Times New Roman"/>
          <w:sz w:val="17"/>
          <w:szCs w:val="17"/>
        </w:rPr>
      </w:pPr>
      <w:r w:rsidRPr="00F2684E">
        <w:rPr>
          <w:rFonts w:cs="Times New Roman"/>
          <w:sz w:val="17"/>
          <w:szCs w:val="17"/>
        </w:rPr>
        <w:t xml:space="preserve">On April 27, 2015, the resolution of the annual general shareholders meeting no. 1/2015 resolved to, </w:t>
      </w:r>
    </w:p>
    <w:p w:rsidR="00A25370" w:rsidRPr="00F2684E" w:rsidRDefault="00A25370" w:rsidP="00A25370">
      <w:pPr>
        <w:spacing w:before="120"/>
        <w:ind w:left="630" w:hanging="180"/>
        <w:jc w:val="thaiDistribute"/>
        <w:rPr>
          <w:rFonts w:cs="Times New Roman"/>
          <w:sz w:val="17"/>
          <w:szCs w:val="17"/>
        </w:rPr>
      </w:pPr>
      <w:r w:rsidRPr="00F2684E">
        <w:rPr>
          <w:rFonts w:cs="Times New Roman"/>
          <w:sz w:val="17"/>
          <w:szCs w:val="17"/>
        </w:rPr>
        <w:t>1. Change of par value of shares of the Company from Baht 0.50 per share to Baht 0.125 per share.</w:t>
      </w:r>
    </w:p>
    <w:p w:rsidR="00A25370" w:rsidRPr="00F2684E" w:rsidRDefault="00A25370" w:rsidP="00A25370">
      <w:pPr>
        <w:spacing w:before="120"/>
        <w:ind w:left="630" w:hanging="180"/>
        <w:contextualSpacing/>
        <w:jc w:val="thaiDistribute"/>
        <w:rPr>
          <w:rFonts w:ascii="Angsana New" w:hAnsi="Angsana New"/>
          <w:sz w:val="16"/>
          <w:szCs w:val="16"/>
        </w:rPr>
      </w:pPr>
      <w:r w:rsidRPr="00F2684E">
        <w:rPr>
          <w:rFonts w:cs="Times New Roman"/>
          <w:sz w:val="17"/>
          <w:szCs w:val="17"/>
        </w:rPr>
        <w:t>2.</w:t>
      </w:r>
      <w:r w:rsidRPr="00F2684E">
        <w:rPr>
          <w:rFonts w:cs="Times New Roman"/>
          <w:sz w:val="17"/>
          <w:szCs w:val="17"/>
        </w:rPr>
        <w:tab/>
        <w:t>Amendment of the change of registered share capital of Baht 702,918,641 of 1,405,837,282 ordinary shares to Baht 705,918,641 of 5,647,349,128 ordinary shares</w:t>
      </w:r>
      <w:r w:rsidRPr="00F2684E">
        <w:rPr>
          <w:rFonts w:cs="Times New Roman"/>
          <w:sz w:val="16"/>
          <w:szCs w:val="16"/>
        </w:rPr>
        <w:t>.</w:t>
      </w:r>
    </w:p>
    <w:p w:rsidR="0092172C" w:rsidRPr="00F2684E" w:rsidRDefault="00EF1A99" w:rsidP="00A167AB">
      <w:pPr>
        <w:spacing w:before="240" w:after="120"/>
        <w:ind w:left="425" w:hanging="425"/>
        <w:rPr>
          <w:rFonts w:cs="Times New Roman"/>
          <w:b/>
          <w:bCs/>
          <w:sz w:val="17"/>
          <w:szCs w:val="17"/>
        </w:rPr>
      </w:pPr>
      <w:r w:rsidRPr="00F2684E">
        <w:rPr>
          <w:rFonts w:cs="Times New Roman"/>
          <w:b/>
          <w:bCs/>
          <w:sz w:val="17"/>
          <w:szCs w:val="17"/>
        </w:rPr>
        <w:t>2</w:t>
      </w:r>
      <w:r w:rsidR="00085209" w:rsidRPr="00F2684E">
        <w:rPr>
          <w:rFonts w:cs="Times New Roman"/>
          <w:b/>
          <w:bCs/>
          <w:sz w:val="17"/>
          <w:szCs w:val="17"/>
        </w:rPr>
        <w:t>3</w:t>
      </w:r>
      <w:r w:rsidR="009C2A7B" w:rsidRPr="00F2684E">
        <w:rPr>
          <w:rFonts w:cs="Times New Roman"/>
          <w:b/>
          <w:bCs/>
          <w:sz w:val="17"/>
          <w:szCs w:val="17"/>
        </w:rPr>
        <w:t>.</w:t>
      </w:r>
      <w:r w:rsidR="0092172C" w:rsidRPr="00F2684E">
        <w:rPr>
          <w:rFonts w:cs="Times New Roman"/>
          <w:b/>
          <w:bCs/>
          <w:sz w:val="17"/>
          <w:szCs w:val="17"/>
        </w:rPr>
        <w:tab/>
        <w:t>EXPENSES BY NATURE</w:t>
      </w:r>
    </w:p>
    <w:p w:rsidR="0092172C" w:rsidRPr="00F2684E" w:rsidRDefault="0092172C" w:rsidP="00470664">
      <w:pPr>
        <w:spacing w:after="120"/>
        <w:ind w:left="425" w:hanging="425"/>
        <w:jc w:val="both"/>
        <w:rPr>
          <w:rFonts w:cs="Times New Roman"/>
          <w:sz w:val="17"/>
          <w:szCs w:val="17"/>
        </w:rPr>
      </w:pPr>
      <w:r w:rsidRPr="00F2684E">
        <w:rPr>
          <w:rFonts w:cs="Times New Roman"/>
          <w:sz w:val="17"/>
          <w:szCs w:val="17"/>
        </w:rPr>
        <w:tab/>
        <w:t xml:space="preserve">The material expenses for </w:t>
      </w:r>
      <w:r w:rsidR="007B4520" w:rsidRPr="00F2684E">
        <w:rPr>
          <w:sz w:val="17"/>
          <w:szCs w:val="17"/>
        </w:rPr>
        <w:t xml:space="preserve">the </w:t>
      </w:r>
      <w:r w:rsidR="00A25370" w:rsidRPr="00F2684E">
        <w:rPr>
          <w:sz w:val="17"/>
          <w:szCs w:val="17"/>
        </w:rPr>
        <w:t>nine</w:t>
      </w:r>
      <w:r w:rsidR="007B4520" w:rsidRPr="00F2684E">
        <w:rPr>
          <w:sz w:val="17"/>
          <w:szCs w:val="17"/>
        </w:rPr>
        <w:t xml:space="preserve">-month periods ended </w:t>
      </w:r>
      <w:r w:rsidR="00A25370" w:rsidRPr="00F2684E">
        <w:rPr>
          <w:sz w:val="17"/>
          <w:szCs w:val="17"/>
        </w:rPr>
        <w:t>September</w:t>
      </w:r>
      <w:r w:rsidR="00916B01" w:rsidRPr="00F2684E">
        <w:rPr>
          <w:sz w:val="17"/>
          <w:szCs w:val="17"/>
        </w:rPr>
        <w:t xml:space="preserve"> 30</w:t>
      </w:r>
      <w:r w:rsidR="007B4520" w:rsidRPr="00F2684E">
        <w:rPr>
          <w:sz w:val="17"/>
          <w:szCs w:val="17"/>
        </w:rPr>
        <w:t>, 20</w:t>
      </w:r>
      <w:r w:rsidR="00DE4473" w:rsidRPr="00F2684E">
        <w:rPr>
          <w:sz w:val="17"/>
          <w:szCs w:val="17"/>
        </w:rPr>
        <w:t>1</w:t>
      </w:r>
      <w:r w:rsidR="00936640" w:rsidRPr="00F2684E">
        <w:rPr>
          <w:sz w:val="17"/>
          <w:szCs w:val="17"/>
        </w:rPr>
        <w:t>7</w:t>
      </w:r>
      <w:r w:rsidR="007B4520" w:rsidRPr="00F2684E">
        <w:rPr>
          <w:sz w:val="17"/>
          <w:szCs w:val="17"/>
        </w:rPr>
        <w:t xml:space="preserve"> and </w:t>
      </w:r>
      <w:r w:rsidRPr="00F2684E">
        <w:rPr>
          <w:rFonts w:cs="Times New Roman"/>
          <w:sz w:val="17"/>
          <w:szCs w:val="17"/>
        </w:rPr>
        <w:t>20</w:t>
      </w:r>
      <w:r w:rsidR="004329B7" w:rsidRPr="00F2684E">
        <w:rPr>
          <w:rFonts w:cs="Times New Roman"/>
          <w:sz w:val="17"/>
          <w:szCs w:val="17"/>
        </w:rPr>
        <w:t>1</w:t>
      </w:r>
      <w:r w:rsidR="00936640" w:rsidRPr="00F2684E">
        <w:rPr>
          <w:rFonts w:cs="Times New Roman"/>
          <w:sz w:val="17"/>
          <w:szCs w:val="17"/>
        </w:rPr>
        <w:t>6</w:t>
      </w:r>
      <w:r w:rsidRPr="00F2684E">
        <w:rPr>
          <w:rFonts w:cs="Times New Roman"/>
          <w:sz w:val="17"/>
          <w:szCs w:val="17"/>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55"/>
        <w:gridCol w:w="181"/>
        <w:gridCol w:w="1049"/>
        <w:gridCol w:w="141"/>
      </w:tblGrid>
      <w:tr w:rsidR="0092172C" w:rsidRPr="00F2684E" w:rsidTr="007C19EB">
        <w:trPr>
          <w:gridAfter w:val="1"/>
          <w:wAfter w:w="141" w:type="dxa"/>
          <w:trHeight w:val="169"/>
        </w:trPr>
        <w:tc>
          <w:tcPr>
            <w:tcW w:w="4057" w:type="dxa"/>
            <w:vAlign w:val="bottom"/>
          </w:tcPr>
          <w:p w:rsidR="0092172C" w:rsidRPr="00F2684E" w:rsidRDefault="0092172C" w:rsidP="0082133A">
            <w:pPr>
              <w:jc w:val="center"/>
              <w:rPr>
                <w:rFonts w:cs="Cordia New"/>
                <w:sz w:val="17"/>
                <w:szCs w:val="17"/>
                <w:cs/>
                <w:lang w:val="th-TH"/>
              </w:rPr>
            </w:pPr>
          </w:p>
        </w:tc>
        <w:tc>
          <w:tcPr>
            <w:tcW w:w="5531" w:type="dxa"/>
            <w:gridSpan w:val="11"/>
            <w:tcBorders>
              <w:bottom w:val="single" w:sz="4" w:space="0" w:color="auto"/>
            </w:tcBorders>
            <w:vAlign w:val="bottom"/>
          </w:tcPr>
          <w:p w:rsidR="0092172C" w:rsidRPr="00F2684E" w:rsidRDefault="0092172C" w:rsidP="0082133A">
            <w:pPr>
              <w:ind w:left="-108" w:right="-108"/>
              <w:jc w:val="center"/>
              <w:rPr>
                <w:sz w:val="17"/>
                <w:szCs w:val="17"/>
                <w:cs/>
              </w:rPr>
            </w:pPr>
            <w:r w:rsidRPr="00F2684E">
              <w:rPr>
                <w:rFonts w:cs="Times New Roman"/>
                <w:sz w:val="17"/>
                <w:szCs w:val="17"/>
              </w:rPr>
              <w:t>BAHT</w:t>
            </w:r>
          </w:p>
        </w:tc>
      </w:tr>
      <w:tr w:rsidR="0092172C" w:rsidRPr="00F2684E" w:rsidTr="007C19EB">
        <w:trPr>
          <w:gridAfter w:val="1"/>
          <w:wAfter w:w="141" w:type="dxa"/>
          <w:trHeight w:val="267"/>
        </w:trPr>
        <w:tc>
          <w:tcPr>
            <w:tcW w:w="4057" w:type="dxa"/>
          </w:tcPr>
          <w:p w:rsidR="0092172C" w:rsidRPr="00F2684E" w:rsidRDefault="0092172C" w:rsidP="00B309D5">
            <w:pPr>
              <w:jc w:val="center"/>
              <w:rPr>
                <w:rFonts w:cs="Cordia New"/>
                <w:sz w:val="17"/>
                <w:szCs w:val="17"/>
                <w:cs/>
                <w:lang w:val="th-TH"/>
              </w:rPr>
            </w:pPr>
          </w:p>
        </w:tc>
        <w:tc>
          <w:tcPr>
            <w:tcW w:w="2695" w:type="dxa"/>
            <w:gridSpan w:val="3"/>
            <w:tcBorders>
              <w:top w:val="single" w:sz="4" w:space="0" w:color="auto"/>
              <w:bottom w:val="single" w:sz="4" w:space="0" w:color="auto"/>
            </w:tcBorders>
            <w:vAlign w:val="bottom"/>
          </w:tcPr>
          <w:p w:rsidR="0092172C" w:rsidRPr="00F2684E" w:rsidRDefault="0092172C" w:rsidP="00B309D5">
            <w:pPr>
              <w:jc w:val="center"/>
              <w:rPr>
                <w:sz w:val="17"/>
                <w:szCs w:val="17"/>
                <w:cs/>
                <w:lang w:val="th-TH"/>
              </w:rPr>
            </w:pPr>
            <w:r w:rsidRPr="00F2684E">
              <w:rPr>
                <w:rFonts w:cs="Times New Roman"/>
                <w:sz w:val="17"/>
                <w:szCs w:val="17"/>
              </w:rPr>
              <w:t>Consolidated Financial Statement</w:t>
            </w:r>
          </w:p>
        </w:tc>
        <w:tc>
          <w:tcPr>
            <w:tcW w:w="236" w:type="dxa"/>
            <w:gridSpan w:val="2"/>
            <w:tcBorders>
              <w:top w:val="single" w:sz="4" w:space="0" w:color="auto"/>
            </w:tcBorders>
            <w:vAlign w:val="bottom"/>
          </w:tcPr>
          <w:p w:rsidR="0092172C" w:rsidRPr="00F2684E" w:rsidRDefault="0092172C" w:rsidP="00B309D5">
            <w:pPr>
              <w:jc w:val="center"/>
              <w:rPr>
                <w:rFonts w:cs="Times New Roman"/>
                <w:sz w:val="17"/>
                <w:szCs w:val="17"/>
                <w:cs/>
                <w:lang w:val="th-TH"/>
              </w:rPr>
            </w:pPr>
          </w:p>
        </w:tc>
        <w:tc>
          <w:tcPr>
            <w:tcW w:w="2600" w:type="dxa"/>
            <w:gridSpan w:val="6"/>
            <w:tcBorders>
              <w:top w:val="single" w:sz="4" w:space="0" w:color="auto"/>
              <w:bottom w:val="single" w:sz="6" w:space="0" w:color="auto"/>
            </w:tcBorders>
            <w:vAlign w:val="bottom"/>
          </w:tcPr>
          <w:p w:rsidR="0092172C" w:rsidRPr="00F2684E" w:rsidRDefault="0092172C" w:rsidP="00B309D5">
            <w:pPr>
              <w:ind w:left="-108" w:right="-108"/>
              <w:jc w:val="center"/>
              <w:rPr>
                <w:rFonts w:cs="Times New Roman"/>
                <w:sz w:val="17"/>
                <w:szCs w:val="17"/>
                <w:cs/>
                <w:lang w:val="th-TH"/>
              </w:rPr>
            </w:pPr>
            <w:r w:rsidRPr="00F2684E">
              <w:rPr>
                <w:rFonts w:cs="Times New Roman"/>
                <w:sz w:val="17"/>
                <w:szCs w:val="17"/>
              </w:rPr>
              <w:t>Separate Financial Statement</w:t>
            </w:r>
          </w:p>
        </w:tc>
      </w:tr>
      <w:tr w:rsidR="00A717B8" w:rsidRPr="00F2684E" w:rsidTr="007C19EB">
        <w:trPr>
          <w:gridAfter w:val="1"/>
          <w:wAfter w:w="141" w:type="dxa"/>
          <w:trHeight w:val="253"/>
        </w:trPr>
        <w:tc>
          <w:tcPr>
            <w:tcW w:w="4057" w:type="dxa"/>
          </w:tcPr>
          <w:p w:rsidR="00A717B8" w:rsidRPr="00F2684E" w:rsidRDefault="00A717B8" w:rsidP="00B309D5">
            <w:pPr>
              <w:jc w:val="center"/>
              <w:rPr>
                <w:rFonts w:cs="Cordia New"/>
                <w:sz w:val="17"/>
                <w:szCs w:val="17"/>
                <w:cs/>
                <w:lang w:val="th-TH"/>
              </w:rPr>
            </w:pPr>
          </w:p>
        </w:tc>
        <w:tc>
          <w:tcPr>
            <w:tcW w:w="1276" w:type="dxa"/>
            <w:tcBorders>
              <w:bottom w:val="single" w:sz="4" w:space="0" w:color="auto"/>
            </w:tcBorders>
            <w:vAlign w:val="bottom"/>
          </w:tcPr>
          <w:p w:rsidR="00A717B8" w:rsidRPr="00F2684E" w:rsidRDefault="00A717B8" w:rsidP="00EF1A99">
            <w:pPr>
              <w:jc w:val="center"/>
              <w:rPr>
                <w:rFonts w:cs="Cordia New"/>
                <w:sz w:val="16"/>
                <w:szCs w:val="16"/>
                <w:cs/>
                <w:lang w:val="th-TH"/>
              </w:rPr>
            </w:pPr>
            <w:r w:rsidRPr="00F2684E">
              <w:rPr>
                <w:rFonts w:cs="Times New Roman"/>
                <w:sz w:val="16"/>
                <w:szCs w:val="16"/>
                <w:cs/>
                <w:lang w:val="th-TH"/>
              </w:rPr>
              <w:t>2</w:t>
            </w:r>
            <w:r w:rsidRPr="00F2684E">
              <w:rPr>
                <w:rFonts w:cs="Cordia New"/>
                <w:sz w:val="16"/>
                <w:szCs w:val="16"/>
              </w:rPr>
              <w:t>01</w:t>
            </w:r>
            <w:r w:rsidR="00936640" w:rsidRPr="00F2684E">
              <w:rPr>
                <w:rFonts w:cs="Cordia New"/>
                <w:sz w:val="16"/>
                <w:szCs w:val="16"/>
              </w:rPr>
              <w:t>7</w:t>
            </w:r>
          </w:p>
        </w:tc>
        <w:tc>
          <w:tcPr>
            <w:tcW w:w="236" w:type="dxa"/>
            <w:tcBorders>
              <w:top w:val="single" w:sz="4" w:space="0" w:color="auto"/>
            </w:tcBorders>
            <w:vAlign w:val="bottom"/>
          </w:tcPr>
          <w:p w:rsidR="00A717B8" w:rsidRPr="00F2684E" w:rsidRDefault="00A717B8" w:rsidP="00E07444">
            <w:pPr>
              <w:jc w:val="center"/>
              <w:rPr>
                <w:sz w:val="16"/>
                <w:szCs w:val="16"/>
                <w:cs/>
                <w:lang w:val="th-TH"/>
              </w:rPr>
            </w:pPr>
          </w:p>
        </w:tc>
        <w:tc>
          <w:tcPr>
            <w:tcW w:w="1183" w:type="dxa"/>
            <w:tcBorders>
              <w:top w:val="single" w:sz="4" w:space="0" w:color="auto"/>
              <w:bottom w:val="single" w:sz="4" w:space="0" w:color="auto"/>
            </w:tcBorders>
            <w:vAlign w:val="bottom"/>
          </w:tcPr>
          <w:p w:rsidR="00A717B8" w:rsidRPr="00F2684E" w:rsidRDefault="00A717B8" w:rsidP="00936640">
            <w:pPr>
              <w:tabs>
                <w:tab w:val="left" w:pos="1073"/>
              </w:tabs>
              <w:ind w:right="-106"/>
              <w:jc w:val="center"/>
              <w:rPr>
                <w:rFonts w:cs="Cordia New"/>
                <w:sz w:val="16"/>
                <w:szCs w:val="16"/>
                <w:cs/>
              </w:rPr>
            </w:pPr>
            <w:r w:rsidRPr="00F2684E">
              <w:rPr>
                <w:rFonts w:cs="Times New Roman"/>
                <w:sz w:val="16"/>
                <w:szCs w:val="16"/>
                <w:cs/>
                <w:lang w:val="th-TH"/>
              </w:rPr>
              <w:t>2</w:t>
            </w:r>
            <w:r w:rsidRPr="00F2684E">
              <w:rPr>
                <w:rFonts w:cs="Cordia New"/>
                <w:sz w:val="16"/>
                <w:szCs w:val="16"/>
              </w:rPr>
              <w:t>01</w:t>
            </w:r>
            <w:r w:rsidR="00936640" w:rsidRPr="00F2684E">
              <w:rPr>
                <w:rFonts w:cs="Cordia New"/>
                <w:sz w:val="16"/>
                <w:szCs w:val="16"/>
              </w:rPr>
              <w:t>6</w:t>
            </w:r>
          </w:p>
        </w:tc>
        <w:tc>
          <w:tcPr>
            <w:tcW w:w="236" w:type="dxa"/>
            <w:gridSpan w:val="2"/>
            <w:vAlign w:val="bottom"/>
          </w:tcPr>
          <w:p w:rsidR="00A717B8" w:rsidRPr="00F2684E" w:rsidRDefault="00A717B8" w:rsidP="00E07444">
            <w:pPr>
              <w:jc w:val="center"/>
              <w:rPr>
                <w:sz w:val="16"/>
                <w:szCs w:val="16"/>
                <w:cs/>
                <w:lang w:val="th-TH"/>
              </w:rPr>
            </w:pPr>
          </w:p>
        </w:tc>
        <w:tc>
          <w:tcPr>
            <w:tcW w:w="1134" w:type="dxa"/>
            <w:gridSpan w:val="2"/>
            <w:tcBorders>
              <w:bottom w:val="single" w:sz="4" w:space="0" w:color="auto"/>
            </w:tcBorders>
            <w:vAlign w:val="bottom"/>
          </w:tcPr>
          <w:p w:rsidR="00A717B8" w:rsidRPr="00F2684E" w:rsidRDefault="00A717B8" w:rsidP="00936640">
            <w:pPr>
              <w:jc w:val="center"/>
              <w:rPr>
                <w:rFonts w:cs="Cordia New"/>
                <w:sz w:val="16"/>
                <w:szCs w:val="16"/>
                <w:cs/>
                <w:lang w:val="th-TH"/>
              </w:rPr>
            </w:pPr>
            <w:r w:rsidRPr="00F2684E">
              <w:rPr>
                <w:rFonts w:cs="Times New Roman"/>
                <w:sz w:val="16"/>
                <w:szCs w:val="16"/>
                <w:cs/>
                <w:lang w:val="th-TH"/>
              </w:rPr>
              <w:t>2</w:t>
            </w:r>
            <w:r w:rsidRPr="00F2684E">
              <w:rPr>
                <w:rFonts w:cs="Cordia New"/>
                <w:sz w:val="16"/>
                <w:szCs w:val="16"/>
              </w:rPr>
              <w:t>01</w:t>
            </w:r>
            <w:r w:rsidR="00936640" w:rsidRPr="00F2684E">
              <w:rPr>
                <w:rFonts w:cs="Cordia New"/>
                <w:sz w:val="16"/>
                <w:szCs w:val="16"/>
              </w:rPr>
              <w:t>7</w:t>
            </w:r>
          </w:p>
        </w:tc>
        <w:tc>
          <w:tcPr>
            <w:tcW w:w="236" w:type="dxa"/>
            <w:gridSpan w:val="2"/>
            <w:vAlign w:val="bottom"/>
          </w:tcPr>
          <w:p w:rsidR="00A717B8" w:rsidRPr="00F2684E" w:rsidRDefault="00A717B8" w:rsidP="00F9626C">
            <w:pPr>
              <w:jc w:val="center"/>
              <w:rPr>
                <w:sz w:val="16"/>
                <w:szCs w:val="16"/>
                <w:cs/>
                <w:lang w:val="th-TH"/>
              </w:rPr>
            </w:pPr>
          </w:p>
        </w:tc>
        <w:tc>
          <w:tcPr>
            <w:tcW w:w="1230" w:type="dxa"/>
            <w:gridSpan w:val="2"/>
            <w:tcBorders>
              <w:bottom w:val="single" w:sz="6" w:space="0" w:color="auto"/>
            </w:tcBorders>
            <w:vAlign w:val="bottom"/>
          </w:tcPr>
          <w:p w:rsidR="00A717B8" w:rsidRPr="00F2684E" w:rsidRDefault="00A717B8" w:rsidP="00EF1A99">
            <w:pPr>
              <w:jc w:val="center"/>
              <w:rPr>
                <w:rFonts w:cs="Cordia New"/>
                <w:sz w:val="16"/>
                <w:szCs w:val="16"/>
                <w:cs/>
                <w:lang w:val="th-TH"/>
              </w:rPr>
            </w:pPr>
            <w:r w:rsidRPr="00F2684E">
              <w:rPr>
                <w:rFonts w:cs="Times New Roman"/>
                <w:sz w:val="16"/>
                <w:szCs w:val="16"/>
                <w:cs/>
                <w:lang w:val="th-TH"/>
              </w:rPr>
              <w:t>2</w:t>
            </w:r>
            <w:r w:rsidRPr="00F2684E">
              <w:rPr>
                <w:rFonts w:cs="Cordia New"/>
                <w:sz w:val="16"/>
                <w:szCs w:val="16"/>
              </w:rPr>
              <w:t>01</w:t>
            </w:r>
            <w:r w:rsidR="00936640" w:rsidRPr="00F2684E">
              <w:rPr>
                <w:rFonts w:cs="Cordia New"/>
                <w:sz w:val="16"/>
                <w:szCs w:val="16"/>
              </w:rPr>
              <w:t>6</w:t>
            </w:r>
          </w:p>
        </w:tc>
      </w:tr>
      <w:tr w:rsidR="00936640" w:rsidRPr="00F2684E" w:rsidTr="00EF1A99">
        <w:tc>
          <w:tcPr>
            <w:tcW w:w="4057" w:type="dxa"/>
          </w:tcPr>
          <w:p w:rsidR="00936640" w:rsidRPr="00F2684E" w:rsidRDefault="00936640" w:rsidP="00EF1A99">
            <w:pPr>
              <w:pStyle w:val="a0"/>
              <w:tabs>
                <w:tab w:val="clear" w:pos="1080"/>
              </w:tabs>
              <w:rPr>
                <w:rFonts w:cs="Cordia New"/>
                <w:sz w:val="17"/>
                <w:szCs w:val="17"/>
                <w:lang w:val="en-US"/>
              </w:rPr>
            </w:pPr>
            <w:r w:rsidRPr="00F2684E">
              <w:rPr>
                <w:rFonts w:cs="Angsana New"/>
                <w:sz w:val="17"/>
                <w:szCs w:val="17"/>
                <w:lang w:val="en-US"/>
              </w:rPr>
              <w:t xml:space="preserve">Personnel expenses </w:t>
            </w:r>
          </w:p>
          <w:p w:rsidR="00936640" w:rsidRPr="00F2684E" w:rsidRDefault="00936640" w:rsidP="00EF1A99">
            <w:pPr>
              <w:pStyle w:val="a0"/>
              <w:tabs>
                <w:tab w:val="clear" w:pos="1080"/>
              </w:tabs>
              <w:rPr>
                <w:rFonts w:cs="Cordia New"/>
                <w:sz w:val="17"/>
                <w:szCs w:val="17"/>
                <w:lang w:val="en-US"/>
              </w:rPr>
            </w:pPr>
            <w:r w:rsidRPr="00F2684E">
              <w:rPr>
                <w:rFonts w:cs="Cordia New"/>
                <w:sz w:val="17"/>
                <w:szCs w:val="17"/>
                <w:lang w:val="en-US"/>
              </w:rPr>
              <w:t>(Excluded Management benefit expenses)</w:t>
            </w:r>
          </w:p>
        </w:tc>
        <w:tc>
          <w:tcPr>
            <w:tcW w:w="1276" w:type="dxa"/>
          </w:tcPr>
          <w:p w:rsidR="004208E1" w:rsidRPr="00F2684E" w:rsidRDefault="004208E1" w:rsidP="002420A5">
            <w:pPr>
              <w:pStyle w:val="a0"/>
              <w:tabs>
                <w:tab w:val="clear" w:pos="1080"/>
                <w:tab w:val="left" w:pos="1842"/>
              </w:tabs>
              <w:jc w:val="right"/>
              <w:rPr>
                <w:rFonts w:cs="Times New Roman"/>
                <w:sz w:val="16"/>
                <w:szCs w:val="16"/>
                <w:lang w:val="en-US"/>
              </w:rPr>
            </w:pPr>
          </w:p>
          <w:p w:rsidR="00991371" w:rsidRPr="00F2684E" w:rsidRDefault="00991371" w:rsidP="002420A5">
            <w:pPr>
              <w:pStyle w:val="a0"/>
              <w:tabs>
                <w:tab w:val="clear" w:pos="1080"/>
                <w:tab w:val="left" w:pos="1842"/>
              </w:tabs>
              <w:jc w:val="right"/>
              <w:rPr>
                <w:rFonts w:cs="Times New Roman"/>
                <w:sz w:val="16"/>
                <w:szCs w:val="16"/>
                <w:lang w:val="en-US"/>
              </w:rPr>
            </w:pPr>
            <w:r w:rsidRPr="00F2684E">
              <w:rPr>
                <w:rFonts w:cs="Times New Roman"/>
                <w:sz w:val="16"/>
                <w:szCs w:val="16"/>
                <w:lang w:val="en-US"/>
              </w:rPr>
              <w:t>15,900,605.45</w:t>
            </w:r>
          </w:p>
        </w:tc>
        <w:tc>
          <w:tcPr>
            <w:tcW w:w="236" w:type="dxa"/>
          </w:tcPr>
          <w:p w:rsidR="00936640" w:rsidRPr="00F2684E" w:rsidRDefault="00936640" w:rsidP="00EF1A99">
            <w:pPr>
              <w:pStyle w:val="a0"/>
              <w:tabs>
                <w:tab w:val="clear" w:pos="1080"/>
                <w:tab w:val="left" w:pos="297"/>
                <w:tab w:val="left" w:pos="1842"/>
              </w:tabs>
              <w:jc w:val="right"/>
              <w:rPr>
                <w:rFonts w:cs="Times New Roman"/>
                <w:sz w:val="16"/>
                <w:szCs w:val="16"/>
                <w:cs/>
              </w:rPr>
            </w:pPr>
          </w:p>
        </w:tc>
        <w:tc>
          <w:tcPr>
            <w:tcW w:w="1323" w:type="dxa"/>
            <w:gridSpan w:val="2"/>
          </w:tcPr>
          <w:p w:rsidR="00936640" w:rsidRPr="00F2684E" w:rsidRDefault="00936640" w:rsidP="00936640">
            <w:pPr>
              <w:pStyle w:val="a0"/>
              <w:tabs>
                <w:tab w:val="clear" w:pos="1080"/>
                <w:tab w:val="left" w:pos="1842"/>
              </w:tabs>
              <w:ind w:right="34"/>
              <w:jc w:val="right"/>
              <w:rPr>
                <w:rFonts w:cs="Times New Roman"/>
                <w:sz w:val="16"/>
                <w:szCs w:val="16"/>
                <w:lang w:val="en-US"/>
              </w:rPr>
            </w:pPr>
          </w:p>
          <w:p w:rsidR="00DD2058" w:rsidRPr="00F2684E" w:rsidRDefault="00DD2058" w:rsidP="00936640">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16,560,814.94</w:t>
            </w:r>
          </w:p>
        </w:tc>
        <w:tc>
          <w:tcPr>
            <w:tcW w:w="236" w:type="dxa"/>
            <w:gridSpan w:val="2"/>
          </w:tcPr>
          <w:p w:rsidR="00936640" w:rsidRPr="00F2684E"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4208E1" w:rsidRPr="00F2684E" w:rsidRDefault="004208E1" w:rsidP="00936640">
            <w:pPr>
              <w:tabs>
                <w:tab w:val="left" w:pos="3330"/>
              </w:tabs>
              <w:ind w:left="-108" w:right="95"/>
              <w:jc w:val="right"/>
              <w:rPr>
                <w:rFonts w:cs="Times New Roman"/>
                <w:sz w:val="16"/>
                <w:szCs w:val="16"/>
              </w:rPr>
            </w:pPr>
          </w:p>
          <w:p w:rsidR="00991371" w:rsidRPr="00F2684E" w:rsidRDefault="00991371" w:rsidP="00936640">
            <w:pPr>
              <w:tabs>
                <w:tab w:val="left" w:pos="3330"/>
              </w:tabs>
              <w:ind w:left="-108" w:right="95"/>
              <w:jc w:val="right"/>
              <w:rPr>
                <w:rFonts w:cs="Times New Roman"/>
                <w:sz w:val="16"/>
                <w:szCs w:val="16"/>
              </w:rPr>
            </w:pPr>
            <w:r w:rsidRPr="00F2684E">
              <w:rPr>
                <w:rFonts w:cs="Times New Roman"/>
                <w:sz w:val="16"/>
                <w:szCs w:val="16"/>
              </w:rPr>
              <w:t>10,971,148.86</w:t>
            </w:r>
          </w:p>
        </w:tc>
        <w:tc>
          <w:tcPr>
            <w:tcW w:w="236" w:type="dxa"/>
            <w:gridSpan w:val="2"/>
          </w:tcPr>
          <w:p w:rsidR="00936640" w:rsidRPr="00F2684E" w:rsidRDefault="00936640" w:rsidP="00EF1A99">
            <w:pPr>
              <w:ind w:right="72"/>
              <w:jc w:val="right"/>
              <w:rPr>
                <w:rFonts w:cs="Times New Roman"/>
                <w:sz w:val="16"/>
                <w:szCs w:val="16"/>
              </w:rPr>
            </w:pPr>
          </w:p>
        </w:tc>
        <w:tc>
          <w:tcPr>
            <w:tcW w:w="1190" w:type="dxa"/>
            <w:gridSpan w:val="2"/>
          </w:tcPr>
          <w:p w:rsidR="00936640" w:rsidRPr="00F2684E" w:rsidRDefault="00936640" w:rsidP="00936640">
            <w:pPr>
              <w:tabs>
                <w:tab w:val="left" w:pos="893"/>
                <w:tab w:val="left" w:pos="3330"/>
              </w:tabs>
              <w:ind w:left="-108" w:right="81"/>
              <w:jc w:val="right"/>
              <w:rPr>
                <w:rFonts w:cs="Times New Roman"/>
                <w:sz w:val="16"/>
                <w:szCs w:val="16"/>
              </w:rPr>
            </w:pPr>
          </w:p>
          <w:p w:rsidR="00DD2058" w:rsidRPr="00F2684E" w:rsidRDefault="00DD2058" w:rsidP="00936640">
            <w:pPr>
              <w:tabs>
                <w:tab w:val="left" w:pos="893"/>
                <w:tab w:val="left" w:pos="3330"/>
              </w:tabs>
              <w:ind w:left="-108" w:right="81"/>
              <w:jc w:val="right"/>
              <w:rPr>
                <w:rFonts w:cs="Times New Roman"/>
                <w:sz w:val="16"/>
                <w:szCs w:val="16"/>
              </w:rPr>
            </w:pPr>
            <w:r w:rsidRPr="00F2684E">
              <w:rPr>
                <w:rFonts w:cs="Times New Roman"/>
                <w:sz w:val="16"/>
                <w:szCs w:val="16"/>
              </w:rPr>
              <w:t>11,428,450.56</w:t>
            </w:r>
          </w:p>
        </w:tc>
      </w:tr>
      <w:tr w:rsidR="00936640" w:rsidRPr="00F2684E" w:rsidTr="00EF1A99">
        <w:tc>
          <w:tcPr>
            <w:tcW w:w="4057" w:type="dxa"/>
          </w:tcPr>
          <w:p w:rsidR="00936640" w:rsidRPr="00F2684E" w:rsidRDefault="00936640" w:rsidP="00EF1A99">
            <w:pPr>
              <w:pStyle w:val="a0"/>
              <w:tabs>
                <w:tab w:val="clear" w:pos="1080"/>
                <w:tab w:val="left" w:pos="297"/>
                <w:tab w:val="left" w:pos="1842"/>
              </w:tabs>
              <w:rPr>
                <w:rFonts w:cs="Angsana New"/>
                <w:sz w:val="17"/>
                <w:szCs w:val="17"/>
                <w:lang w:val="en-US"/>
              </w:rPr>
            </w:pPr>
            <w:r w:rsidRPr="00F2684E">
              <w:rPr>
                <w:rFonts w:cs="Angsana New"/>
                <w:sz w:val="17"/>
                <w:szCs w:val="17"/>
                <w:lang w:val="en-US"/>
              </w:rPr>
              <w:t xml:space="preserve">Management remunerations </w:t>
            </w:r>
          </w:p>
          <w:p w:rsidR="00936640" w:rsidRPr="00F2684E" w:rsidRDefault="00936640" w:rsidP="00EF1A99">
            <w:pPr>
              <w:pStyle w:val="a0"/>
              <w:tabs>
                <w:tab w:val="clear" w:pos="1080"/>
              </w:tabs>
              <w:ind w:right="-249"/>
              <w:rPr>
                <w:rFonts w:cs="Angsana New"/>
                <w:sz w:val="17"/>
                <w:szCs w:val="17"/>
                <w:lang w:val="en-US"/>
              </w:rPr>
            </w:pPr>
            <w:r w:rsidRPr="00F2684E">
              <w:rPr>
                <w:rFonts w:cs="Angsana New"/>
                <w:sz w:val="17"/>
                <w:szCs w:val="17"/>
                <w:lang w:val="en-US"/>
              </w:rPr>
              <w:t>(Included in Cost of service and administrative expenses)</w:t>
            </w:r>
          </w:p>
        </w:tc>
        <w:tc>
          <w:tcPr>
            <w:tcW w:w="1276" w:type="dxa"/>
          </w:tcPr>
          <w:p w:rsidR="004208E1" w:rsidRPr="00F2684E" w:rsidRDefault="004208E1" w:rsidP="00EF1A99">
            <w:pPr>
              <w:pStyle w:val="a0"/>
              <w:tabs>
                <w:tab w:val="clear" w:pos="1080"/>
                <w:tab w:val="left" w:pos="1842"/>
              </w:tabs>
              <w:jc w:val="right"/>
              <w:rPr>
                <w:rFonts w:cs="Times New Roman"/>
                <w:sz w:val="16"/>
                <w:szCs w:val="16"/>
                <w:lang w:val="en-US"/>
              </w:rPr>
            </w:pPr>
          </w:p>
          <w:p w:rsidR="00991371" w:rsidRPr="00F2684E" w:rsidRDefault="00991371" w:rsidP="00EF1A99">
            <w:pPr>
              <w:pStyle w:val="a0"/>
              <w:tabs>
                <w:tab w:val="clear" w:pos="1080"/>
                <w:tab w:val="left" w:pos="1842"/>
              </w:tabs>
              <w:jc w:val="right"/>
              <w:rPr>
                <w:rFonts w:cs="Times New Roman"/>
                <w:sz w:val="16"/>
                <w:szCs w:val="16"/>
                <w:lang w:val="en-US"/>
              </w:rPr>
            </w:pPr>
            <w:r w:rsidRPr="00F2684E">
              <w:rPr>
                <w:rFonts w:cs="Times New Roman"/>
                <w:sz w:val="16"/>
                <w:szCs w:val="16"/>
                <w:lang w:val="en-US"/>
              </w:rPr>
              <w:t>37,758,309.40</w:t>
            </w:r>
          </w:p>
        </w:tc>
        <w:tc>
          <w:tcPr>
            <w:tcW w:w="236" w:type="dxa"/>
          </w:tcPr>
          <w:p w:rsidR="00936640" w:rsidRPr="00F2684E" w:rsidRDefault="00936640" w:rsidP="00EF1A99">
            <w:pPr>
              <w:tabs>
                <w:tab w:val="left" w:pos="3330"/>
              </w:tabs>
              <w:ind w:left="-108"/>
              <w:jc w:val="right"/>
              <w:rPr>
                <w:rFonts w:cs="Times New Roman"/>
                <w:sz w:val="16"/>
                <w:szCs w:val="16"/>
                <w:cs/>
              </w:rPr>
            </w:pPr>
          </w:p>
        </w:tc>
        <w:tc>
          <w:tcPr>
            <w:tcW w:w="1323" w:type="dxa"/>
            <w:gridSpan w:val="2"/>
          </w:tcPr>
          <w:p w:rsidR="00936640" w:rsidRPr="00F2684E" w:rsidRDefault="00936640" w:rsidP="00936640">
            <w:pPr>
              <w:pStyle w:val="a0"/>
              <w:tabs>
                <w:tab w:val="clear" w:pos="1080"/>
                <w:tab w:val="left" w:pos="1842"/>
              </w:tabs>
              <w:ind w:right="34"/>
              <w:jc w:val="right"/>
              <w:rPr>
                <w:rFonts w:cs="Times New Roman"/>
                <w:sz w:val="16"/>
                <w:szCs w:val="16"/>
                <w:lang w:val="en-US"/>
              </w:rPr>
            </w:pPr>
          </w:p>
          <w:p w:rsidR="00DD2058" w:rsidRPr="00F2684E" w:rsidRDefault="00DD2058" w:rsidP="00936640">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43,687,459.79</w:t>
            </w:r>
          </w:p>
        </w:tc>
        <w:tc>
          <w:tcPr>
            <w:tcW w:w="236" w:type="dxa"/>
            <w:gridSpan w:val="2"/>
          </w:tcPr>
          <w:p w:rsidR="00936640" w:rsidRPr="00F2684E"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4208E1" w:rsidRPr="00F2684E" w:rsidRDefault="004208E1" w:rsidP="00936640">
            <w:pPr>
              <w:tabs>
                <w:tab w:val="left" w:pos="3330"/>
              </w:tabs>
              <w:ind w:left="-108" w:right="95"/>
              <w:jc w:val="right"/>
              <w:rPr>
                <w:rFonts w:cs="Times New Roman"/>
                <w:sz w:val="16"/>
                <w:szCs w:val="16"/>
              </w:rPr>
            </w:pPr>
          </w:p>
          <w:p w:rsidR="00991371" w:rsidRPr="00F2684E" w:rsidRDefault="00991371" w:rsidP="00936640">
            <w:pPr>
              <w:tabs>
                <w:tab w:val="left" w:pos="3330"/>
              </w:tabs>
              <w:ind w:left="-108" w:right="95"/>
              <w:jc w:val="right"/>
              <w:rPr>
                <w:rFonts w:cs="Times New Roman"/>
                <w:sz w:val="16"/>
                <w:szCs w:val="16"/>
              </w:rPr>
            </w:pPr>
            <w:r w:rsidRPr="00F2684E">
              <w:rPr>
                <w:rFonts w:cs="Times New Roman"/>
                <w:sz w:val="16"/>
                <w:szCs w:val="16"/>
              </w:rPr>
              <w:t>37,758,309.40</w:t>
            </w:r>
          </w:p>
        </w:tc>
        <w:tc>
          <w:tcPr>
            <w:tcW w:w="236" w:type="dxa"/>
            <w:gridSpan w:val="2"/>
          </w:tcPr>
          <w:p w:rsidR="00936640" w:rsidRPr="00F2684E" w:rsidRDefault="00936640" w:rsidP="00EF1A99">
            <w:pPr>
              <w:ind w:right="72"/>
              <w:jc w:val="right"/>
              <w:rPr>
                <w:rFonts w:cs="Times New Roman"/>
                <w:sz w:val="16"/>
                <w:szCs w:val="16"/>
              </w:rPr>
            </w:pPr>
          </w:p>
        </w:tc>
        <w:tc>
          <w:tcPr>
            <w:tcW w:w="1190" w:type="dxa"/>
            <w:gridSpan w:val="2"/>
          </w:tcPr>
          <w:p w:rsidR="00936640" w:rsidRPr="00F2684E" w:rsidRDefault="00936640" w:rsidP="00936640">
            <w:pPr>
              <w:tabs>
                <w:tab w:val="left" w:pos="893"/>
                <w:tab w:val="left" w:pos="3330"/>
              </w:tabs>
              <w:ind w:left="-108" w:right="81"/>
              <w:jc w:val="right"/>
              <w:rPr>
                <w:rFonts w:cs="Times New Roman"/>
                <w:sz w:val="16"/>
                <w:szCs w:val="16"/>
              </w:rPr>
            </w:pPr>
          </w:p>
          <w:p w:rsidR="00DD2058" w:rsidRPr="00F2684E" w:rsidRDefault="00DD2058" w:rsidP="00936640">
            <w:pPr>
              <w:tabs>
                <w:tab w:val="left" w:pos="893"/>
                <w:tab w:val="left" w:pos="3330"/>
              </w:tabs>
              <w:ind w:left="-108" w:right="81"/>
              <w:jc w:val="right"/>
              <w:rPr>
                <w:rFonts w:cs="Times New Roman"/>
                <w:sz w:val="16"/>
                <w:szCs w:val="16"/>
              </w:rPr>
            </w:pPr>
            <w:r w:rsidRPr="00F2684E">
              <w:rPr>
                <w:rFonts w:cs="Times New Roman"/>
                <w:sz w:val="16"/>
                <w:szCs w:val="16"/>
              </w:rPr>
              <w:t>43,687,459.79</w:t>
            </w:r>
          </w:p>
        </w:tc>
      </w:tr>
      <w:tr w:rsidR="00936640" w:rsidRPr="00F2684E" w:rsidTr="00EF1A99">
        <w:tc>
          <w:tcPr>
            <w:tcW w:w="4057" w:type="dxa"/>
          </w:tcPr>
          <w:p w:rsidR="00936640" w:rsidRPr="00F2684E" w:rsidRDefault="00936640" w:rsidP="00EF1A99">
            <w:pPr>
              <w:pStyle w:val="a0"/>
              <w:tabs>
                <w:tab w:val="clear" w:pos="1080"/>
                <w:tab w:val="left" w:pos="297"/>
                <w:tab w:val="left" w:pos="1842"/>
              </w:tabs>
              <w:rPr>
                <w:rFonts w:cs="Angsana New"/>
                <w:sz w:val="17"/>
                <w:szCs w:val="17"/>
                <w:cs/>
              </w:rPr>
            </w:pPr>
            <w:r w:rsidRPr="00F2684E">
              <w:rPr>
                <w:rFonts w:cs="Angsana New"/>
                <w:sz w:val="17"/>
                <w:szCs w:val="17"/>
                <w:lang w:val="en-US"/>
              </w:rPr>
              <w:t>Depreciation and amortization</w:t>
            </w:r>
          </w:p>
        </w:tc>
        <w:tc>
          <w:tcPr>
            <w:tcW w:w="1276" w:type="dxa"/>
          </w:tcPr>
          <w:p w:rsidR="00936640" w:rsidRPr="00F2684E" w:rsidRDefault="00991371" w:rsidP="00EF1A99">
            <w:pPr>
              <w:pStyle w:val="a0"/>
              <w:tabs>
                <w:tab w:val="clear" w:pos="1080"/>
                <w:tab w:val="left" w:pos="1842"/>
              </w:tabs>
              <w:jc w:val="right"/>
              <w:rPr>
                <w:rFonts w:cs="Times New Roman"/>
                <w:sz w:val="16"/>
                <w:szCs w:val="16"/>
                <w:lang w:val="en-US"/>
              </w:rPr>
            </w:pPr>
            <w:r w:rsidRPr="00F2684E">
              <w:rPr>
                <w:rFonts w:cs="Times New Roman"/>
                <w:sz w:val="16"/>
                <w:szCs w:val="16"/>
                <w:lang w:val="en-US"/>
              </w:rPr>
              <w:t>3,015,662.18</w:t>
            </w:r>
          </w:p>
        </w:tc>
        <w:tc>
          <w:tcPr>
            <w:tcW w:w="236" w:type="dxa"/>
          </w:tcPr>
          <w:p w:rsidR="00936640" w:rsidRPr="00F2684E" w:rsidRDefault="00936640" w:rsidP="00EF1A99">
            <w:pPr>
              <w:tabs>
                <w:tab w:val="left" w:pos="3330"/>
              </w:tabs>
              <w:ind w:left="-108"/>
              <w:jc w:val="right"/>
              <w:rPr>
                <w:rFonts w:cs="Times New Roman"/>
                <w:sz w:val="16"/>
                <w:szCs w:val="16"/>
                <w:cs/>
              </w:rPr>
            </w:pPr>
          </w:p>
        </w:tc>
        <w:tc>
          <w:tcPr>
            <w:tcW w:w="1323" w:type="dxa"/>
            <w:gridSpan w:val="2"/>
          </w:tcPr>
          <w:p w:rsidR="00936640" w:rsidRPr="00F2684E" w:rsidRDefault="00DD2058" w:rsidP="00936640">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2,313,127.54</w:t>
            </w:r>
          </w:p>
        </w:tc>
        <w:tc>
          <w:tcPr>
            <w:tcW w:w="236" w:type="dxa"/>
            <w:gridSpan w:val="2"/>
          </w:tcPr>
          <w:p w:rsidR="00936640" w:rsidRPr="00F2684E"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Pr="00F2684E" w:rsidRDefault="00991371" w:rsidP="00936640">
            <w:pPr>
              <w:tabs>
                <w:tab w:val="left" w:pos="3330"/>
              </w:tabs>
              <w:ind w:left="-108" w:right="95"/>
              <w:jc w:val="right"/>
              <w:rPr>
                <w:rFonts w:cs="Times New Roman"/>
                <w:sz w:val="16"/>
                <w:szCs w:val="16"/>
              </w:rPr>
            </w:pPr>
            <w:r w:rsidRPr="00F2684E">
              <w:rPr>
                <w:rFonts w:cs="Times New Roman"/>
                <w:sz w:val="16"/>
                <w:szCs w:val="16"/>
              </w:rPr>
              <w:t>3,014,347.78</w:t>
            </w:r>
          </w:p>
        </w:tc>
        <w:tc>
          <w:tcPr>
            <w:tcW w:w="236" w:type="dxa"/>
            <w:gridSpan w:val="2"/>
          </w:tcPr>
          <w:p w:rsidR="00936640" w:rsidRPr="00F2684E" w:rsidRDefault="00936640" w:rsidP="00EF1A99">
            <w:pPr>
              <w:ind w:right="72"/>
              <w:jc w:val="right"/>
              <w:rPr>
                <w:rFonts w:cs="Times New Roman"/>
                <w:sz w:val="16"/>
                <w:szCs w:val="16"/>
              </w:rPr>
            </w:pPr>
          </w:p>
        </w:tc>
        <w:tc>
          <w:tcPr>
            <w:tcW w:w="1190" w:type="dxa"/>
            <w:gridSpan w:val="2"/>
          </w:tcPr>
          <w:p w:rsidR="00936640" w:rsidRPr="00F2684E" w:rsidRDefault="00DD2058" w:rsidP="00936640">
            <w:pPr>
              <w:tabs>
                <w:tab w:val="left" w:pos="893"/>
                <w:tab w:val="left" w:pos="3330"/>
              </w:tabs>
              <w:ind w:left="-108" w:right="81"/>
              <w:jc w:val="right"/>
              <w:rPr>
                <w:rFonts w:cs="Times New Roman"/>
                <w:sz w:val="16"/>
                <w:szCs w:val="16"/>
              </w:rPr>
            </w:pPr>
            <w:r w:rsidRPr="00F2684E">
              <w:rPr>
                <w:rFonts w:cs="Times New Roman"/>
                <w:sz w:val="16"/>
                <w:szCs w:val="16"/>
              </w:rPr>
              <w:t>2,297,199.17</w:t>
            </w:r>
          </w:p>
        </w:tc>
      </w:tr>
      <w:tr w:rsidR="00936640" w:rsidRPr="00F2684E" w:rsidTr="00EF1A99">
        <w:tc>
          <w:tcPr>
            <w:tcW w:w="4057" w:type="dxa"/>
          </w:tcPr>
          <w:p w:rsidR="00936640" w:rsidRPr="00F2684E" w:rsidRDefault="00936640" w:rsidP="00EF1A99">
            <w:pPr>
              <w:pStyle w:val="a0"/>
              <w:tabs>
                <w:tab w:val="clear" w:pos="1080"/>
                <w:tab w:val="left" w:pos="297"/>
                <w:tab w:val="left" w:pos="1842"/>
              </w:tabs>
              <w:rPr>
                <w:rFonts w:cs="Angsana New"/>
                <w:sz w:val="17"/>
                <w:szCs w:val="17"/>
                <w:lang w:val="en-US"/>
              </w:rPr>
            </w:pPr>
            <w:r w:rsidRPr="00F2684E">
              <w:rPr>
                <w:rFonts w:cs="Angsana New"/>
                <w:sz w:val="17"/>
                <w:szCs w:val="17"/>
                <w:lang w:val="en-US"/>
              </w:rPr>
              <w:t>Consulting fee</w:t>
            </w:r>
          </w:p>
        </w:tc>
        <w:tc>
          <w:tcPr>
            <w:tcW w:w="1276" w:type="dxa"/>
          </w:tcPr>
          <w:p w:rsidR="00936640" w:rsidRPr="00F2684E" w:rsidRDefault="00991371" w:rsidP="00EF1A99">
            <w:pPr>
              <w:pStyle w:val="a0"/>
              <w:tabs>
                <w:tab w:val="clear" w:pos="1080"/>
                <w:tab w:val="left" w:pos="1842"/>
              </w:tabs>
              <w:jc w:val="right"/>
              <w:rPr>
                <w:rFonts w:cs="Times New Roman"/>
                <w:sz w:val="16"/>
                <w:szCs w:val="16"/>
                <w:lang w:val="en-US"/>
              </w:rPr>
            </w:pPr>
            <w:r w:rsidRPr="00F2684E">
              <w:rPr>
                <w:rFonts w:cs="Times New Roman"/>
                <w:sz w:val="16"/>
                <w:szCs w:val="16"/>
                <w:lang w:val="en-US"/>
              </w:rPr>
              <w:t>2,191,500.00</w:t>
            </w:r>
          </w:p>
        </w:tc>
        <w:tc>
          <w:tcPr>
            <w:tcW w:w="236" w:type="dxa"/>
          </w:tcPr>
          <w:p w:rsidR="00936640" w:rsidRPr="00F2684E" w:rsidRDefault="00936640" w:rsidP="00EF1A99">
            <w:pPr>
              <w:tabs>
                <w:tab w:val="left" w:pos="3330"/>
              </w:tabs>
              <w:ind w:left="-108"/>
              <w:jc w:val="right"/>
              <w:rPr>
                <w:rFonts w:cs="Times New Roman"/>
                <w:sz w:val="16"/>
                <w:szCs w:val="16"/>
                <w:cs/>
              </w:rPr>
            </w:pPr>
          </w:p>
        </w:tc>
        <w:tc>
          <w:tcPr>
            <w:tcW w:w="1323" w:type="dxa"/>
            <w:gridSpan w:val="2"/>
          </w:tcPr>
          <w:p w:rsidR="00936640" w:rsidRPr="00F2684E" w:rsidRDefault="00DD2058" w:rsidP="00936640">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1,799,600.00</w:t>
            </w:r>
          </w:p>
        </w:tc>
        <w:tc>
          <w:tcPr>
            <w:tcW w:w="236" w:type="dxa"/>
            <w:gridSpan w:val="2"/>
          </w:tcPr>
          <w:p w:rsidR="00936640" w:rsidRPr="00F2684E"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Pr="00F2684E" w:rsidRDefault="00991371" w:rsidP="00936640">
            <w:pPr>
              <w:tabs>
                <w:tab w:val="left" w:pos="3330"/>
              </w:tabs>
              <w:ind w:left="-108" w:right="95"/>
              <w:jc w:val="right"/>
              <w:rPr>
                <w:rFonts w:cs="Times New Roman"/>
                <w:sz w:val="16"/>
                <w:szCs w:val="16"/>
              </w:rPr>
            </w:pPr>
            <w:r w:rsidRPr="00F2684E">
              <w:rPr>
                <w:rFonts w:cs="Times New Roman"/>
                <w:sz w:val="16"/>
                <w:szCs w:val="16"/>
              </w:rPr>
              <w:t>271,300.00</w:t>
            </w:r>
          </w:p>
        </w:tc>
        <w:tc>
          <w:tcPr>
            <w:tcW w:w="236" w:type="dxa"/>
            <w:gridSpan w:val="2"/>
          </w:tcPr>
          <w:p w:rsidR="00936640" w:rsidRPr="00F2684E" w:rsidRDefault="00936640" w:rsidP="00EF1A99">
            <w:pPr>
              <w:ind w:right="72"/>
              <w:jc w:val="right"/>
              <w:rPr>
                <w:rFonts w:cs="Times New Roman"/>
                <w:sz w:val="16"/>
                <w:szCs w:val="16"/>
              </w:rPr>
            </w:pPr>
          </w:p>
        </w:tc>
        <w:tc>
          <w:tcPr>
            <w:tcW w:w="1190" w:type="dxa"/>
            <w:gridSpan w:val="2"/>
          </w:tcPr>
          <w:p w:rsidR="00936640" w:rsidRPr="00F2684E" w:rsidRDefault="00DD2058" w:rsidP="00936640">
            <w:pPr>
              <w:tabs>
                <w:tab w:val="left" w:pos="893"/>
                <w:tab w:val="left" w:pos="3330"/>
              </w:tabs>
              <w:ind w:left="-108" w:right="81"/>
              <w:jc w:val="right"/>
              <w:rPr>
                <w:rFonts w:cs="Times New Roman"/>
                <w:sz w:val="16"/>
                <w:szCs w:val="16"/>
              </w:rPr>
            </w:pPr>
            <w:r w:rsidRPr="00F2684E">
              <w:rPr>
                <w:rFonts w:cs="Times New Roman"/>
                <w:sz w:val="16"/>
                <w:szCs w:val="16"/>
              </w:rPr>
              <w:t>88,600.00</w:t>
            </w:r>
          </w:p>
        </w:tc>
      </w:tr>
      <w:tr w:rsidR="008E65A8" w:rsidRPr="00F2684E" w:rsidTr="00EF1A99">
        <w:tc>
          <w:tcPr>
            <w:tcW w:w="4057" w:type="dxa"/>
          </w:tcPr>
          <w:p w:rsidR="008E65A8" w:rsidRPr="00F2684E" w:rsidRDefault="008E65A8" w:rsidP="00EE56F1">
            <w:pPr>
              <w:pStyle w:val="a0"/>
              <w:tabs>
                <w:tab w:val="clear" w:pos="1080"/>
                <w:tab w:val="left" w:pos="297"/>
                <w:tab w:val="left" w:pos="1842"/>
              </w:tabs>
              <w:rPr>
                <w:rFonts w:cs="Angsana New"/>
                <w:sz w:val="17"/>
                <w:szCs w:val="17"/>
                <w:lang w:val="en-US"/>
              </w:rPr>
            </w:pPr>
            <w:r w:rsidRPr="00F2684E">
              <w:rPr>
                <w:rFonts w:cs="Angsana New"/>
                <w:sz w:val="17"/>
                <w:szCs w:val="17"/>
                <w:lang w:val="en-US"/>
              </w:rPr>
              <w:t>Advertising expenses</w:t>
            </w:r>
          </w:p>
        </w:tc>
        <w:tc>
          <w:tcPr>
            <w:tcW w:w="1276" w:type="dxa"/>
          </w:tcPr>
          <w:p w:rsidR="008E65A8" w:rsidRPr="00F2684E" w:rsidRDefault="00991371" w:rsidP="00EE56F1">
            <w:pPr>
              <w:pStyle w:val="a0"/>
              <w:tabs>
                <w:tab w:val="clear" w:pos="1080"/>
                <w:tab w:val="left" w:pos="1842"/>
              </w:tabs>
              <w:jc w:val="right"/>
              <w:rPr>
                <w:rFonts w:cs="Times New Roman"/>
                <w:sz w:val="16"/>
                <w:szCs w:val="16"/>
                <w:lang w:val="en-US"/>
              </w:rPr>
            </w:pPr>
            <w:r w:rsidRPr="00F2684E">
              <w:rPr>
                <w:rFonts w:cs="Times New Roman"/>
                <w:sz w:val="16"/>
                <w:szCs w:val="16"/>
                <w:lang w:val="en-US"/>
              </w:rPr>
              <w:t>63,703.03</w:t>
            </w:r>
          </w:p>
        </w:tc>
        <w:tc>
          <w:tcPr>
            <w:tcW w:w="236" w:type="dxa"/>
          </w:tcPr>
          <w:p w:rsidR="008E65A8" w:rsidRPr="00F2684E" w:rsidRDefault="008E65A8" w:rsidP="00EE56F1">
            <w:pPr>
              <w:pStyle w:val="a0"/>
              <w:tabs>
                <w:tab w:val="clear" w:pos="1080"/>
                <w:tab w:val="left" w:pos="297"/>
                <w:tab w:val="left" w:pos="1842"/>
              </w:tabs>
              <w:jc w:val="right"/>
              <w:rPr>
                <w:rFonts w:cs="Times New Roman"/>
                <w:sz w:val="16"/>
                <w:szCs w:val="16"/>
                <w:cs/>
              </w:rPr>
            </w:pPr>
          </w:p>
        </w:tc>
        <w:tc>
          <w:tcPr>
            <w:tcW w:w="1323" w:type="dxa"/>
            <w:gridSpan w:val="2"/>
          </w:tcPr>
          <w:p w:rsidR="008E65A8" w:rsidRPr="00F2684E" w:rsidRDefault="00DD2058" w:rsidP="00EE56F1">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60,560.38</w:t>
            </w:r>
          </w:p>
        </w:tc>
        <w:tc>
          <w:tcPr>
            <w:tcW w:w="236" w:type="dxa"/>
            <w:gridSpan w:val="2"/>
          </w:tcPr>
          <w:p w:rsidR="008E65A8" w:rsidRPr="00F2684E" w:rsidRDefault="008E65A8" w:rsidP="00EE56F1">
            <w:pPr>
              <w:pStyle w:val="a0"/>
              <w:tabs>
                <w:tab w:val="clear" w:pos="1080"/>
                <w:tab w:val="left" w:pos="297"/>
                <w:tab w:val="left" w:pos="1842"/>
              </w:tabs>
              <w:jc w:val="right"/>
              <w:rPr>
                <w:rFonts w:cs="Times New Roman"/>
                <w:sz w:val="16"/>
                <w:szCs w:val="16"/>
                <w:cs/>
              </w:rPr>
            </w:pPr>
          </w:p>
        </w:tc>
        <w:tc>
          <w:tcPr>
            <w:tcW w:w="1175" w:type="dxa"/>
            <w:gridSpan w:val="2"/>
          </w:tcPr>
          <w:p w:rsidR="008E65A8" w:rsidRPr="00F2684E" w:rsidRDefault="00991371" w:rsidP="00EE56F1">
            <w:pPr>
              <w:tabs>
                <w:tab w:val="left" w:pos="3330"/>
              </w:tabs>
              <w:ind w:left="-108" w:right="95"/>
              <w:jc w:val="right"/>
              <w:rPr>
                <w:rFonts w:cs="Times New Roman"/>
                <w:sz w:val="16"/>
                <w:szCs w:val="16"/>
              </w:rPr>
            </w:pPr>
            <w:r w:rsidRPr="00F2684E">
              <w:rPr>
                <w:rFonts w:cs="Times New Roman"/>
                <w:sz w:val="16"/>
                <w:szCs w:val="16"/>
              </w:rPr>
              <w:t>59,333.91</w:t>
            </w:r>
          </w:p>
        </w:tc>
        <w:tc>
          <w:tcPr>
            <w:tcW w:w="236" w:type="dxa"/>
            <w:gridSpan w:val="2"/>
          </w:tcPr>
          <w:p w:rsidR="008E65A8" w:rsidRPr="00F2684E" w:rsidRDefault="008E65A8" w:rsidP="00EE56F1">
            <w:pPr>
              <w:ind w:right="72"/>
              <w:jc w:val="right"/>
              <w:rPr>
                <w:rFonts w:cs="Times New Roman"/>
                <w:sz w:val="16"/>
                <w:szCs w:val="16"/>
              </w:rPr>
            </w:pPr>
          </w:p>
        </w:tc>
        <w:tc>
          <w:tcPr>
            <w:tcW w:w="1190" w:type="dxa"/>
            <w:gridSpan w:val="2"/>
          </w:tcPr>
          <w:p w:rsidR="008E65A8" w:rsidRPr="00F2684E" w:rsidRDefault="00DD2058" w:rsidP="00EE56F1">
            <w:pPr>
              <w:tabs>
                <w:tab w:val="left" w:pos="893"/>
                <w:tab w:val="left" w:pos="3330"/>
              </w:tabs>
              <w:ind w:left="-108" w:right="81"/>
              <w:jc w:val="right"/>
              <w:rPr>
                <w:rFonts w:cs="Times New Roman"/>
                <w:sz w:val="16"/>
                <w:szCs w:val="16"/>
              </w:rPr>
            </w:pPr>
            <w:r w:rsidRPr="00F2684E">
              <w:rPr>
                <w:rFonts w:cs="Times New Roman"/>
                <w:sz w:val="16"/>
                <w:szCs w:val="16"/>
              </w:rPr>
              <w:t>59,392.18</w:t>
            </w:r>
          </w:p>
        </w:tc>
      </w:tr>
      <w:tr w:rsidR="008E65A8" w:rsidRPr="00F2684E" w:rsidTr="00EF1A99">
        <w:tc>
          <w:tcPr>
            <w:tcW w:w="4057" w:type="dxa"/>
          </w:tcPr>
          <w:p w:rsidR="008E65A8" w:rsidRPr="00F2684E" w:rsidRDefault="008E65A8" w:rsidP="00EF1A99">
            <w:pPr>
              <w:pStyle w:val="a0"/>
              <w:tabs>
                <w:tab w:val="clear" w:pos="1080"/>
                <w:tab w:val="left" w:pos="297"/>
                <w:tab w:val="left" w:pos="1842"/>
              </w:tabs>
              <w:rPr>
                <w:rFonts w:cs="Angsana New"/>
                <w:sz w:val="17"/>
                <w:szCs w:val="17"/>
                <w:lang w:val="en-US"/>
              </w:rPr>
            </w:pPr>
            <w:r w:rsidRPr="00F2684E">
              <w:rPr>
                <w:rFonts w:cs="Angsana New"/>
                <w:sz w:val="16"/>
                <w:szCs w:val="16"/>
                <w:lang w:val="en-US"/>
              </w:rPr>
              <w:t>Foreign Business Information fees</w:t>
            </w:r>
          </w:p>
        </w:tc>
        <w:tc>
          <w:tcPr>
            <w:tcW w:w="1276" w:type="dxa"/>
          </w:tcPr>
          <w:p w:rsidR="008E65A8" w:rsidRPr="00F2684E" w:rsidRDefault="00991371" w:rsidP="00EF1A99">
            <w:pPr>
              <w:pStyle w:val="a0"/>
              <w:tabs>
                <w:tab w:val="clear" w:pos="1080"/>
                <w:tab w:val="left" w:pos="1842"/>
              </w:tabs>
              <w:jc w:val="right"/>
              <w:rPr>
                <w:rFonts w:cs="Times New Roman"/>
                <w:sz w:val="16"/>
                <w:szCs w:val="16"/>
                <w:lang w:val="en-US"/>
              </w:rPr>
            </w:pPr>
            <w:r w:rsidRPr="00F2684E">
              <w:rPr>
                <w:rFonts w:cs="Times New Roman"/>
                <w:sz w:val="16"/>
                <w:szCs w:val="16"/>
                <w:lang w:val="en-US"/>
              </w:rPr>
              <w:t>1,228,327.71</w:t>
            </w:r>
          </w:p>
        </w:tc>
        <w:tc>
          <w:tcPr>
            <w:tcW w:w="236" w:type="dxa"/>
          </w:tcPr>
          <w:p w:rsidR="008E65A8" w:rsidRPr="00F2684E" w:rsidRDefault="008E65A8" w:rsidP="00EF1A99">
            <w:pPr>
              <w:pStyle w:val="a0"/>
              <w:tabs>
                <w:tab w:val="clear" w:pos="1080"/>
                <w:tab w:val="left" w:pos="297"/>
                <w:tab w:val="left" w:pos="1842"/>
              </w:tabs>
              <w:jc w:val="right"/>
              <w:rPr>
                <w:rFonts w:cs="Times New Roman"/>
                <w:sz w:val="16"/>
                <w:szCs w:val="16"/>
                <w:cs/>
              </w:rPr>
            </w:pPr>
          </w:p>
        </w:tc>
        <w:tc>
          <w:tcPr>
            <w:tcW w:w="1323" w:type="dxa"/>
            <w:gridSpan w:val="2"/>
          </w:tcPr>
          <w:p w:rsidR="008E65A8" w:rsidRPr="00F2684E" w:rsidRDefault="00DD2058" w:rsidP="00936640">
            <w:pPr>
              <w:pStyle w:val="a0"/>
              <w:tabs>
                <w:tab w:val="clear" w:pos="1080"/>
                <w:tab w:val="left" w:pos="1842"/>
              </w:tabs>
              <w:ind w:right="34"/>
              <w:jc w:val="right"/>
              <w:rPr>
                <w:rFonts w:cs="Times New Roman"/>
                <w:sz w:val="16"/>
                <w:szCs w:val="16"/>
                <w:lang w:val="en-US"/>
              </w:rPr>
            </w:pPr>
            <w:r w:rsidRPr="00F2684E">
              <w:rPr>
                <w:rFonts w:cs="Times New Roman"/>
                <w:sz w:val="16"/>
                <w:szCs w:val="16"/>
                <w:lang w:val="en-US"/>
              </w:rPr>
              <w:t>1,274,318.90</w:t>
            </w:r>
          </w:p>
        </w:tc>
        <w:tc>
          <w:tcPr>
            <w:tcW w:w="236" w:type="dxa"/>
            <w:gridSpan w:val="2"/>
          </w:tcPr>
          <w:p w:rsidR="008E65A8" w:rsidRPr="00F2684E" w:rsidRDefault="008E65A8" w:rsidP="00EF1A99">
            <w:pPr>
              <w:pStyle w:val="a0"/>
              <w:tabs>
                <w:tab w:val="clear" w:pos="1080"/>
                <w:tab w:val="left" w:pos="297"/>
                <w:tab w:val="left" w:pos="1842"/>
              </w:tabs>
              <w:jc w:val="right"/>
              <w:rPr>
                <w:rFonts w:cs="Times New Roman"/>
                <w:sz w:val="16"/>
                <w:szCs w:val="16"/>
                <w:cs/>
              </w:rPr>
            </w:pPr>
          </w:p>
        </w:tc>
        <w:tc>
          <w:tcPr>
            <w:tcW w:w="1175" w:type="dxa"/>
            <w:gridSpan w:val="2"/>
          </w:tcPr>
          <w:p w:rsidR="008E65A8" w:rsidRPr="00F2684E" w:rsidRDefault="00991371" w:rsidP="00936640">
            <w:pPr>
              <w:tabs>
                <w:tab w:val="left" w:pos="3330"/>
              </w:tabs>
              <w:ind w:left="-108" w:right="95"/>
              <w:jc w:val="right"/>
              <w:rPr>
                <w:rFonts w:cs="Times New Roman"/>
                <w:sz w:val="16"/>
                <w:szCs w:val="16"/>
              </w:rPr>
            </w:pPr>
            <w:r w:rsidRPr="00F2684E">
              <w:rPr>
                <w:rFonts w:cs="Times New Roman"/>
                <w:sz w:val="16"/>
                <w:szCs w:val="16"/>
              </w:rPr>
              <w:t>1,175,861.78</w:t>
            </w:r>
          </w:p>
        </w:tc>
        <w:tc>
          <w:tcPr>
            <w:tcW w:w="236" w:type="dxa"/>
            <w:gridSpan w:val="2"/>
          </w:tcPr>
          <w:p w:rsidR="008E65A8" w:rsidRPr="00F2684E" w:rsidRDefault="008E65A8" w:rsidP="00EF1A99">
            <w:pPr>
              <w:ind w:right="72"/>
              <w:jc w:val="right"/>
              <w:rPr>
                <w:rFonts w:cs="Times New Roman"/>
                <w:sz w:val="16"/>
                <w:szCs w:val="16"/>
              </w:rPr>
            </w:pPr>
          </w:p>
        </w:tc>
        <w:tc>
          <w:tcPr>
            <w:tcW w:w="1190" w:type="dxa"/>
            <w:gridSpan w:val="2"/>
          </w:tcPr>
          <w:p w:rsidR="008E65A8" w:rsidRPr="00F2684E" w:rsidRDefault="00DD2058" w:rsidP="00936640">
            <w:pPr>
              <w:tabs>
                <w:tab w:val="left" w:pos="893"/>
                <w:tab w:val="left" w:pos="3330"/>
              </w:tabs>
              <w:ind w:left="-108" w:right="81"/>
              <w:jc w:val="right"/>
              <w:rPr>
                <w:rFonts w:cs="Times New Roman"/>
                <w:sz w:val="16"/>
                <w:szCs w:val="16"/>
              </w:rPr>
            </w:pPr>
            <w:r w:rsidRPr="00F2684E">
              <w:rPr>
                <w:rFonts w:cs="Times New Roman"/>
                <w:sz w:val="16"/>
                <w:szCs w:val="16"/>
              </w:rPr>
              <w:t>1,220,794.17</w:t>
            </w:r>
          </w:p>
        </w:tc>
      </w:tr>
      <w:tr w:rsidR="008E65A8" w:rsidRPr="00F2684E" w:rsidTr="007C19EB">
        <w:trPr>
          <w:trHeight w:val="79"/>
        </w:trPr>
        <w:tc>
          <w:tcPr>
            <w:tcW w:w="4057" w:type="dxa"/>
          </w:tcPr>
          <w:p w:rsidR="008E65A8" w:rsidRPr="00F2684E" w:rsidRDefault="008E65A8" w:rsidP="00EF1A99">
            <w:pPr>
              <w:pStyle w:val="a0"/>
              <w:tabs>
                <w:tab w:val="clear" w:pos="1080"/>
                <w:tab w:val="left" w:pos="297"/>
                <w:tab w:val="left" w:pos="1842"/>
              </w:tabs>
              <w:rPr>
                <w:rFonts w:cs="Angsana New"/>
                <w:sz w:val="17"/>
                <w:szCs w:val="17"/>
                <w:lang w:val="en-US"/>
              </w:rPr>
            </w:pPr>
          </w:p>
        </w:tc>
        <w:tc>
          <w:tcPr>
            <w:tcW w:w="1276" w:type="dxa"/>
          </w:tcPr>
          <w:p w:rsidR="008E65A8" w:rsidRPr="00F2684E" w:rsidRDefault="008E65A8" w:rsidP="00EF1A99">
            <w:pPr>
              <w:pStyle w:val="a0"/>
              <w:tabs>
                <w:tab w:val="clear" w:pos="1080"/>
                <w:tab w:val="left" w:pos="1842"/>
              </w:tabs>
              <w:jc w:val="right"/>
              <w:rPr>
                <w:rFonts w:cs="Times New Roman"/>
                <w:sz w:val="16"/>
                <w:szCs w:val="16"/>
                <w:lang w:val="en-US"/>
              </w:rPr>
            </w:pPr>
          </w:p>
        </w:tc>
        <w:tc>
          <w:tcPr>
            <w:tcW w:w="236" w:type="dxa"/>
          </w:tcPr>
          <w:p w:rsidR="008E65A8" w:rsidRPr="00F2684E" w:rsidRDefault="008E65A8" w:rsidP="00EF1A99">
            <w:pPr>
              <w:pStyle w:val="a0"/>
              <w:tabs>
                <w:tab w:val="clear" w:pos="1080"/>
                <w:tab w:val="left" w:pos="297"/>
                <w:tab w:val="left" w:pos="1842"/>
              </w:tabs>
              <w:jc w:val="right"/>
              <w:rPr>
                <w:rFonts w:cs="Times New Roman"/>
                <w:sz w:val="16"/>
                <w:szCs w:val="16"/>
                <w:cs/>
              </w:rPr>
            </w:pPr>
          </w:p>
        </w:tc>
        <w:tc>
          <w:tcPr>
            <w:tcW w:w="1323" w:type="dxa"/>
            <w:gridSpan w:val="2"/>
          </w:tcPr>
          <w:p w:rsidR="008E65A8" w:rsidRPr="00F2684E" w:rsidRDefault="008E65A8" w:rsidP="008E65A8">
            <w:pPr>
              <w:pStyle w:val="a0"/>
              <w:tabs>
                <w:tab w:val="clear" w:pos="1080"/>
                <w:tab w:val="left" w:pos="1842"/>
              </w:tabs>
              <w:ind w:right="34"/>
              <w:jc w:val="right"/>
              <w:rPr>
                <w:rFonts w:cs="Times New Roman"/>
                <w:sz w:val="16"/>
                <w:szCs w:val="16"/>
                <w:lang w:val="en-US"/>
              </w:rPr>
            </w:pPr>
          </w:p>
        </w:tc>
        <w:tc>
          <w:tcPr>
            <w:tcW w:w="236" w:type="dxa"/>
            <w:gridSpan w:val="2"/>
          </w:tcPr>
          <w:p w:rsidR="008E65A8" w:rsidRPr="00F2684E" w:rsidRDefault="008E65A8" w:rsidP="00EF1A99">
            <w:pPr>
              <w:pStyle w:val="a0"/>
              <w:tabs>
                <w:tab w:val="clear" w:pos="1080"/>
                <w:tab w:val="left" w:pos="297"/>
                <w:tab w:val="left" w:pos="1842"/>
              </w:tabs>
              <w:jc w:val="right"/>
              <w:rPr>
                <w:rFonts w:cs="Times New Roman"/>
                <w:sz w:val="16"/>
                <w:szCs w:val="16"/>
                <w:cs/>
              </w:rPr>
            </w:pPr>
          </w:p>
        </w:tc>
        <w:tc>
          <w:tcPr>
            <w:tcW w:w="1175" w:type="dxa"/>
            <w:gridSpan w:val="2"/>
          </w:tcPr>
          <w:p w:rsidR="008E65A8" w:rsidRPr="00F2684E" w:rsidRDefault="008E65A8" w:rsidP="00936640">
            <w:pPr>
              <w:tabs>
                <w:tab w:val="left" w:pos="3330"/>
              </w:tabs>
              <w:ind w:left="-108" w:right="95"/>
              <w:jc w:val="right"/>
              <w:rPr>
                <w:rFonts w:cs="Times New Roman"/>
                <w:sz w:val="16"/>
                <w:szCs w:val="16"/>
              </w:rPr>
            </w:pPr>
          </w:p>
        </w:tc>
        <w:tc>
          <w:tcPr>
            <w:tcW w:w="236" w:type="dxa"/>
            <w:gridSpan w:val="2"/>
          </w:tcPr>
          <w:p w:rsidR="008E65A8" w:rsidRPr="00F2684E" w:rsidRDefault="008E65A8" w:rsidP="00EF1A99">
            <w:pPr>
              <w:ind w:right="72"/>
              <w:jc w:val="right"/>
              <w:rPr>
                <w:rFonts w:cs="Times New Roman"/>
                <w:sz w:val="16"/>
                <w:szCs w:val="16"/>
              </w:rPr>
            </w:pPr>
          </w:p>
        </w:tc>
        <w:tc>
          <w:tcPr>
            <w:tcW w:w="1190" w:type="dxa"/>
            <w:gridSpan w:val="2"/>
          </w:tcPr>
          <w:p w:rsidR="008E65A8" w:rsidRPr="00F2684E" w:rsidRDefault="008E65A8" w:rsidP="008E65A8">
            <w:pPr>
              <w:tabs>
                <w:tab w:val="left" w:pos="893"/>
                <w:tab w:val="left" w:pos="3330"/>
              </w:tabs>
              <w:ind w:left="-108" w:right="81"/>
              <w:jc w:val="right"/>
              <w:rPr>
                <w:rFonts w:cs="Times New Roman"/>
                <w:sz w:val="16"/>
                <w:szCs w:val="16"/>
              </w:rPr>
            </w:pPr>
          </w:p>
        </w:tc>
      </w:tr>
    </w:tbl>
    <w:p w:rsidR="00253F5C" w:rsidRPr="00F2684E" w:rsidRDefault="00253F5C" w:rsidP="00831BE4">
      <w:pPr>
        <w:spacing w:before="240" w:after="60"/>
        <w:ind w:left="425" w:hanging="425"/>
        <w:rPr>
          <w:b/>
          <w:bCs/>
          <w:sz w:val="17"/>
          <w:szCs w:val="17"/>
        </w:rPr>
      </w:pPr>
    </w:p>
    <w:p w:rsidR="00253F5C" w:rsidRPr="00F2684E" w:rsidRDefault="00253F5C" w:rsidP="00831BE4">
      <w:pPr>
        <w:spacing w:before="240" w:after="60"/>
        <w:ind w:left="425" w:hanging="425"/>
        <w:rPr>
          <w:b/>
          <w:bCs/>
          <w:sz w:val="17"/>
          <w:szCs w:val="17"/>
        </w:rPr>
      </w:pPr>
    </w:p>
    <w:p w:rsidR="00DA1EED" w:rsidRPr="00F2684E" w:rsidRDefault="00680363" w:rsidP="00831BE4">
      <w:pPr>
        <w:spacing w:before="240" w:after="60"/>
        <w:ind w:left="425" w:hanging="425"/>
        <w:rPr>
          <w:b/>
          <w:bCs/>
          <w:sz w:val="17"/>
          <w:szCs w:val="17"/>
        </w:rPr>
      </w:pPr>
      <w:r w:rsidRPr="00F2684E">
        <w:rPr>
          <w:b/>
          <w:bCs/>
          <w:sz w:val="17"/>
          <w:szCs w:val="17"/>
        </w:rPr>
        <w:t>2</w:t>
      </w:r>
      <w:r w:rsidR="00085209" w:rsidRPr="00F2684E">
        <w:rPr>
          <w:b/>
          <w:bCs/>
          <w:sz w:val="17"/>
          <w:szCs w:val="17"/>
        </w:rPr>
        <w:t>4</w:t>
      </w:r>
      <w:r w:rsidR="00DA1EED" w:rsidRPr="00F2684E">
        <w:rPr>
          <w:b/>
          <w:bCs/>
          <w:sz w:val="17"/>
          <w:szCs w:val="17"/>
        </w:rPr>
        <w:t>.</w:t>
      </w:r>
      <w:r w:rsidR="00DA1EED" w:rsidRPr="00F2684E">
        <w:rPr>
          <w:b/>
          <w:bCs/>
          <w:sz w:val="17"/>
          <w:szCs w:val="17"/>
        </w:rPr>
        <w:tab/>
        <w:t>FINANCIAL INFORMATION BY SEGMENT OF BUSINESS</w:t>
      </w:r>
    </w:p>
    <w:p w:rsidR="00095E2F" w:rsidRPr="00F2684E" w:rsidRDefault="00095E2F" w:rsidP="00041605">
      <w:pPr>
        <w:spacing w:before="120" w:after="120"/>
        <w:ind w:left="425" w:right="23"/>
        <w:jc w:val="thaiDistribute"/>
        <w:rPr>
          <w:rFonts w:cs="Times New Roman"/>
          <w:sz w:val="17"/>
          <w:szCs w:val="17"/>
        </w:rPr>
      </w:pPr>
      <w:r w:rsidRPr="00F2684E">
        <w:rPr>
          <w:rFonts w:cs="Times New Roman"/>
          <w:sz w:val="17"/>
          <w:szCs w:val="17"/>
        </w:rPr>
        <w:t xml:space="preserve">The major operation of the Company is in </w:t>
      </w:r>
      <w:smartTag w:uri="urn:schemas-microsoft-com:office:smarttags" w:element="country-region">
        <w:smartTag w:uri="urn:schemas-microsoft-com:office:smarttags" w:element="place">
          <w:r w:rsidRPr="00F2684E">
            <w:rPr>
              <w:rFonts w:cs="Times New Roman"/>
              <w:sz w:val="17"/>
              <w:szCs w:val="17"/>
            </w:rPr>
            <w:t>Thailand</w:t>
          </w:r>
        </w:smartTag>
      </w:smartTag>
      <w:r w:rsidR="009B4C61" w:rsidRPr="00F2684E">
        <w:rPr>
          <w:rFonts w:cs="Times New Roman"/>
          <w:sz w:val="17"/>
          <w:szCs w:val="17"/>
        </w:rPr>
        <w:t xml:space="preserve"> </w:t>
      </w:r>
      <w:r w:rsidR="00371772" w:rsidRPr="00F2684E">
        <w:rPr>
          <w:sz w:val="17"/>
          <w:szCs w:val="17"/>
        </w:rPr>
        <w:t>and in a foreign country</w:t>
      </w:r>
      <w:r w:rsidRPr="00F2684E">
        <w:rPr>
          <w:rFonts w:cs="Times New Roman"/>
          <w:sz w:val="22"/>
          <w:szCs w:val="22"/>
        </w:rPr>
        <w:t>.</w:t>
      </w:r>
      <w:r w:rsidRPr="00F2684E">
        <w:rPr>
          <w:rFonts w:cs="Times New Roman"/>
          <w:sz w:val="17"/>
          <w:szCs w:val="17"/>
        </w:rPr>
        <w:t xml:space="preserve"> The Company had classified its segment operation as follow; </w:t>
      </w:r>
    </w:p>
    <w:p w:rsidR="00D22445" w:rsidRPr="00F2684E" w:rsidRDefault="00D22445" w:rsidP="00041605">
      <w:pPr>
        <w:spacing w:before="120" w:after="120"/>
        <w:ind w:left="425" w:right="23"/>
        <w:jc w:val="thaiDistribute"/>
        <w:rPr>
          <w:rFonts w:cs="Times New Roman"/>
          <w:sz w:val="17"/>
          <w:szCs w:val="17"/>
        </w:rPr>
      </w:pPr>
    </w:p>
    <w:p w:rsidR="001C2CD7" w:rsidRPr="00F2684E" w:rsidRDefault="00BC0193" w:rsidP="00BC0193">
      <w:pPr>
        <w:tabs>
          <w:tab w:val="left" w:pos="7230"/>
        </w:tabs>
        <w:ind w:left="862" w:hanging="431"/>
        <w:jc w:val="thaiDistribute"/>
        <w:rPr>
          <w:b/>
          <w:bCs/>
          <w:sz w:val="17"/>
          <w:szCs w:val="17"/>
        </w:rPr>
      </w:pPr>
      <w:r w:rsidRPr="00F2684E">
        <w:rPr>
          <w:b/>
          <w:bCs/>
          <w:sz w:val="17"/>
          <w:szCs w:val="17"/>
        </w:rPr>
        <w:t>2</w:t>
      </w:r>
      <w:r w:rsidR="00085209" w:rsidRPr="00F2684E">
        <w:rPr>
          <w:b/>
          <w:bCs/>
          <w:sz w:val="17"/>
          <w:szCs w:val="17"/>
        </w:rPr>
        <w:t>4</w:t>
      </w:r>
      <w:r w:rsidRPr="00F2684E">
        <w:rPr>
          <w:b/>
          <w:bCs/>
          <w:sz w:val="17"/>
          <w:szCs w:val="17"/>
        </w:rPr>
        <w:t>.1</w:t>
      </w:r>
      <w:r w:rsidR="00D22445" w:rsidRPr="00F2684E">
        <w:rPr>
          <w:b/>
          <w:bCs/>
          <w:sz w:val="17"/>
          <w:szCs w:val="17"/>
          <w:cs/>
        </w:rPr>
        <w:t xml:space="preserve">  </w:t>
      </w:r>
      <w:r w:rsidRPr="00F2684E">
        <w:rPr>
          <w:b/>
          <w:bCs/>
          <w:sz w:val="17"/>
          <w:szCs w:val="17"/>
        </w:rPr>
        <w:t>The results of operations by segment</w:t>
      </w:r>
    </w:p>
    <w:p w:rsidR="001C2CD7" w:rsidRPr="00F2684E" w:rsidRDefault="001C2CD7" w:rsidP="00BC0193">
      <w:pPr>
        <w:tabs>
          <w:tab w:val="left" w:pos="7230"/>
        </w:tabs>
        <w:ind w:left="862" w:hanging="431"/>
        <w:jc w:val="thaiDistribute"/>
        <w:rPr>
          <w:b/>
          <w:bCs/>
          <w:sz w:val="17"/>
          <w:szCs w:val="17"/>
        </w:rPr>
      </w:pPr>
    </w:p>
    <w:p w:rsidR="00D46206" w:rsidRPr="00F2684E" w:rsidRDefault="001C2CD7" w:rsidP="00BC0193">
      <w:pPr>
        <w:tabs>
          <w:tab w:val="left" w:pos="7230"/>
        </w:tabs>
        <w:ind w:left="862" w:hanging="431"/>
        <w:jc w:val="thaiDistribute"/>
        <w:rPr>
          <w:sz w:val="16"/>
          <w:szCs w:val="16"/>
        </w:rPr>
      </w:pPr>
      <w:r w:rsidRPr="00F2684E">
        <w:rPr>
          <w:b/>
          <w:bCs/>
          <w:sz w:val="17"/>
          <w:szCs w:val="17"/>
        </w:rPr>
        <w:tab/>
      </w:r>
      <w:r w:rsidR="00BC0193" w:rsidRPr="00F2684E">
        <w:rPr>
          <w:sz w:val="16"/>
          <w:szCs w:val="16"/>
        </w:rPr>
        <w:tab/>
      </w:r>
      <w:r w:rsidR="00D46206" w:rsidRPr="00F2684E">
        <w:rPr>
          <w:sz w:val="16"/>
          <w:szCs w:val="16"/>
        </w:rPr>
        <w:t xml:space="preserve"> (Unit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605CC6" w:rsidRPr="00F2684E" w:rsidTr="00DE5B92">
        <w:trPr>
          <w:cantSplit/>
          <w:trHeight w:hRule="exact" w:val="340"/>
        </w:trPr>
        <w:tc>
          <w:tcPr>
            <w:tcW w:w="2454" w:type="dxa"/>
            <w:vAlign w:val="bottom"/>
          </w:tcPr>
          <w:p w:rsidR="00605CC6" w:rsidRPr="00F2684E" w:rsidRDefault="00605CC6" w:rsidP="00DD433C">
            <w:pPr>
              <w:spacing w:line="280" w:lineRule="exact"/>
              <w:ind w:right="-36"/>
              <w:rPr>
                <w:u w:val="single"/>
              </w:rPr>
            </w:pPr>
          </w:p>
        </w:tc>
        <w:tc>
          <w:tcPr>
            <w:tcW w:w="6520" w:type="dxa"/>
            <w:gridSpan w:val="8"/>
            <w:vAlign w:val="bottom"/>
          </w:tcPr>
          <w:p w:rsidR="00605CC6" w:rsidRPr="00F2684E" w:rsidRDefault="00605CC6" w:rsidP="00DD433C">
            <w:pPr>
              <w:pBdr>
                <w:bottom w:val="single" w:sz="4" w:space="1" w:color="auto"/>
              </w:pBdr>
              <w:spacing w:line="280" w:lineRule="exact"/>
              <w:ind w:right="-36"/>
              <w:jc w:val="center"/>
            </w:pPr>
            <w:r w:rsidRPr="00F2684E">
              <w:rPr>
                <w:rFonts w:cs="Times New Roman"/>
                <w:sz w:val="17"/>
                <w:szCs w:val="17"/>
              </w:rPr>
              <w:t>Consolidated Financial Statement</w:t>
            </w:r>
          </w:p>
        </w:tc>
      </w:tr>
      <w:tr w:rsidR="00D46206" w:rsidRPr="00F2684E" w:rsidTr="00DE5B92">
        <w:trPr>
          <w:cantSplit/>
        </w:trPr>
        <w:tc>
          <w:tcPr>
            <w:tcW w:w="2454" w:type="dxa"/>
            <w:vAlign w:val="bottom"/>
          </w:tcPr>
          <w:p w:rsidR="00D46206" w:rsidRPr="00F2684E" w:rsidRDefault="00D46206" w:rsidP="00DD433C">
            <w:pPr>
              <w:spacing w:line="280" w:lineRule="exact"/>
              <w:ind w:right="-36"/>
              <w:rPr>
                <w:u w:val="single"/>
              </w:rPr>
            </w:pPr>
          </w:p>
        </w:tc>
        <w:tc>
          <w:tcPr>
            <w:tcW w:w="6520" w:type="dxa"/>
            <w:gridSpan w:val="8"/>
            <w:vAlign w:val="bottom"/>
          </w:tcPr>
          <w:p w:rsidR="00D46206" w:rsidRPr="00F2684E" w:rsidRDefault="00D46206" w:rsidP="00C26559">
            <w:pPr>
              <w:pBdr>
                <w:bottom w:val="single" w:sz="4" w:space="1" w:color="auto"/>
              </w:pBdr>
              <w:spacing w:line="280" w:lineRule="exact"/>
              <w:ind w:right="-36"/>
              <w:jc w:val="center"/>
              <w:rPr>
                <w:u w:val="single"/>
              </w:rPr>
            </w:pPr>
            <w:r w:rsidRPr="00F2684E">
              <w:t xml:space="preserve">For three-month periods ended </w:t>
            </w:r>
            <w:r w:rsidR="00C26559" w:rsidRPr="00F2684E">
              <w:t>September</w:t>
            </w:r>
            <w:r w:rsidR="00366F9E" w:rsidRPr="00F2684E">
              <w:t xml:space="preserve"> 30</w:t>
            </w:r>
            <w:r w:rsidR="00E1060F" w:rsidRPr="00F2684E">
              <w:t>, 201</w:t>
            </w:r>
            <w:r w:rsidR="00B56817" w:rsidRPr="00F2684E">
              <w:t>7</w:t>
            </w:r>
            <w:r w:rsidRPr="00F2684E">
              <w:t xml:space="preserve"> and 201</w:t>
            </w:r>
            <w:r w:rsidR="00B56817" w:rsidRPr="00F2684E">
              <w:t>6</w:t>
            </w:r>
          </w:p>
        </w:tc>
      </w:tr>
      <w:tr w:rsidR="00D46206" w:rsidRPr="00F2684E" w:rsidTr="00BC0193">
        <w:trPr>
          <w:cantSplit/>
          <w:trHeight w:val="190"/>
        </w:trPr>
        <w:tc>
          <w:tcPr>
            <w:tcW w:w="2454" w:type="dxa"/>
            <w:vAlign w:val="bottom"/>
          </w:tcPr>
          <w:p w:rsidR="00D46206" w:rsidRPr="00F2684E" w:rsidRDefault="00D46206" w:rsidP="00DD433C">
            <w:pPr>
              <w:spacing w:line="280" w:lineRule="exact"/>
              <w:ind w:right="-36"/>
              <w:rPr>
                <w:u w:val="single"/>
              </w:rPr>
            </w:pPr>
          </w:p>
        </w:tc>
        <w:tc>
          <w:tcPr>
            <w:tcW w:w="1559" w:type="dxa"/>
            <w:gridSpan w:val="2"/>
            <w:vAlign w:val="bottom"/>
          </w:tcPr>
          <w:p w:rsidR="00D46206" w:rsidRPr="00F2684E" w:rsidRDefault="00D46206" w:rsidP="00DD433C">
            <w:pPr>
              <w:pBdr>
                <w:bottom w:val="single" w:sz="4" w:space="1" w:color="auto"/>
              </w:pBdr>
              <w:spacing w:line="280" w:lineRule="exact"/>
              <w:ind w:right="-36"/>
              <w:jc w:val="center"/>
            </w:pPr>
            <w:r w:rsidRPr="00F2684E">
              <w:t>Business Consulting</w:t>
            </w:r>
          </w:p>
        </w:tc>
        <w:tc>
          <w:tcPr>
            <w:tcW w:w="1559" w:type="dxa"/>
            <w:gridSpan w:val="2"/>
            <w:vAlign w:val="bottom"/>
          </w:tcPr>
          <w:p w:rsidR="00D46206" w:rsidRPr="00F2684E" w:rsidRDefault="00D46206" w:rsidP="00DD433C">
            <w:pPr>
              <w:pBdr>
                <w:bottom w:val="single" w:sz="4" w:space="1" w:color="auto"/>
              </w:pBdr>
              <w:spacing w:line="280" w:lineRule="exact"/>
              <w:ind w:right="-36"/>
              <w:jc w:val="center"/>
            </w:pPr>
            <w:r w:rsidRPr="00F2684E">
              <w:t>Investments</w:t>
            </w:r>
          </w:p>
        </w:tc>
        <w:tc>
          <w:tcPr>
            <w:tcW w:w="1418" w:type="dxa"/>
            <w:gridSpan w:val="2"/>
            <w:vAlign w:val="bottom"/>
          </w:tcPr>
          <w:p w:rsidR="00D46206" w:rsidRPr="00F2684E" w:rsidRDefault="00D46206" w:rsidP="00DD433C">
            <w:pPr>
              <w:pBdr>
                <w:bottom w:val="single" w:sz="4" w:space="1" w:color="auto"/>
              </w:pBdr>
              <w:spacing w:line="280" w:lineRule="exact"/>
              <w:ind w:right="-36"/>
              <w:jc w:val="center"/>
            </w:pPr>
            <w:r w:rsidRPr="00F2684E">
              <w:t>Eliminated</w:t>
            </w:r>
          </w:p>
        </w:tc>
        <w:tc>
          <w:tcPr>
            <w:tcW w:w="1984" w:type="dxa"/>
            <w:gridSpan w:val="2"/>
            <w:vAlign w:val="bottom"/>
          </w:tcPr>
          <w:p w:rsidR="00D46206" w:rsidRPr="00F2684E" w:rsidRDefault="00D46206" w:rsidP="00DD433C">
            <w:pPr>
              <w:pBdr>
                <w:bottom w:val="single" w:sz="4" w:space="1" w:color="auto"/>
              </w:pBdr>
              <w:spacing w:line="280" w:lineRule="exact"/>
              <w:ind w:right="-36"/>
              <w:jc w:val="center"/>
            </w:pPr>
            <w:r w:rsidRPr="00F2684E">
              <w:t>Consolidated</w:t>
            </w:r>
          </w:p>
        </w:tc>
      </w:tr>
      <w:tr w:rsidR="00B56817" w:rsidRPr="00F2684E" w:rsidTr="00BC0193">
        <w:trPr>
          <w:trHeight w:val="165"/>
        </w:trPr>
        <w:tc>
          <w:tcPr>
            <w:tcW w:w="2454" w:type="dxa"/>
            <w:vAlign w:val="bottom"/>
          </w:tcPr>
          <w:p w:rsidR="00B56817" w:rsidRPr="00F2684E" w:rsidRDefault="00B56817" w:rsidP="00DD433C">
            <w:pPr>
              <w:spacing w:line="280" w:lineRule="exact"/>
              <w:ind w:right="-36"/>
              <w:rPr>
                <w:u w:val="single"/>
              </w:rPr>
            </w:pPr>
          </w:p>
        </w:tc>
        <w:tc>
          <w:tcPr>
            <w:tcW w:w="850" w:type="dxa"/>
          </w:tcPr>
          <w:p w:rsidR="00B56817" w:rsidRPr="00F2684E" w:rsidRDefault="00B56817" w:rsidP="00B56817">
            <w:pPr>
              <w:pBdr>
                <w:bottom w:val="single" w:sz="4" w:space="1" w:color="auto"/>
              </w:pBdr>
              <w:spacing w:line="280" w:lineRule="exact"/>
              <w:jc w:val="right"/>
            </w:pPr>
            <w:r w:rsidRPr="00F2684E">
              <w:t>2017</w:t>
            </w:r>
          </w:p>
        </w:tc>
        <w:tc>
          <w:tcPr>
            <w:tcW w:w="709" w:type="dxa"/>
          </w:tcPr>
          <w:p w:rsidR="00B56817" w:rsidRPr="00F2684E" w:rsidRDefault="00B56817" w:rsidP="00EE56F1">
            <w:pPr>
              <w:pBdr>
                <w:bottom w:val="single" w:sz="4" w:space="1" w:color="auto"/>
              </w:pBdr>
              <w:spacing w:line="280" w:lineRule="exact"/>
              <w:jc w:val="right"/>
            </w:pPr>
            <w:r w:rsidRPr="00F2684E">
              <w:t>2016</w:t>
            </w:r>
          </w:p>
        </w:tc>
        <w:tc>
          <w:tcPr>
            <w:tcW w:w="709" w:type="dxa"/>
          </w:tcPr>
          <w:p w:rsidR="00B56817" w:rsidRPr="00F2684E" w:rsidRDefault="00B56817" w:rsidP="00B56817">
            <w:pPr>
              <w:pBdr>
                <w:bottom w:val="single" w:sz="4" w:space="1" w:color="auto"/>
              </w:pBdr>
              <w:spacing w:line="280" w:lineRule="exact"/>
              <w:jc w:val="right"/>
            </w:pPr>
            <w:r w:rsidRPr="00F2684E">
              <w:t>2017</w:t>
            </w:r>
          </w:p>
        </w:tc>
        <w:tc>
          <w:tcPr>
            <w:tcW w:w="850" w:type="dxa"/>
          </w:tcPr>
          <w:p w:rsidR="00B56817" w:rsidRPr="00F2684E" w:rsidRDefault="00B56817" w:rsidP="00EE56F1">
            <w:pPr>
              <w:pBdr>
                <w:bottom w:val="single" w:sz="4" w:space="1" w:color="auto"/>
              </w:pBdr>
              <w:spacing w:line="280" w:lineRule="exact"/>
              <w:jc w:val="right"/>
            </w:pPr>
            <w:r w:rsidRPr="00F2684E">
              <w:t>2016</w:t>
            </w:r>
          </w:p>
        </w:tc>
        <w:tc>
          <w:tcPr>
            <w:tcW w:w="709" w:type="dxa"/>
          </w:tcPr>
          <w:p w:rsidR="00B56817" w:rsidRPr="00F2684E" w:rsidRDefault="00B56817" w:rsidP="00B56817">
            <w:pPr>
              <w:pBdr>
                <w:bottom w:val="single" w:sz="4" w:space="1" w:color="auto"/>
              </w:pBdr>
              <w:spacing w:line="280" w:lineRule="exact"/>
              <w:jc w:val="right"/>
            </w:pPr>
            <w:r w:rsidRPr="00F2684E">
              <w:t>2017</w:t>
            </w:r>
          </w:p>
        </w:tc>
        <w:tc>
          <w:tcPr>
            <w:tcW w:w="709" w:type="dxa"/>
          </w:tcPr>
          <w:p w:rsidR="00B56817" w:rsidRPr="00F2684E" w:rsidRDefault="00B56817" w:rsidP="00EE56F1">
            <w:pPr>
              <w:pBdr>
                <w:bottom w:val="single" w:sz="4" w:space="1" w:color="auto"/>
              </w:pBdr>
              <w:spacing w:line="280" w:lineRule="exact"/>
              <w:jc w:val="right"/>
            </w:pPr>
            <w:r w:rsidRPr="00F2684E">
              <w:t>2016</w:t>
            </w:r>
          </w:p>
        </w:tc>
        <w:tc>
          <w:tcPr>
            <w:tcW w:w="992" w:type="dxa"/>
          </w:tcPr>
          <w:p w:rsidR="00B56817" w:rsidRPr="00F2684E" w:rsidRDefault="00B56817" w:rsidP="00B56817">
            <w:pPr>
              <w:pBdr>
                <w:bottom w:val="single" w:sz="4" w:space="1" w:color="auto"/>
              </w:pBdr>
              <w:spacing w:line="280" w:lineRule="exact"/>
              <w:jc w:val="right"/>
            </w:pPr>
            <w:r w:rsidRPr="00F2684E">
              <w:t>2017</w:t>
            </w:r>
          </w:p>
        </w:tc>
        <w:tc>
          <w:tcPr>
            <w:tcW w:w="992" w:type="dxa"/>
          </w:tcPr>
          <w:p w:rsidR="00B56817" w:rsidRPr="00F2684E" w:rsidRDefault="00B56817" w:rsidP="00EE56F1">
            <w:pPr>
              <w:pBdr>
                <w:bottom w:val="single" w:sz="4" w:space="1" w:color="auto"/>
              </w:pBdr>
              <w:spacing w:line="280" w:lineRule="exact"/>
              <w:jc w:val="right"/>
            </w:pPr>
            <w:r w:rsidRPr="00F2684E">
              <w:t>2016</w:t>
            </w:r>
          </w:p>
        </w:tc>
      </w:tr>
      <w:tr w:rsidR="00B56817" w:rsidRPr="00F2684E" w:rsidTr="00DE5B92">
        <w:trPr>
          <w:trHeight w:val="312"/>
        </w:trPr>
        <w:tc>
          <w:tcPr>
            <w:tcW w:w="2454" w:type="dxa"/>
            <w:vAlign w:val="bottom"/>
          </w:tcPr>
          <w:p w:rsidR="00B56817" w:rsidRPr="00F2684E" w:rsidRDefault="00B56817" w:rsidP="00DD433C">
            <w:pPr>
              <w:spacing w:line="280" w:lineRule="exact"/>
              <w:ind w:right="-129"/>
              <w:rPr>
                <w:cs/>
              </w:rPr>
            </w:pPr>
            <w:r w:rsidRPr="00F2684E">
              <w:t>Sales and services income</w:t>
            </w:r>
          </w:p>
        </w:tc>
        <w:tc>
          <w:tcPr>
            <w:tcW w:w="850" w:type="dxa"/>
            <w:vAlign w:val="bottom"/>
          </w:tcPr>
          <w:p w:rsidR="00B56817" w:rsidRPr="00F2684E" w:rsidRDefault="00085209" w:rsidP="00C978C1">
            <w:pPr>
              <w:jc w:val="right"/>
            </w:pPr>
            <w:r w:rsidRPr="00F2684E">
              <w:t>341,300</w:t>
            </w:r>
          </w:p>
        </w:tc>
        <w:tc>
          <w:tcPr>
            <w:tcW w:w="709" w:type="dxa"/>
            <w:vAlign w:val="bottom"/>
          </w:tcPr>
          <w:p w:rsidR="00B56817" w:rsidRPr="00F2684E" w:rsidRDefault="00C26559" w:rsidP="00EE56F1">
            <w:pPr>
              <w:jc w:val="right"/>
            </w:pPr>
            <w:r w:rsidRPr="00F2684E">
              <w:t>276,985</w:t>
            </w:r>
          </w:p>
        </w:tc>
        <w:tc>
          <w:tcPr>
            <w:tcW w:w="709" w:type="dxa"/>
            <w:vAlign w:val="bottom"/>
          </w:tcPr>
          <w:p w:rsidR="00B56817" w:rsidRPr="00F2684E" w:rsidRDefault="00991371" w:rsidP="00627921">
            <w:pPr>
              <w:jc w:val="right"/>
            </w:pPr>
            <w:r w:rsidRPr="00F2684E">
              <w:t>23,576</w:t>
            </w:r>
          </w:p>
        </w:tc>
        <w:tc>
          <w:tcPr>
            <w:tcW w:w="850" w:type="dxa"/>
            <w:vAlign w:val="bottom"/>
          </w:tcPr>
          <w:p w:rsidR="00B56817" w:rsidRPr="00F2684E" w:rsidRDefault="00C26559" w:rsidP="00EE56F1">
            <w:pPr>
              <w:jc w:val="right"/>
            </w:pPr>
            <w:r w:rsidRPr="00F2684E">
              <w:t>119,535</w:t>
            </w:r>
          </w:p>
        </w:tc>
        <w:tc>
          <w:tcPr>
            <w:tcW w:w="709" w:type="dxa"/>
            <w:vAlign w:val="bottom"/>
          </w:tcPr>
          <w:p w:rsidR="00B56817" w:rsidRPr="00F2684E" w:rsidRDefault="00991371" w:rsidP="00627921">
            <w:pPr>
              <w:jc w:val="right"/>
            </w:pPr>
            <w:r w:rsidRPr="00F2684E">
              <w:t>(1,118)</w:t>
            </w:r>
          </w:p>
        </w:tc>
        <w:tc>
          <w:tcPr>
            <w:tcW w:w="709" w:type="dxa"/>
            <w:vAlign w:val="bottom"/>
          </w:tcPr>
          <w:p w:rsidR="00B56817" w:rsidRPr="00F2684E" w:rsidRDefault="00C26559" w:rsidP="00EE56F1">
            <w:pPr>
              <w:jc w:val="right"/>
            </w:pPr>
            <w:r w:rsidRPr="00F2684E">
              <w:t>(1,119)</w:t>
            </w:r>
          </w:p>
        </w:tc>
        <w:tc>
          <w:tcPr>
            <w:tcW w:w="992" w:type="dxa"/>
            <w:vAlign w:val="bottom"/>
          </w:tcPr>
          <w:p w:rsidR="00B56817" w:rsidRPr="00F2684E" w:rsidRDefault="00085209" w:rsidP="00C978C1">
            <w:pPr>
              <w:jc w:val="right"/>
            </w:pPr>
            <w:r w:rsidRPr="00F2684E">
              <w:t>363,758</w:t>
            </w:r>
          </w:p>
        </w:tc>
        <w:tc>
          <w:tcPr>
            <w:tcW w:w="992" w:type="dxa"/>
            <w:vAlign w:val="bottom"/>
          </w:tcPr>
          <w:p w:rsidR="00B56817" w:rsidRPr="00F2684E" w:rsidRDefault="00C26559" w:rsidP="00EE56F1">
            <w:pPr>
              <w:jc w:val="right"/>
            </w:pPr>
            <w:r w:rsidRPr="00F2684E">
              <w:t>395,401</w:t>
            </w:r>
          </w:p>
        </w:tc>
      </w:tr>
      <w:tr w:rsidR="00B56817" w:rsidRPr="00F2684E" w:rsidTr="00DE5B92">
        <w:trPr>
          <w:trHeight w:val="312"/>
        </w:trPr>
        <w:tc>
          <w:tcPr>
            <w:tcW w:w="2454" w:type="dxa"/>
            <w:vAlign w:val="bottom"/>
          </w:tcPr>
          <w:p w:rsidR="00B56817" w:rsidRPr="00F2684E" w:rsidRDefault="00B56817" w:rsidP="00DD433C">
            <w:pPr>
              <w:spacing w:line="280" w:lineRule="exact"/>
              <w:ind w:right="-127"/>
            </w:pPr>
            <w:r w:rsidRPr="00F2684E">
              <w:t>Cost of sales and services</w:t>
            </w:r>
          </w:p>
        </w:tc>
        <w:tc>
          <w:tcPr>
            <w:tcW w:w="850" w:type="dxa"/>
            <w:vAlign w:val="bottom"/>
          </w:tcPr>
          <w:p w:rsidR="00B56817" w:rsidRPr="00F2684E" w:rsidRDefault="00991371" w:rsidP="00C978C1">
            <w:pPr>
              <w:pBdr>
                <w:bottom w:val="single" w:sz="6" w:space="1" w:color="auto"/>
              </w:pBdr>
              <w:jc w:val="right"/>
            </w:pPr>
            <w:r w:rsidRPr="00F2684E">
              <w:t>(112,885)</w:t>
            </w:r>
          </w:p>
        </w:tc>
        <w:tc>
          <w:tcPr>
            <w:tcW w:w="709" w:type="dxa"/>
            <w:vAlign w:val="bottom"/>
          </w:tcPr>
          <w:p w:rsidR="00B56817" w:rsidRPr="00F2684E" w:rsidRDefault="00C26559" w:rsidP="00EE56F1">
            <w:pPr>
              <w:pBdr>
                <w:bottom w:val="single" w:sz="6" w:space="1" w:color="auto"/>
              </w:pBdr>
              <w:jc w:val="right"/>
            </w:pPr>
            <w:r w:rsidRPr="00F2684E">
              <w:t>(10,872)</w:t>
            </w:r>
          </w:p>
        </w:tc>
        <w:tc>
          <w:tcPr>
            <w:tcW w:w="709" w:type="dxa"/>
            <w:vAlign w:val="bottom"/>
          </w:tcPr>
          <w:p w:rsidR="00B56817" w:rsidRPr="00F2684E" w:rsidRDefault="00991371" w:rsidP="00627921">
            <w:pPr>
              <w:pBdr>
                <w:bottom w:val="single" w:sz="6" w:space="1" w:color="auto"/>
              </w:pBdr>
              <w:jc w:val="right"/>
            </w:pPr>
            <w:r w:rsidRPr="00F2684E">
              <w:t>(1,424)</w:t>
            </w:r>
          </w:p>
        </w:tc>
        <w:tc>
          <w:tcPr>
            <w:tcW w:w="850" w:type="dxa"/>
            <w:vAlign w:val="bottom"/>
          </w:tcPr>
          <w:p w:rsidR="00B56817" w:rsidRPr="00F2684E" w:rsidRDefault="00C26559" w:rsidP="00EE56F1">
            <w:pPr>
              <w:pBdr>
                <w:bottom w:val="single" w:sz="6" w:space="1" w:color="auto"/>
              </w:pBdr>
              <w:jc w:val="right"/>
            </w:pPr>
            <w:r w:rsidRPr="00F2684E">
              <w:t>(18,252)</w:t>
            </w:r>
          </w:p>
        </w:tc>
        <w:tc>
          <w:tcPr>
            <w:tcW w:w="709" w:type="dxa"/>
            <w:vAlign w:val="bottom"/>
          </w:tcPr>
          <w:p w:rsidR="00B56817" w:rsidRPr="00F2684E" w:rsidRDefault="00991371" w:rsidP="00627921">
            <w:pPr>
              <w:pBdr>
                <w:bottom w:val="single" w:sz="6" w:space="1" w:color="auto"/>
              </w:pBdr>
              <w:jc w:val="right"/>
            </w:pPr>
            <w:r w:rsidRPr="00F2684E">
              <w:t>194</w:t>
            </w:r>
          </w:p>
        </w:tc>
        <w:tc>
          <w:tcPr>
            <w:tcW w:w="709" w:type="dxa"/>
            <w:vAlign w:val="bottom"/>
          </w:tcPr>
          <w:p w:rsidR="00B56817" w:rsidRPr="00F2684E" w:rsidRDefault="00C26559" w:rsidP="00EE56F1">
            <w:pPr>
              <w:pBdr>
                <w:bottom w:val="single" w:sz="6" w:space="1" w:color="auto"/>
              </w:pBdr>
              <w:jc w:val="right"/>
            </w:pPr>
            <w:r w:rsidRPr="00F2684E">
              <w:t>194</w:t>
            </w:r>
          </w:p>
        </w:tc>
        <w:tc>
          <w:tcPr>
            <w:tcW w:w="992" w:type="dxa"/>
            <w:vAlign w:val="bottom"/>
          </w:tcPr>
          <w:p w:rsidR="00B56817" w:rsidRPr="00F2684E" w:rsidRDefault="00991371" w:rsidP="00C978C1">
            <w:pPr>
              <w:pBdr>
                <w:bottom w:val="single" w:sz="6" w:space="1" w:color="auto"/>
              </w:pBdr>
              <w:jc w:val="right"/>
            </w:pPr>
            <w:r w:rsidRPr="00F2684E">
              <w:t>(114,115)</w:t>
            </w:r>
          </w:p>
        </w:tc>
        <w:tc>
          <w:tcPr>
            <w:tcW w:w="992" w:type="dxa"/>
            <w:vAlign w:val="bottom"/>
          </w:tcPr>
          <w:p w:rsidR="00B56817" w:rsidRPr="00F2684E" w:rsidRDefault="00C26559" w:rsidP="00EE56F1">
            <w:pPr>
              <w:pBdr>
                <w:bottom w:val="single" w:sz="6" w:space="1" w:color="auto"/>
              </w:pBdr>
              <w:jc w:val="right"/>
            </w:pPr>
            <w:r w:rsidRPr="00F2684E">
              <w:t>(28,930)</w:t>
            </w:r>
          </w:p>
        </w:tc>
      </w:tr>
      <w:tr w:rsidR="00B56817" w:rsidRPr="00F2684E" w:rsidTr="00DE5B92">
        <w:trPr>
          <w:trHeight w:val="312"/>
        </w:trPr>
        <w:tc>
          <w:tcPr>
            <w:tcW w:w="2454" w:type="dxa"/>
            <w:vAlign w:val="bottom"/>
          </w:tcPr>
          <w:p w:rsidR="00B56817" w:rsidRPr="00F2684E" w:rsidRDefault="00B56817" w:rsidP="00DD433C">
            <w:pPr>
              <w:spacing w:line="280" w:lineRule="exact"/>
              <w:ind w:right="-36"/>
            </w:pPr>
            <w:r w:rsidRPr="00F2684E">
              <w:t xml:space="preserve">Gross earnings (loss) </w:t>
            </w:r>
          </w:p>
        </w:tc>
        <w:tc>
          <w:tcPr>
            <w:tcW w:w="850" w:type="dxa"/>
            <w:vAlign w:val="bottom"/>
          </w:tcPr>
          <w:p w:rsidR="00B56817" w:rsidRPr="00F2684E" w:rsidRDefault="00085209" w:rsidP="00C978C1">
            <w:pPr>
              <w:pBdr>
                <w:bottom w:val="double" w:sz="6" w:space="1" w:color="auto"/>
              </w:pBdr>
              <w:jc w:val="right"/>
            </w:pPr>
            <w:r w:rsidRPr="00F2684E">
              <w:t>228,415</w:t>
            </w:r>
          </w:p>
        </w:tc>
        <w:tc>
          <w:tcPr>
            <w:tcW w:w="709" w:type="dxa"/>
            <w:vAlign w:val="bottom"/>
          </w:tcPr>
          <w:p w:rsidR="00B56817" w:rsidRPr="00F2684E" w:rsidRDefault="00C26559" w:rsidP="00EE56F1">
            <w:pPr>
              <w:pBdr>
                <w:bottom w:val="double" w:sz="6" w:space="1" w:color="auto"/>
              </w:pBdr>
              <w:jc w:val="right"/>
            </w:pPr>
            <w:r w:rsidRPr="00F2684E">
              <w:t>266,113</w:t>
            </w:r>
          </w:p>
        </w:tc>
        <w:tc>
          <w:tcPr>
            <w:tcW w:w="709" w:type="dxa"/>
            <w:vAlign w:val="bottom"/>
          </w:tcPr>
          <w:p w:rsidR="00B56817" w:rsidRPr="00F2684E" w:rsidRDefault="00991371" w:rsidP="00627921">
            <w:pPr>
              <w:pBdr>
                <w:bottom w:val="double" w:sz="6" w:space="1" w:color="auto"/>
              </w:pBdr>
              <w:jc w:val="right"/>
            </w:pPr>
            <w:r w:rsidRPr="00F2684E">
              <w:t>22,152</w:t>
            </w:r>
          </w:p>
        </w:tc>
        <w:tc>
          <w:tcPr>
            <w:tcW w:w="850" w:type="dxa"/>
            <w:vAlign w:val="bottom"/>
          </w:tcPr>
          <w:p w:rsidR="00B56817" w:rsidRPr="00F2684E" w:rsidRDefault="00C26559" w:rsidP="00EE56F1">
            <w:pPr>
              <w:pBdr>
                <w:bottom w:val="double" w:sz="6" w:space="1" w:color="auto"/>
              </w:pBdr>
              <w:jc w:val="right"/>
            </w:pPr>
            <w:r w:rsidRPr="00F2684E">
              <w:t>101,283</w:t>
            </w:r>
          </w:p>
        </w:tc>
        <w:tc>
          <w:tcPr>
            <w:tcW w:w="709" w:type="dxa"/>
            <w:vAlign w:val="bottom"/>
          </w:tcPr>
          <w:p w:rsidR="00B56817" w:rsidRPr="00F2684E" w:rsidRDefault="00991371" w:rsidP="00627921">
            <w:pPr>
              <w:pBdr>
                <w:bottom w:val="double" w:sz="6" w:space="1" w:color="auto"/>
              </w:pBdr>
              <w:jc w:val="right"/>
            </w:pPr>
            <w:r w:rsidRPr="00F2684E">
              <w:t>(924)</w:t>
            </w:r>
          </w:p>
        </w:tc>
        <w:tc>
          <w:tcPr>
            <w:tcW w:w="709" w:type="dxa"/>
            <w:vAlign w:val="bottom"/>
          </w:tcPr>
          <w:p w:rsidR="00B56817" w:rsidRPr="00F2684E" w:rsidRDefault="00C26559" w:rsidP="00EE56F1">
            <w:pPr>
              <w:pBdr>
                <w:bottom w:val="double" w:sz="6" w:space="1" w:color="auto"/>
              </w:pBdr>
              <w:jc w:val="right"/>
            </w:pPr>
            <w:r w:rsidRPr="00F2684E">
              <w:t>(925)</w:t>
            </w:r>
          </w:p>
        </w:tc>
        <w:tc>
          <w:tcPr>
            <w:tcW w:w="992" w:type="dxa"/>
            <w:vAlign w:val="bottom"/>
          </w:tcPr>
          <w:p w:rsidR="00B56817" w:rsidRPr="00F2684E" w:rsidRDefault="00085209" w:rsidP="00C978C1">
            <w:pPr>
              <w:jc w:val="right"/>
            </w:pPr>
            <w:r w:rsidRPr="00F2684E">
              <w:t>244,643</w:t>
            </w:r>
          </w:p>
        </w:tc>
        <w:tc>
          <w:tcPr>
            <w:tcW w:w="992" w:type="dxa"/>
            <w:vAlign w:val="bottom"/>
          </w:tcPr>
          <w:p w:rsidR="00B56817" w:rsidRPr="00F2684E" w:rsidRDefault="00C26559" w:rsidP="00EE56F1">
            <w:pPr>
              <w:jc w:val="right"/>
            </w:pPr>
            <w:r w:rsidRPr="00F2684E">
              <w:t>366,471</w:t>
            </w:r>
          </w:p>
        </w:tc>
      </w:tr>
      <w:tr w:rsidR="00B56817" w:rsidRPr="00F2684E" w:rsidTr="00DE5B92">
        <w:trPr>
          <w:trHeight w:val="312"/>
        </w:trPr>
        <w:tc>
          <w:tcPr>
            <w:tcW w:w="2454" w:type="dxa"/>
            <w:vAlign w:val="bottom"/>
          </w:tcPr>
          <w:p w:rsidR="00B56817" w:rsidRPr="00F2684E" w:rsidRDefault="00B56817" w:rsidP="00DD433C">
            <w:pPr>
              <w:spacing w:line="280" w:lineRule="exact"/>
              <w:ind w:right="-127"/>
            </w:pPr>
            <w:r w:rsidRPr="00F2684E">
              <w:t>Other income</w:t>
            </w:r>
          </w:p>
        </w:tc>
        <w:tc>
          <w:tcPr>
            <w:tcW w:w="850" w:type="dxa"/>
            <w:vAlign w:val="bottom"/>
          </w:tcPr>
          <w:p w:rsidR="00B56817" w:rsidRPr="00F2684E" w:rsidRDefault="00B56817" w:rsidP="00C978C1">
            <w:pPr>
              <w:tabs>
                <w:tab w:val="decimal" w:pos="111"/>
              </w:tabs>
              <w:ind w:left="-36" w:right="-57"/>
              <w:jc w:val="center"/>
            </w:pPr>
          </w:p>
        </w:tc>
        <w:tc>
          <w:tcPr>
            <w:tcW w:w="709" w:type="dxa"/>
            <w:vAlign w:val="bottom"/>
          </w:tcPr>
          <w:p w:rsidR="00B56817" w:rsidRPr="00F2684E" w:rsidRDefault="00B56817" w:rsidP="00C978C1">
            <w:pPr>
              <w:tabs>
                <w:tab w:val="decimal" w:pos="414"/>
              </w:tabs>
              <w:ind w:left="-36" w:right="-57"/>
              <w:jc w:val="center"/>
            </w:pPr>
          </w:p>
        </w:tc>
        <w:tc>
          <w:tcPr>
            <w:tcW w:w="709" w:type="dxa"/>
            <w:vAlign w:val="bottom"/>
          </w:tcPr>
          <w:p w:rsidR="00B56817" w:rsidRPr="00F2684E" w:rsidRDefault="00B56817" w:rsidP="00C978C1">
            <w:pPr>
              <w:tabs>
                <w:tab w:val="decimal" w:pos="414"/>
              </w:tabs>
              <w:ind w:left="-36" w:right="-57"/>
              <w:jc w:val="center"/>
              <w:rPr>
                <w:b/>
                <w:bCs/>
              </w:rPr>
            </w:pPr>
          </w:p>
        </w:tc>
        <w:tc>
          <w:tcPr>
            <w:tcW w:w="850" w:type="dxa"/>
            <w:vAlign w:val="bottom"/>
          </w:tcPr>
          <w:p w:rsidR="00B56817" w:rsidRPr="00F2684E" w:rsidRDefault="00B56817" w:rsidP="00C978C1">
            <w:pPr>
              <w:tabs>
                <w:tab w:val="decimal" w:pos="414"/>
              </w:tabs>
              <w:ind w:left="-36" w:right="-57"/>
              <w:jc w:val="center"/>
            </w:pPr>
          </w:p>
        </w:tc>
        <w:tc>
          <w:tcPr>
            <w:tcW w:w="709" w:type="dxa"/>
            <w:vAlign w:val="bottom"/>
          </w:tcPr>
          <w:p w:rsidR="00B56817" w:rsidRPr="00F2684E" w:rsidRDefault="00B56817" w:rsidP="00C978C1">
            <w:pPr>
              <w:tabs>
                <w:tab w:val="decimal" w:pos="414"/>
              </w:tabs>
              <w:ind w:left="-36" w:right="-57"/>
              <w:jc w:val="center"/>
            </w:pPr>
          </w:p>
        </w:tc>
        <w:tc>
          <w:tcPr>
            <w:tcW w:w="709" w:type="dxa"/>
            <w:vAlign w:val="bottom"/>
          </w:tcPr>
          <w:p w:rsidR="00B56817" w:rsidRPr="00F2684E" w:rsidRDefault="00B56817" w:rsidP="00C978C1">
            <w:pPr>
              <w:tabs>
                <w:tab w:val="decimal" w:pos="414"/>
              </w:tabs>
              <w:ind w:left="-36" w:right="-57"/>
              <w:jc w:val="center"/>
            </w:pPr>
          </w:p>
        </w:tc>
        <w:tc>
          <w:tcPr>
            <w:tcW w:w="992" w:type="dxa"/>
            <w:vAlign w:val="bottom"/>
          </w:tcPr>
          <w:p w:rsidR="00B56817" w:rsidRPr="00F2684E" w:rsidRDefault="00991371" w:rsidP="00C978C1">
            <w:pPr>
              <w:jc w:val="right"/>
            </w:pPr>
            <w:r w:rsidRPr="00F2684E">
              <w:t>15,782</w:t>
            </w:r>
          </w:p>
        </w:tc>
        <w:tc>
          <w:tcPr>
            <w:tcW w:w="992" w:type="dxa"/>
            <w:vAlign w:val="bottom"/>
          </w:tcPr>
          <w:p w:rsidR="00B56817" w:rsidRPr="00F2684E" w:rsidRDefault="00C26559" w:rsidP="00EE56F1">
            <w:pPr>
              <w:jc w:val="right"/>
            </w:pPr>
            <w:r w:rsidRPr="00F2684E">
              <w:t>2,627</w:t>
            </w:r>
          </w:p>
        </w:tc>
      </w:tr>
      <w:tr w:rsidR="00B56817" w:rsidRPr="00F2684E" w:rsidTr="00DE5B92">
        <w:trPr>
          <w:trHeight w:val="312"/>
        </w:trPr>
        <w:tc>
          <w:tcPr>
            <w:tcW w:w="2454" w:type="dxa"/>
            <w:vAlign w:val="bottom"/>
          </w:tcPr>
          <w:p w:rsidR="00B56817" w:rsidRPr="00F2684E" w:rsidRDefault="00B56817" w:rsidP="00DD433C">
            <w:pPr>
              <w:spacing w:line="280" w:lineRule="exact"/>
              <w:ind w:right="-37"/>
              <w:rPr>
                <w:cs/>
              </w:rPr>
            </w:pPr>
            <w:r w:rsidRPr="00F2684E">
              <w:t>Administrative expenses</w:t>
            </w:r>
          </w:p>
        </w:tc>
        <w:tc>
          <w:tcPr>
            <w:tcW w:w="850" w:type="dxa"/>
            <w:vAlign w:val="bottom"/>
          </w:tcPr>
          <w:p w:rsidR="00B56817" w:rsidRPr="00F2684E" w:rsidRDefault="00B56817" w:rsidP="00C978C1">
            <w:pPr>
              <w:tabs>
                <w:tab w:val="decimal" w:pos="231"/>
              </w:tabs>
              <w:ind w:left="-36" w:right="-57"/>
              <w:jc w:val="center"/>
            </w:pPr>
          </w:p>
        </w:tc>
        <w:tc>
          <w:tcPr>
            <w:tcW w:w="709" w:type="dxa"/>
            <w:vAlign w:val="bottom"/>
          </w:tcPr>
          <w:p w:rsidR="00B56817" w:rsidRPr="00F2684E" w:rsidRDefault="00B56817" w:rsidP="00C978C1">
            <w:pPr>
              <w:tabs>
                <w:tab w:val="decimal" w:pos="414"/>
              </w:tabs>
              <w:ind w:left="-36" w:right="-57"/>
            </w:pPr>
          </w:p>
        </w:tc>
        <w:tc>
          <w:tcPr>
            <w:tcW w:w="709" w:type="dxa"/>
            <w:vAlign w:val="bottom"/>
          </w:tcPr>
          <w:p w:rsidR="00B56817" w:rsidRPr="00F2684E" w:rsidRDefault="00B56817" w:rsidP="00C978C1">
            <w:pPr>
              <w:tabs>
                <w:tab w:val="decimal" w:pos="414"/>
              </w:tabs>
              <w:ind w:left="-36" w:right="-57"/>
            </w:pPr>
          </w:p>
        </w:tc>
        <w:tc>
          <w:tcPr>
            <w:tcW w:w="850" w:type="dxa"/>
            <w:vAlign w:val="bottom"/>
          </w:tcPr>
          <w:p w:rsidR="00B56817" w:rsidRPr="00F2684E" w:rsidRDefault="00B56817" w:rsidP="00C978C1">
            <w:pPr>
              <w:tabs>
                <w:tab w:val="decimal" w:pos="414"/>
              </w:tabs>
              <w:ind w:left="-36" w:right="-57"/>
            </w:pPr>
          </w:p>
        </w:tc>
        <w:tc>
          <w:tcPr>
            <w:tcW w:w="709" w:type="dxa"/>
            <w:vAlign w:val="bottom"/>
          </w:tcPr>
          <w:p w:rsidR="00B56817" w:rsidRPr="00F2684E" w:rsidRDefault="00B56817" w:rsidP="00C978C1">
            <w:pPr>
              <w:tabs>
                <w:tab w:val="decimal" w:pos="414"/>
              </w:tabs>
              <w:ind w:left="-36" w:right="-57"/>
            </w:pPr>
          </w:p>
        </w:tc>
        <w:tc>
          <w:tcPr>
            <w:tcW w:w="709" w:type="dxa"/>
            <w:vAlign w:val="bottom"/>
          </w:tcPr>
          <w:p w:rsidR="00B56817" w:rsidRPr="00F2684E" w:rsidRDefault="00B56817" w:rsidP="00C978C1">
            <w:pPr>
              <w:tabs>
                <w:tab w:val="decimal" w:pos="414"/>
              </w:tabs>
              <w:ind w:left="-36" w:right="-57"/>
            </w:pPr>
          </w:p>
        </w:tc>
        <w:tc>
          <w:tcPr>
            <w:tcW w:w="992" w:type="dxa"/>
            <w:vAlign w:val="bottom"/>
          </w:tcPr>
          <w:p w:rsidR="00B56817" w:rsidRPr="00F2684E" w:rsidRDefault="00991371" w:rsidP="00C978C1">
            <w:pPr>
              <w:jc w:val="right"/>
            </w:pPr>
            <w:r w:rsidRPr="00F2684E">
              <w:t>(19,671)</w:t>
            </w:r>
          </w:p>
        </w:tc>
        <w:tc>
          <w:tcPr>
            <w:tcW w:w="992" w:type="dxa"/>
            <w:vAlign w:val="bottom"/>
          </w:tcPr>
          <w:p w:rsidR="00B56817" w:rsidRPr="00F2684E" w:rsidRDefault="00C26559" w:rsidP="00EE56F1">
            <w:pPr>
              <w:jc w:val="right"/>
            </w:pPr>
            <w:r w:rsidRPr="00F2684E">
              <w:t>(24,677)</w:t>
            </w:r>
          </w:p>
        </w:tc>
      </w:tr>
      <w:tr w:rsidR="00C26559" w:rsidRPr="00F2684E" w:rsidTr="00DE5B92">
        <w:trPr>
          <w:trHeight w:val="312"/>
        </w:trPr>
        <w:tc>
          <w:tcPr>
            <w:tcW w:w="2454" w:type="dxa"/>
            <w:vAlign w:val="bottom"/>
          </w:tcPr>
          <w:p w:rsidR="00C26559" w:rsidRPr="00F2684E" w:rsidRDefault="00C26559" w:rsidP="00391AC8">
            <w:pPr>
              <w:ind w:right="66"/>
            </w:pPr>
            <w:r w:rsidRPr="00F2684E">
              <w:t>Impairment on investment</w:t>
            </w:r>
          </w:p>
        </w:tc>
        <w:tc>
          <w:tcPr>
            <w:tcW w:w="850" w:type="dxa"/>
            <w:vAlign w:val="bottom"/>
          </w:tcPr>
          <w:p w:rsidR="00C26559" w:rsidRPr="00F2684E" w:rsidRDefault="00C26559" w:rsidP="00C978C1">
            <w:pPr>
              <w:tabs>
                <w:tab w:val="decimal" w:pos="111"/>
              </w:tabs>
              <w:ind w:left="-36" w:right="-57"/>
              <w:jc w:val="center"/>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850"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992" w:type="dxa"/>
            <w:vAlign w:val="bottom"/>
          </w:tcPr>
          <w:p w:rsidR="00C26559" w:rsidRPr="00F2684E" w:rsidRDefault="00991371" w:rsidP="00C978C1">
            <w:pPr>
              <w:jc w:val="right"/>
            </w:pPr>
            <w:r w:rsidRPr="00F2684E">
              <w:t>-</w:t>
            </w:r>
          </w:p>
        </w:tc>
        <w:tc>
          <w:tcPr>
            <w:tcW w:w="992" w:type="dxa"/>
            <w:vAlign w:val="bottom"/>
          </w:tcPr>
          <w:p w:rsidR="00C26559" w:rsidRPr="00F2684E" w:rsidRDefault="00C26559" w:rsidP="00EE56F1">
            <w:pPr>
              <w:jc w:val="right"/>
            </w:pPr>
            <w:r w:rsidRPr="00F2684E">
              <w:t>(1,000)</w:t>
            </w:r>
          </w:p>
        </w:tc>
      </w:tr>
      <w:tr w:rsidR="00C26559" w:rsidRPr="00F2684E" w:rsidTr="00DE5B92">
        <w:trPr>
          <w:trHeight w:val="312"/>
        </w:trPr>
        <w:tc>
          <w:tcPr>
            <w:tcW w:w="2454" w:type="dxa"/>
            <w:vAlign w:val="bottom"/>
          </w:tcPr>
          <w:p w:rsidR="00C26559" w:rsidRPr="00F2684E" w:rsidRDefault="00C26559" w:rsidP="00DD433C">
            <w:pPr>
              <w:spacing w:line="280" w:lineRule="exact"/>
              <w:ind w:right="-36"/>
            </w:pPr>
            <w:r w:rsidRPr="00F2684E">
              <w:t>Financial costs</w:t>
            </w:r>
          </w:p>
        </w:tc>
        <w:tc>
          <w:tcPr>
            <w:tcW w:w="850" w:type="dxa"/>
            <w:vAlign w:val="bottom"/>
          </w:tcPr>
          <w:p w:rsidR="00C26559" w:rsidRPr="00F2684E" w:rsidRDefault="00C26559" w:rsidP="00C978C1">
            <w:pPr>
              <w:tabs>
                <w:tab w:val="decimal" w:pos="111"/>
              </w:tabs>
              <w:ind w:left="-36" w:right="-57"/>
              <w:jc w:val="center"/>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850"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992" w:type="dxa"/>
            <w:vAlign w:val="bottom"/>
          </w:tcPr>
          <w:p w:rsidR="00C26559" w:rsidRPr="00F2684E" w:rsidRDefault="00991371" w:rsidP="00C978C1">
            <w:pPr>
              <w:jc w:val="right"/>
            </w:pPr>
            <w:r w:rsidRPr="00F2684E">
              <w:t>(1,085)</w:t>
            </w:r>
          </w:p>
        </w:tc>
        <w:tc>
          <w:tcPr>
            <w:tcW w:w="992" w:type="dxa"/>
            <w:vAlign w:val="bottom"/>
          </w:tcPr>
          <w:p w:rsidR="00C26559" w:rsidRPr="00F2684E" w:rsidRDefault="00C26559" w:rsidP="00EE56F1">
            <w:pPr>
              <w:jc w:val="right"/>
            </w:pPr>
            <w:r w:rsidRPr="00F2684E">
              <w:t>-</w:t>
            </w:r>
          </w:p>
        </w:tc>
      </w:tr>
      <w:tr w:rsidR="00C26559" w:rsidRPr="00F2684E" w:rsidTr="00DE5B92">
        <w:trPr>
          <w:trHeight w:val="312"/>
        </w:trPr>
        <w:tc>
          <w:tcPr>
            <w:tcW w:w="2454" w:type="dxa"/>
            <w:vAlign w:val="bottom"/>
          </w:tcPr>
          <w:p w:rsidR="00C26559" w:rsidRPr="00F2684E" w:rsidRDefault="00C26559" w:rsidP="00DD433C">
            <w:pPr>
              <w:spacing w:line="280" w:lineRule="exact"/>
              <w:ind w:right="-36"/>
            </w:pPr>
            <w:r w:rsidRPr="00F2684E">
              <w:t>Income tax</w:t>
            </w:r>
          </w:p>
        </w:tc>
        <w:tc>
          <w:tcPr>
            <w:tcW w:w="850" w:type="dxa"/>
            <w:vAlign w:val="bottom"/>
          </w:tcPr>
          <w:p w:rsidR="00C26559" w:rsidRPr="00F2684E" w:rsidRDefault="00C26559" w:rsidP="00C978C1">
            <w:pPr>
              <w:tabs>
                <w:tab w:val="decimal" w:pos="111"/>
              </w:tabs>
              <w:ind w:left="-36" w:right="-57"/>
              <w:jc w:val="center"/>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850"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992" w:type="dxa"/>
            <w:vAlign w:val="bottom"/>
          </w:tcPr>
          <w:p w:rsidR="00C26559" w:rsidRPr="00F2684E" w:rsidRDefault="00991371" w:rsidP="00085209">
            <w:pPr>
              <w:jc w:val="right"/>
            </w:pPr>
            <w:r w:rsidRPr="00F2684E">
              <w:t>(</w:t>
            </w:r>
            <w:r w:rsidR="00085209" w:rsidRPr="00F2684E">
              <w:t>13,250</w:t>
            </w:r>
            <w:r w:rsidRPr="00F2684E">
              <w:t>)</w:t>
            </w:r>
          </w:p>
        </w:tc>
        <w:tc>
          <w:tcPr>
            <w:tcW w:w="992" w:type="dxa"/>
            <w:vAlign w:val="bottom"/>
          </w:tcPr>
          <w:p w:rsidR="00C26559" w:rsidRPr="00F2684E" w:rsidRDefault="00C26559" w:rsidP="00EE56F1">
            <w:pPr>
              <w:jc w:val="right"/>
            </w:pPr>
            <w:r w:rsidRPr="00F2684E">
              <w:t>(73,172)</w:t>
            </w:r>
          </w:p>
        </w:tc>
      </w:tr>
      <w:tr w:rsidR="00C26559" w:rsidRPr="00F2684E" w:rsidTr="00DE5B92">
        <w:trPr>
          <w:trHeight w:val="312"/>
        </w:trPr>
        <w:tc>
          <w:tcPr>
            <w:tcW w:w="2454" w:type="dxa"/>
            <w:vAlign w:val="bottom"/>
          </w:tcPr>
          <w:p w:rsidR="00C26559" w:rsidRPr="00F2684E" w:rsidRDefault="00C26559" w:rsidP="00DE5B92">
            <w:pPr>
              <w:spacing w:line="280" w:lineRule="exact"/>
              <w:ind w:right="-36"/>
            </w:pPr>
            <w:r w:rsidRPr="00F2684E">
              <w:t>Loss(Gain) of non-controlling interest</w:t>
            </w:r>
          </w:p>
        </w:tc>
        <w:tc>
          <w:tcPr>
            <w:tcW w:w="850" w:type="dxa"/>
            <w:vAlign w:val="bottom"/>
          </w:tcPr>
          <w:p w:rsidR="00C26559" w:rsidRPr="00F2684E" w:rsidRDefault="00C26559" w:rsidP="00C978C1">
            <w:pPr>
              <w:tabs>
                <w:tab w:val="decimal" w:pos="351"/>
              </w:tabs>
              <w:ind w:left="-36" w:right="-57"/>
              <w:jc w:val="center"/>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850"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709" w:type="dxa"/>
            <w:vAlign w:val="bottom"/>
          </w:tcPr>
          <w:p w:rsidR="00C26559" w:rsidRPr="00F2684E" w:rsidRDefault="00C26559" w:rsidP="00C978C1">
            <w:pPr>
              <w:tabs>
                <w:tab w:val="decimal" w:pos="414"/>
              </w:tabs>
              <w:ind w:left="-36" w:right="-57"/>
            </w:pPr>
          </w:p>
        </w:tc>
        <w:tc>
          <w:tcPr>
            <w:tcW w:w="992" w:type="dxa"/>
            <w:vAlign w:val="bottom"/>
          </w:tcPr>
          <w:p w:rsidR="00C26559" w:rsidRPr="00F2684E" w:rsidRDefault="00991371" w:rsidP="00C978C1">
            <w:pPr>
              <w:pBdr>
                <w:bottom w:val="single" w:sz="4" w:space="1" w:color="auto"/>
              </w:pBdr>
              <w:jc w:val="right"/>
            </w:pPr>
            <w:r w:rsidRPr="00F2684E">
              <w:t>1,160</w:t>
            </w:r>
          </w:p>
        </w:tc>
        <w:tc>
          <w:tcPr>
            <w:tcW w:w="992" w:type="dxa"/>
            <w:vAlign w:val="bottom"/>
          </w:tcPr>
          <w:p w:rsidR="00C26559" w:rsidRPr="00F2684E" w:rsidRDefault="00C26559" w:rsidP="00EE56F1">
            <w:pPr>
              <w:pBdr>
                <w:bottom w:val="single" w:sz="4" w:space="1" w:color="auto"/>
              </w:pBdr>
              <w:jc w:val="right"/>
            </w:pPr>
            <w:r w:rsidRPr="00F2684E">
              <w:t>10,284</w:t>
            </w:r>
          </w:p>
        </w:tc>
      </w:tr>
      <w:tr w:rsidR="00C26559" w:rsidRPr="00F2684E" w:rsidTr="00DE5B92">
        <w:trPr>
          <w:trHeight w:val="312"/>
        </w:trPr>
        <w:tc>
          <w:tcPr>
            <w:tcW w:w="2454" w:type="dxa"/>
            <w:vAlign w:val="bottom"/>
          </w:tcPr>
          <w:p w:rsidR="00C26559" w:rsidRPr="00F2684E" w:rsidRDefault="00C26559" w:rsidP="00DD433C">
            <w:pPr>
              <w:spacing w:line="280" w:lineRule="exact"/>
              <w:ind w:right="-36"/>
              <w:rPr>
                <w:cs/>
              </w:rPr>
            </w:pPr>
            <w:r w:rsidRPr="00F2684E">
              <w:t>Net profit (loss)</w:t>
            </w:r>
          </w:p>
        </w:tc>
        <w:tc>
          <w:tcPr>
            <w:tcW w:w="850" w:type="dxa"/>
            <w:vAlign w:val="bottom"/>
          </w:tcPr>
          <w:p w:rsidR="00C26559" w:rsidRPr="00F2684E" w:rsidRDefault="00C26559" w:rsidP="00C978C1">
            <w:pPr>
              <w:tabs>
                <w:tab w:val="decimal" w:pos="111"/>
              </w:tabs>
              <w:ind w:right="-57"/>
              <w:jc w:val="center"/>
            </w:pPr>
          </w:p>
        </w:tc>
        <w:tc>
          <w:tcPr>
            <w:tcW w:w="709" w:type="dxa"/>
            <w:vAlign w:val="bottom"/>
          </w:tcPr>
          <w:p w:rsidR="00C26559" w:rsidRPr="00F2684E" w:rsidRDefault="00C26559" w:rsidP="00C978C1">
            <w:pPr>
              <w:tabs>
                <w:tab w:val="decimal" w:pos="414"/>
              </w:tabs>
              <w:ind w:right="-57"/>
            </w:pPr>
          </w:p>
        </w:tc>
        <w:tc>
          <w:tcPr>
            <w:tcW w:w="709" w:type="dxa"/>
            <w:vAlign w:val="bottom"/>
          </w:tcPr>
          <w:p w:rsidR="00C26559" w:rsidRPr="00F2684E" w:rsidRDefault="00C26559" w:rsidP="00C978C1">
            <w:pPr>
              <w:tabs>
                <w:tab w:val="decimal" w:pos="414"/>
              </w:tabs>
              <w:ind w:right="-57"/>
            </w:pPr>
          </w:p>
        </w:tc>
        <w:tc>
          <w:tcPr>
            <w:tcW w:w="850" w:type="dxa"/>
            <w:vAlign w:val="bottom"/>
          </w:tcPr>
          <w:p w:rsidR="00C26559" w:rsidRPr="00F2684E" w:rsidRDefault="00C26559" w:rsidP="00C978C1">
            <w:pPr>
              <w:tabs>
                <w:tab w:val="decimal" w:pos="414"/>
              </w:tabs>
              <w:ind w:right="-57"/>
            </w:pPr>
          </w:p>
        </w:tc>
        <w:tc>
          <w:tcPr>
            <w:tcW w:w="709" w:type="dxa"/>
            <w:vAlign w:val="bottom"/>
          </w:tcPr>
          <w:p w:rsidR="00C26559" w:rsidRPr="00F2684E" w:rsidRDefault="00C26559" w:rsidP="00C978C1">
            <w:pPr>
              <w:tabs>
                <w:tab w:val="decimal" w:pos="414"/>
              </w:tabs>
              <w:ind w:right="-57"/>
            </w:pPr>
          </w:p>
        </w:tc>
        <w:tc>
          <w:tcPr>
            <w:tcW w:w="709" w:type="dxa"/>
            <w:vAlign w:val="bottom"/>
          </w:tcPr>
          <w:p w:rsidR="00C26559" w:rsidRPr="00F2684E" w:rsidRDefault="00C26559" w:rsidP="00C978C1">
            <w:pPr>
              <w:tabs>
                <w:tab w:val="decimal" w:pos="414"/>
              </w:tabs>
              <w:ind w:right="-57"/>
            </w:pPr>
          </w:p>
        </w:tc>
        <w:tc>
          <w:tcPr>
            <w:tcW w:w="992" w:type="dxa"/>
            <w:vAlign w:val="bottom"/>
          </w:tcPr>
          <w:p w:rsidR="00C26559" w:rsidRPr="00F2684E" w:rsidRDefault="00085209" w:rsidP="00C978C1">
            <w:pPr>
              <w:pBdr>
                <w:bottom w:val="double" w:sz="4" w:space="1" w:color="auto"/>
              </w:pBdr>
              <w:jc w:val="right"/>
            </w:pPr>
            <w:r w:rsidRPr="00F2684E">
              <w:t>232,579</w:t>
            </w:r>
          </w:p>
        </w:tc>
        <w:tc>
          <w:tcPr>
            <w:tcW w:w="992" w:type="dxa"/>
            <w:vAlign w:val="bottom"/>
          </w:tcPr>
          <w:p w:rsidR="00C26559" w:rsidRPr="00F2684E" w:rsidRDefault="00C26559" w:rsidP="00EE56F1">
            <w:pPr>
              <w:pBdr>
                <w:bottom w:val="double" w:sz="4" w:space="1" w:color="auto"/>
              </w:pBdr>
              <w:jc w:val="right"/>
            </w:pPr>
            <w:r w:rsidRPr="00F2684E">
              <w:t>280,533</w:t>
            </w:r>
          </w:p>
        </w:tc>
      </w:tr>
    </w:tbl>
    <w:p w:rsidR="00FF323E" w:rsidRPr="00F2684E" w:rsidRDefault="00FF323E" w:rsidP="00731D97">
      <w:pPr>
        <w:ind w:right="662" w:firstLine="706"/>
        <w:jc w:val="right"/>
        <w:rPr>
          <w:sz w:val="16"/>
          <w:szCs w:val="16"/>
        </w:rPr>
      </w:pPr>
    </w:p>
    <w:p w:rsidR="00C079FA" w:rsidRPr="00F2684E" w:rsidRDefault="00C079FA" w:rsidP="00731D97">
      <w:pPr>
        <w:ind w:right="662" w:firstLine="706"/>
        <w:jc w:val="right"/>
        <w:rPr>
          <w:sz w:val="16"/>
          <w:szCs w:val="16"/>
        </w:rPr>
      </w:pPr>
    </w:p>
    <w:p w:rsidR="00BD4E9D" w:rsidRPr="00F2684E" w:rsidRDefault="00BD4E9D" w:rsidP="00731D97">
      <w:pPr>
        <w:ind w:right="662" w:firstLine="706"/>
        <w:jc w:val="right"/>
        <w:rPr>
          <w:sz w:val="16"/>
          <w:szCs w:val="16"/>
        </w:rPr>
      </w:pPr>
    </w:p>
    <w:p w:rsidR="00366F9E" w:rsidRPr="00F2684E" w:rsidRDefault="00366F9E" w:rsidP="00731D97">
      <w:pPr>
        <w:ind w:right="662" w:firstLine="706"/>
        <w:jc w:val="right"/>
        <w:rPr>
          <w:sz w:val="16"/>
          <w:szCs w:val="16"/>
        </w:rPr>
      </w:pPr>
      <w:r w:rsidRPr="00F2684E">
        <w:rPr>
          <w:sz w:val="16"/>
          <w:szCs w:val="16"/>
        </w:rPr>
        <w:t>(Unit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366F9E" w:rsidRPr="00F2684E" w:rsidTr="00366F9E">
        <w:trPr>
          <w:cantSplit/>
          <w:trHeight w:hRule="exact" w:val="340"/>
        </w:trPr>
        <w:tc>
          <w:tcPr>
            <w:tcW w:w="2454" w:type="dxa"/>
            <w:vAlign w:val="bottom"/>
          </w:tcPr>
          <w:p w:rsidR="00366F9E" w:rsidRPr="00F2684E" w:rsidRDefault="00366F9E" w:rsidP="00366F9E">
            <w:pPr>
              <w:spacing w:line="280" w:lineRule="exact"/>
              <w:ind w:right="-36"/>
              <w:rPr>
                <w:u w:val="single"/>
              </w:rPr>
            </w:pPr>
          </w:p>
        </w:tc>
        <w:tc>
          <w:tcPr>
            <w:tcW w:w="6520" w:type="dxa"/>
            <w:gridSpan w:val="8"/>
            <w:vAlign w:val="bottom"/>
          </w:tcPr>
          <w:p w:rsidR="00366F9E" w:rsidRPr="00F2684E" w:rsidRDefault="00366F9E" w:rsidP="00366F9E">
            <w:pPr>
              <w:pBdr>
                <w:bottom w:val="single" w:sz="4" w:space="1" w:color="auto"/>
              </w:pBdr>
              <w:spacing w:line="280" w:lineRule="exact"/>
              <w:ind w:right="-36"/>
              <w:jc w:val="center"/>
            </w:pPr>
            <w:r w:rsidRPr="00F2684E">
              <w:rPr>
                <w:rFonts w:cs="Times New Roman"/>
                <w:sz w:val="17"/>
                <w:szCs w:val="17"/>
              </w:rPr>
              <w:t>Consolidated Financial Statement</w:t>
            </w:r>
          </w:p>
        </w:tc>
      </w:tr>
      <w:tr w:rsidR="00366F9E" w:rsidRPr="00F2684E" w:rsidTr="00366F9E">
        <w:trPr>
          <w:cantSplit/>
        </w:trPr>
        <w:tc>
          <w:tcPr>
            <w:tcW w:w="2454" w:type="dxa"/>
            <w:vAlign w:val="bottom"/>
          </w:tcPr>
          <w:p w:rsidR="00366F9E" w:rsidRPr="00F2684E" w:rsidRDefault="00366F9E" w:rsidP="00366F9E">
            <w:pPr>
              <w:spacing w:line="280" w:lineRule="exact"/>
              <w:ind w:right="-36"/>
              <w:rPr>
                <w:u w:val="single"/>
              </w:rPr>
            </w:pPr>
          </w:p>
        </w:tc>
        <w:tc>
          <w:tcPr>
            <w:tcW w:w="6520" w:type="dxa"/>
            <w:gridSpan w:val="8"/>
            <w:vAlign w:val="bottom"/>
          </w:tcPr>
          <w:p w:rsidR="00366F9E" w:rsidRPr="00F2684E" w:rsidRDefault="00366F9E" w:rsidP="00FF323E">
            <w:pPr>
              <w:pBdr>
                <w:bottom w:val="single" w:sz="4" w:space="1" w:color="auto"/>
              </w:pBdr>
              <w:spacing w:line="280" w:lineRule="exact"/>
              <w:ind w:right="-36"/>
              <w:jc w:val="center"/>
              <w:rPr>
                <w:u w:val="single"/>
              </w:rPr>
            </w:pPr>
            <w:r w:rsidRPr="00F2684E">
              <w:t xml:space="preserve">For </w:t>
            </w:r>
            <w:r w:rsidR="00FF323E" w:rsidRPr="00F2684E">
              <w:t>nine</w:t>
            </w:r>
            <w:r w:rsidRPr="00F2684E">
              <w:t xml:space="preserve">-month periods ended </w:t>
            </w:r>
            <w:r w:rsidR="00FF323E" w:rsidRPr="00F2684E">
              <w:t>September</w:t>
            </w:r>
            <w:r w:rsidR="00B56817" w:rsidRPr="00F2684E">
              <w:t xml:space="preserve"> 30, 2017 and 2016</w:t>
            </w:r>
          </w:p>
        </w:tc>
      </w:tr>
      <w:tr w:rsidR="00366F9E" w:rsidRPr="00F2684E" w:rsidTr="00366F9E">
        <w:trPr>
          <w:cantSplit/>
          <w:trHeight w:val="230"/>
        </w:trPr>
        <w:tc>
          <w:tcPr>
            <w:tcW w:w="2454" w:type="dxa"/>
            <w:vAlign w:val="bottom"/>
          </w:tcPr>
          <w:p w:rsidR="00366F9E" w:rsidRPr="00F2684E" w:rsidRDefault="00366F9E" w:rsidP="00366F9E">
            <w:pPr>
              <w:spacing w:line="280" w:lineRule="exact"/>
              <w:ind w:right="-36"/>
              <w:rPr>
                <w:u w:val="single"/>
              </w:rPr>
            </w:pPr>
          </w:p>
        </w:tc>
        <w:tc>
          <w:tcPr>
            <w:tcW w:w="1559" w:type="dxa"/>
            <w:gridSpan w:val="2"/>
            <w:vAlign w:val="bottom"/>
          </w:tcPr>
          <w:p w:rsidR="00366F9E" w:rsidRPr="00F2684E" w:rsidRDefault="00366F9E" w:rsidP="00366F9E">
            <w:pPr>
              <w:pBdr>
                <w:bottom w:val="single" w:sz="4" w:space="1" w:color="auto"/>
              </w:pBdr>
              <w:spacing w:line="280" w:lineRule="exact"/>
              <w:ind w:right="-36"/>
              <w:jc w:val="center"/>
            </w:pPr>
            <w:r w:rsidRPr="00F2684E">
              <w:t>Business Consulting</w:t>
            </w:r>
          </w:p>
        </w:tc>
        <w:tc>
          <w:tcPr>
            <w:tcW w:w="1559" w:type="dxa"/>
            <w:gridSpan w:val="2"/>
            <w:vAlign w:val="bottom"/>
          </w:tcPr>
          <w:p w:rsidR="00366F9E" w:rsidRPr="00F2684E" w:rsidRDefault="00366F9E" w:rsidP="00366F9E">
            <w:pPr>
              <w:pBdr>
                <w:bottom w:val="single" w:sz="4" w:space="1" w:color="auto"/>
              </w:pBdr>
              <w:spacing w:line="280" w:lineRule="exact"/>
              <w:ind w:right="-36"/>
              <w:jc w:val="center"/>
            </w:pPr>
            <w:r w:rsidRPr="00F2684E">
              <w:t>Investments</w:t>
            </w:r>
          </w:p>
        </w:tc>
        <w:tc>
          <w:tcPr>
            <w:tcW w:w="1418" w:type="dxa"/>
            <w:gridSpan w:val="2"/>
            <w:vAlign w:val="bottom"/>
          </w:tcPr>
          <w:p w:rsidR="00366F9E" w:rsidRPr="00F2684E" w:rsidRDefault="00366F9E" w:rsidP="00366F9E">
            <w:pPr>
              <w:pBdr>
                <w:bottom w:val="single" w:sz="4" w:space="1" w:color="auto"/>
              </w:pBdr>
              <w:spacing w:line="280" w:lineRule="exact"/>
              <w:ind w:right="-36"/>
              <w:jc w:val="center"/>
            </w:pPr>
            <w:r w:rsidRPr="00F2684E">
              <w:t>Eliminated</w:t>
            </w:r>
          </w:p>
        </w:tc>
        <w:tc>
          <w:tcPr>
            <w:tcW w:w="1984" w:type="dxa"/>
            <w:gridSpan w:val="2"/>
            <w:vAlign w:val="bottom"/>
          </w:tcPr>
          <w:p w:rsidR="00366F9E" w:rsidRPr="00F2684E" w:rsidRDefault="00366F9E" w:rsidP="00366F9E">
            <w:pPr>
              <w:pBdr>
                <w:bottom w:val="single" w:sz="4" w:space="1" w:color="auto"/>
              </w:pBdr>
              <w:spacing w:line="280" w:lineRule="exact"/>
              <w:ind w:right="-36"/>
              <w:jc w:val="center"/>
            </w:pPr>
            <w:r w:rsidRPr="00F2684E">
              <w:t>Consolidated</w:t>
            </w:r>
          </w:p>
        </w:tc>
      </w:tr>
      <w:tr w:rsidR="00EE56F1" w:rsidRPr="00F2684E" w:rsidTr="00366F9E">
        <w:tc>
          <w:tcPr>
            <w:tcW w:w="2454" w:type="dxa"/>
            <w:vAlign w:val="bottom"/>
          </w:tcPr>
          <w:p w:rsidR="00EE56F1" w:rsidRPr="00F2684E" w:rsidRDefault="00EE56F1" w:rsidP="00366F9E">
            <w:pPr>
              <w:spacing w:line="280" w:lineRule="exact"/>
              <w:ind w:right="-36"/>
              <w:rPr>
                <w:u w:val="single"/>
              </w:rPr>
            </w:pPr>
          </w:p>
        </w:tc>
        <w:tc>
          <w:tcPr>
            <w:tcW w:w="850" w:type="dxa"/>
          </w:tcPr>
          <w:p w:rsidR="00EE56F1" w:rsidRPr="00F2684E" w:rsidRDefault="00EE56F1" w:rsidP="00EE56F1">
            <w:pPr>
              <w:pBdr>
                <w:bottom w:val="single" w:sz="4" w:space="1" w:color="auto"/>
              </w:pBdr>
              <w:spacing w:line="280" w:lineRule="exact"/>
              <w:jc w:val="right"/>
            </w:pPr>
            <w:r w:rsidRPr="00F2684E">
              <w:t>2017</w:t>
            </w:r>
          </w:p>
        </w:tc>
        <w:tc>
          <w:tcPr>
            <w:tcW w:w="709" w:type="dxa"/>
          </w:tcPr>
          <w:p w:rsidR="00EE56F1" w:rsidRPr="00F2684E" w:rsidRDefault="00EE56F1" w:rsidP="00EE56F1">
            <w:pPr>
              <w:pBdr>
                <w:bottom w:val="single" w:sz="4" w:space="1" w:color="auto"/>
              </w:pBdr>
              <w:spacing w:line="280" w:lineRule="exact"/>
              <w:jc w:val="right"/>
            </w:pPr>
            <w:r w:rsidRPr="00F2684E">
              <w:t>2016</w:t>
            </w:r>
          </w:p>
        </w:tc>
        <w:tc>
          <w:tcPr>
            <w:tcW w:w="709"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c>
          <w:tcPr>
            <w:tcW w:w="709" w:type="dxa"/>
          </w:tcPr>
          <w:p w:rsidR="00EE56F1" w:rsidRPr="00F2684E" w:rsidRDefault="00EE56F1" w:rsidP="00EE56F1">
            <w:pPr>
              <w:pBdr>
                <w:bottom w:val="single" w:sz="4" w:space="1" w:color="auto"/>
              </w:pBdr>
              <w:spacing w:line="280" w:lineRule="exact"/>
              <w:jc w:val="right"/>
            </w:pPr>
            <w:r w:rsidRPr="00F2684E">
              <w:t>2017</w:t>
            </w:r>
          </w:p>
        </w:tc>
        <w:tc>
          <w:tcPr>
            <w:tcW w:w="709" w:type="dxa"/>
          </w:tcPr>
          <w:p w:rsidR="00EE56F1" w:rsidRPr="00F2684E" w:rsidRDefault="00EE56F1" w:rsidP="00EE56F1">
            <w:pPr>
              <w:pBdr>
                <w:bottom w:val="single" w:sz="4" w:space="1" w:color="auto"/>
              </w:pBdr>
              <w:spacing w:line="280" w:lineRule="exact"/>
              <w:jc w:val="right"/>
            </w:pPr>
            <w:r w:rsidRPr="00F2684E">
              <w:t>2016</w:t>
            </w:r>
          </w:p>
        </w:tc>
        <w:tc>
          <w:tcPr>
            <w:tcW w:w="992" w:type="dxa"/>
          </w:tcPr>
          <w:p w:rsidR="00EE56F1" w:rsidRPr="00F2684E" w:rsidRDefault="00EE56F1" w:rsidP="00EE56F1">
            <w:pPr>
              <w:pBdr>
                <w:bottom w:val="single" w:sz="4" w:space="1" w:color="auto"/>
              </w:pBdr>
              <w:spacing w:line="280" w:lineRule="exact"/>
              <w:jc w:val="right"/>
            </w:pPr>
            <w:r w:rsidRPr="00F2684E">
              <w:t>2017</w:t>
            </w:r>
          </w:p>
        </w:tc>
        <w:tc>
          <w:tcPr>
            <w:tcW w:w="992" w:type="dxa"/>
          </w:tcPr>
          <w:p w:rsidR="00EE56F1" w:rsidRPr="00F2684E" w:rsidRDefault="00EE56F1" w:rsidP="00EE56F1">
            <w:pPr>
              <w:pBdr>
                <w:bottom w:val="single" w:sz="4" w:space="1" w:color="auto"/>
              </w:pBdr>
              <w:spacing w:line="280" w:lineRule="exact"/>
              <w:jc w:val="right"/>
            </w:pPr>
            <w:r w:rsidRPr="00F2684E">
              <w:t>2016</w:t>
            </w:r>
          </w:p>
        </w:tc>
      </w:tr>
      <w:tr w:rsidR="00EE56F1" w:rsidRPr="00F2684E" w:rsidTr="00366F9E">
        <w:trPr>
          <w:trHeight w:val="312"/>
        </w:trPr>
        <w:tc>
          <w:tcPr>
            <w:tcW w:w="2454" w:type="dxa"/>
            <w:vAlign w:val="bottom"/>
          </w:tcPr>
          <w:p w:rsidR="00EE56F1" w:rsidRPr="00F2684E" w:rsidRDefault="00EE56F1" w:rsidP="00366F9E">
            <w:pPr>
              <w:spacing w:line="280" w:lineRule="exact"/>
              <w:ind w:right="-129"/>
              <w:rPr>
                <w:cs/>
              </w:rPr>
            </w:pPr>
            <w:r w:rsidRPr="00F2684E">
              <w:t>Sales and services income</w:t>
            </w:r>
          </w:p>
        </w:tc>
        <w:tc>
          <w:tcPr>
            <w:tcW w:w="850" w:type="dxa"/>
            <w:vAlign w:val="bottom"/>
          </w:tcPr>
          <w:p w:rsidR="00EE56F1" w:rsidRPr="00F2684E" w:rsidRDefault="00085209" w:rsidP="00366F9E">
            <w:pPr>
              <w:jc w:val="right"/>
            </w:pPr>
            <w:r w:rsidRPr="00F2684E">
              <w:t>429,670</w:t>
            </w:r>
          </w:p>
        </w:tc>
        <w:tc>
          <w:tcPr>
            <w:tcW w:w="709" w:type="dxa"/>
            <w:vAlign w:val="bottom"/>
          </w:tcPr>
          <w:p w:rsidR="00EE56F1" w:rsidRPr="00F2684E" w:rsidRDefault="00391AC8" w:rsidP="00EE56F1">
            <w:pPr>
              <w:jc w:val="right"/>
            </w:pPr>
            <w:r w:rsidRPr="00F2684E">
              <w:t>322,608</w:t>
            </w:r>
          </w:p>
        </w:tc>
        <w:tc>
          <w:tcPr>
            <w:tcW w:w="709" w:type="dxa"/>
            <w:vAlign w:val="bottom"/>
          </w:tcPr>
          <w:p w:rsidR="00EE56F1" w:rsidRPr="00F2684E" w:rsidRDefault="00991371" w:rsidP="00366F9E">
            <w:pPr>
              <w:jc w:val="right"/>
            </w:pPr>
            <w:r w:rsidRPr="00F2684E">
              <w:t>45,273</w:t>
            </w:r>
          </w:p>
        </w:tc>
        <w:tc>
          <w:tcPr>
            <w:tcW w:w="850" w:type="dxa"/>
            <w:vAlign w:val="bottom"/>
          </w:tcPr>
          <w:p w:rsidR="00EE56F1" w:rsidRPr="00F2684E" w:rsidRDefault="00391AC8" w:rsidP="00EE56F1">
            <w:pPr>
              <w:jc w:val="right"/>
            </w:pPr>
            <w:r w:rsidRPr="00F2684E">
              <w:t>247,993</w:t>
            </w:r>
          </w:p>
        </w:tc>
        <w:tc>
          <w:tcPr>
            <w:tcW w:w="709" w:type="dxa"/>
            <w:vAlign w:val="bottom"/>
          </w:tcPr>
          <w:p w:rsidR="00EE56F1" w:rsidRPr="00F2684E" w:rsidRDefault="00991371" w:rsidP="00366F9E">
            <w:pPr>
              <w:jc w:val="right"/>
            </w:pPr>
            <w:r w:rsidRPr="00F2684E">
              <w:t>(3,354)</w:t>
            </w:r>
          </w:p>
        </w:tc>
        <w:tc>
          <w:tcPr>
            <w:tcW w:w="709" w:type="dxa"/>
            <w:vAlign w:val="bottom"/>
          </w:tcPr>
          <w:p w:rsidR="00EE56F1" w:rsidRPr="00F2684E" w:rsidRDefault="00391AC8" w:rsidP="00EE56F1">
            <w:pPr>
              <w:jc w:val="right"/>
            </w:pPr>
            <w:r w:rsidRPr="00F2684E">
              <w:t>(3,393)</w:t>
            </w:r>
          </w:p>
        </w:tc>
        <w:tc>
          <w:tcPr>
            <w:tcW w:w="992" w:type="dxa"/>
            <w:vAlign w:val="bottom"/>
          </w:tcPr>
          <w:p w:rsidR="00EE56F1" w:rsidRPr="00F2684E" w:rsidRDefault="00085209" w:rsidP="00366F9E">
            <w:pPr>
              <w:jc w:val="right"/>
            </w:pPr>
            <w:r w:rsidRPr="00F2684E">
              <w:t>471,589</w:t>
            </w:r>
          </w:p>
        </w:tc>
        <w:tc>
          <w:tcPr>
            <w:tcW w:w="992" w:type="dxa"/>
            <w:vAlign w:val="bottom"/>
          </w:tcPr>
          <w:p w:rsidR="00EE56F1" w:rsidRPr="00F2684E" w:rsidRDefault="00391AC8" w:rsidP="00EE56F1">
            <w:pPr>
              <w:jc w:val="right"/>
            </w:pPr>
            <w:r w:rsidRPr="00F2684E">
              <w:t>567,208</w:t>
            </w:r>
          </w:p>
        </w:tc>
      </w:tr>
      <w:tr w:rsidR="00EE56F1" w:rsidRPr="00F2684E" w:rsidTr="00366F9E">
        <w:trPr>
          <w:trHeight w:val="312"/>
        </w:trPr>
        <w:tc>
          <w:tcPr>
            <w:tcW w:w="2454" w:type="dxa"/>
            <w:vAlign w:val="bottom"/>
          </w:tcPr>
          <w:p w:rsidR="00EE56F1" w:rsidRPr="00F2684E" w:rsidRDefault="00EE56F1" w:rsidP="00366F9E">
            <w:pPr>
              <w:spacing w:line="280" w:lineRule="exact"/>
              <w:ind w:right="-127"/>
            </w:pPr>
            <w:r w:rsidRPr="00F2684E">
              <w:t>Cost of sales and services</w:t>
            </w:r>
          </w:p>
        </w:tc>
        <w:tc>
          <w:tcPr>
            <w:tcW w:w="850" w:type="dxa"/>
            <w:vAlign w:val="bottom"/>
          </w:tcPr>
          <w:p w:rsidR="00EE56F1" w:rsidRPr="00F2684E" w:rsidRDefault="00991371" w:rsidP="00366F9E">
            <w:pPr>
              <w:pBdr>
                <w:bottom w:val="single" w:sz="6" w:space="1" w:color="auto"/>
              </w:pBdr>
              <w:jc w:val="right"/>
            </w:pPr>
            <w:r w:rsidRPr="00F2684E">
              <w:t>(133,898)</w:t>
            </w:r>
          </w:p>
        </w:tc>
        <w:tc>
          <w:tcPr>
            <w:tcW w:w="709" w:type="dxa"/>
            <w:vAlign w:val="bottom"/>
          </w:tcPr>
          <w:p w:rsidR="00EE56F1" w:rsidRPr="00F2684E" w:rsidRDefault="00391AC8" w:rsidP="00EE56F1">
            <w:pPr>
              <w:pBdr>
                <w:bottom w:val="single" w:sz="6" w:space="1" w:color="auto"/>
              </w:pBdr>
              <w:jc w:val="right"/>
            </w:pPr>
            <w:r w:rsidRPr="00F2684E">
              <w:t>(31,959)</w:t>
            </w:r>
          </w:p>
        </w:tc>
        <w:tc>
          <w:tcPr>
            <w:tcW w:w="709" w:type="dxa"/>
            <w:vAlign w:val="bottom"/>
          </w:tcPr>
          <w:p w:rsidR="00EE56F1" w:rsidRPr="00F2684E" w:rsidRDefault="00991371" w:rsidP="00366F9E">
            <w:pPr>
              <w:pBdr>
                <w:bottom w:val="single" w:sz="6" w:space="1" w:color="auto"/>
              </w:pBdr>
              <w:jc w:val="right"/>
            </w:pPr>
            <w:r w:rsidRPr="00F2684E">
              <w:t>(5,289)</w:t>
            </w:r>
          </w:p>
        </w:tc>
        <w:tc>
          <w:tcPr>
            <w:tcW w:w="850" w:type="dxa"/>
            <w:vAlign w:val="bottom"/>
          </w:tcPr>
          <w:p w:rsidR="00EE56F1" w:rsidRPr="00F2684E" w:rsidRDefault="00391AC8" w:rsidP="00EE56F1">
            <w:pPr>
              <w:pBdr>
                <w:bottom w:val="single" w:sz="6" w:space="1" w:color="auto"/>
              </w:pBdr>
              <w:jc w:val="right"/>
            </w:pPr>
            <w:r w:rsidRPr="00F2684E">
              <w:t>(74,371)</w:t>
            </w:r>
          </w:p>
        </w:tc>
        <w:tc>
          <w:tcPr>
            <w:tcW w:w="709" w:type="dxa"/>
            <w:vAlign w:val="bottom"/>
          </w:tcPr>
          <w:p w:rsidR="00EE56F1" w:rsidRPr="00F2684E" w:rsidRDefault="00991371" w:rsidP="00366F9E">
            <w:pPr>
              <w:pBdr>
                <w:bottom w:val="single" w:sz="6" w:space="1" w:color="auto"/>
              </w:pBdr>
              <w:jc w:val="right"/>
            </w:pPr>
            <w:r w:rsidRPr="00F2684E">
              <w:t>583</w:t>
            </w:r>
          </w:p>
        </w:tc>
        <w:tc>
          <w:tcPr>
            <w:tcW w:w="709" w:type="dxa"/>
            <w:vAlign w:val="bottom"/>
          </w:tcPr>
          <w:p w:rsidR="00EE56F1" w:rsidRPr="00F2684E" w:rsidRDefault="00391AC8" w:rsidP="00EE56F1">
            <w:pPr>
              <w:pBdr>
                <w:bottom w:val="single" w:sz="6" w:space="1" w:color="auto"/>
              </w:pBdr>
              <w:jc w:val="right"/>
            </w:pPr>
            <w:r w:rsidRPr="00F2684E">
              <w:t>583</w:t>
            </w:r>
          </w:p>
        </w:tc>
        <w:tc>
          <w:tcPr>
            <w:tcW w:w="992" w:type="dxa"/>
            <w:vAlign w:val="bottom"/>
          </w:tcPr>
          <w:p w:rsidR="00EE56F1" w:rsidRPr="00F2684E" w:rsidRDefault="00991371" w:rsidP="00366F9E">
            <w:pPr>
              <w:pBdr>
                <w:bottom w:val="single" w:sz="6" w:space="1" w:color="auto"/>
              </w:pBdr>
              <w:jc w:val="right"/>
            </w:pPr>
            <w:r w:rsidRPr="00F2684E">
              <w:t>(138,604)</w:t>
            </w:r>
          </w:p>
        </w:tc>
        <w:tc>
          <w:tcPr>
            <w:tcW w:w="992" w:type="dxa"/>
            <w:vAlign w:val="bottom"/>
          </w:tcPr>
          <w:p w:rsidR="00EE56F1" w:rsidRPr="00F2684E" w:rsidRDefault="00391AC8" w:rsidP="00EE56F1">
            <w:pPr>
              <w:pBdr>
                <w:bottom w:val="single" w:sz="6" w:space="1" w:color="auto"/>
              </w:pBdr>
              <w:jc w:val="right"/>
            </w:pPr>
            <w:r w:rsidRPr="00F2684E">
              <w:t>(105,747)</w:t>
            </w:r>
          </w:p>
        </w:tc>
      </w:tr>
      <w:tr w:rsidR="00EE56F1" w:rsidRPr="00F2684E" w:rsidTr="00366F9E">
        <w:trPr>
          <w:trHeight w:val="312"/>
        </w:trPr>
        <w:tc>
          <w:tcPr>
            <w:tcW w:w="2454" w:type="dxa"/>
            <w:vAlign w:val="bottom"/>
          </w:tcPr>
          <w:p w:rsidR="00EE56F1" w:rsidRPr="00F2684E" w:rsidRDefault="00EE56F1" w:rsidP="00366F9E">
            <w:pPr>
              <w:spacing w:line="280" w:lineRule="exact"/>
              <w:ind w:right="-36"/>
            </w:pPr>
            <w:r w:rsidRPr="00F2684E">
              <w:t xml:space="preserve">Gross earnings (loss) </w:t>
            </w:r>
          </w:p>
        </w:tc>
        <w:tc>
          <w:tcPr>
            <w:tcW w:w="850" w:type="dxa"/>
            <w:vAlign w:val="bottom"/>
          </w:tcPr>
          <w:p w:rsidR="00EE56F1" w:rsidRPr="00F2684E" w:rsidRDefault="00085209" w:rsidP="00366F9E">
            <w:pPr>
              <w:pBdr>
                <w:bottom w:val="double" w:sz="6" w:space="1" w:color="auto"/>
              </w:pBdr>
              <w:jc w:val="right"/>
            </w:pPr>
            <w:r w:rsidRPr="00F2684E">
              <w:t>295,772</w:t>
            </w:r>
          </w:p>
        </w:tc>
        <w:tc>
          <w:tcPr>
            <w:tcW w:w="709" w:type="dxa"/>
            <w:vAlign w:val="bottom"/>
          </w:tcPr>
          <w:p w:rsidR="00EE56F1" w:rsidRPr="00F2684E" w:rsidRDefault="00391AC8" w:rsidP="00EE56F1">
            <w:pPr>
              <w:pBdr>
                <w:bottom w:val="double" w:sz="6" w:space="1" w:color="auto"/>
              </w:pBdr>
              <w:jc w:val="right"/>
            </w:pPr>
            <w:r w:rsidRPr="00F2684E">
              <w:t>290,649</w:t>
            </w:r>
          </w:p>
        </w:tc>
        <w:tc>
          <w:tcPr>
            <w:tcW w:w="709" w:type="dxa"/>
            <w:vAlign w:val="bottom"/>
          </w:tcPr>
          <w:p w:rsidR="00EE56F1" w:rsidRPr="00F2684E" w:rsidRDefault="00991371" w:rsidP="00366F9E">
            <w:pPr>
              <w:pBdr>
                <w:bottom w:val="double" w:sz="6" w:space="1" w:color="auto"/>
              </w:pBdr>
              <w:jc w:val="right"/>
            </w:pPr>
            <w:r w:rsidRPr="00F2684E">
              <w:t>39,984</w:t>
            </w:r>
          </w:p>
        </w:tc>
        <w:tc>
          <w:tcPr>
            <w:tcW w:w="850" w:type="dxa"/>
            <w:vAlign w:val="bottom"/>
          </w:tcPr>
          <w:p w:rsidR="00EE56F1" w:rsidRPr="00F2684E" w:rsidRDefault="00391AC8" w:rsidP="00EE56F1">
            <w:pPr>
              <w:pBdr>
                <w:bottom w:val="double" w:sz="6" w:space="1" w:color="auto"/>
              </w:pBdr>
              <w:jc w:val="right"/>
            </w:pPr>
            <w:r w:rsidRPr="00F2684E">
              <w:t>173,622</w:t>
            </w:r>
          </w:p>
        </w:tc>
        <w:tc>
          <w:tcPr>
            <w:tcW w:w="709" w:type="dxa"/>
            <w:vAlign w:val="bottom"/>
          </w:tcPr>
          <w:p w:rsidR="00EE56F1" w:rsidRPr="00F2684E" w:rsidRDefault="00991371" w:rsidP="00366F9E">
            <w:pPr>
              <w:pBdr>
                <w:bottom w:val="double" w:sz="6" w:space="1" w:color="auto"/>
              </w:pBdr>
              <w:jc w:val="right"/>
            </w:pPr>
            <w:r w:rsidRPr="00F2684E">
              <w:t>(2,771)</w:t>
            </w:r>
          </w:p>
        </w:tc>
        <w:tc>
          <w:tcPr>
            <w:tcW w:w="709" w:type="dxa"/>
            <w:vAlign w:val="bottom"/>
          </w:tcPr>
          <w:p w:rsidR="00EE56F1" w:rsidRPr="00F2684E" w:rsidRDefault="00391AC8" w:rsidP="00EE56F1">
            <w:pPr>
              <w:pBdr>
                <w:bottom w:val="double" w:sz="6" w:space="1" w:color="auto"/>
              </w:pBdr>
              <w:jc w:val="right"/>
            </w:pPr>
            <w:r w:rsidRPr="00F2684E">
              <w:t>(2,810)</w:t>
            </w:r>
          </w:p>
        </w:tc>
        <w:tc>
          <w:tcPr>
            <w:tcW w:w="992" w:type="dxa"/>
            <w:vAlign w:val="bottom"/>
          </w:tcPr>
          <w:p w:rsidR="00EE56F1" w:rsidRPr="00F2684E" w:rsidRDefault="00085209" w:rsidP="00366F9E">
            <w:pPr>
              <w:jc w:val="right"/>
            </w:pPr>
            <w:r w:rsidRPr="00F2684E">
              <w:t>332,985</w:t>
            </w:r>
          </w:p>
        </w:tc>
        <w:tc>
          <w:tcPr>
            <w:tcW w:w="992" w:type="dxa"/>
            <w:vAlign w:val="bottom"/>
          </w:tcPr>
          <w:p w:rsidR="00EE56F1" w:rsidRPr="00F2684E" w:rsidRDefault="00391AC8" w:rsidP="00EE56F1">
            <w:pPr>
              <w:jc w:val="right"/>
            </w:pPr>
            <w:r w:rsidRPr="00F2684E">
              <w:t>461,461</w:t>
            </w:r>
          </w:p>
        </w:tc>
      </w:tr>
      <w:tr w:rsidR="00EE56F1" w:rsidRPr="00F2684E" w:rsidTr="00366F9E">
        <w:trPr>
          <w:trHeight w:val="312"/>
        </w:trPr>
        <w:tc>
          <w:tcPr>
            <w:tcW w:w="2454" w:type="dxa"/>
            <w:vAlign w:val="bottom"/>
          </w:tcPr>
          <w:p w:rsidR="00EE56F1" w:rsidRPr="00F2684E" w:rsidRDefault="00EE56F1" w:rsidP="00366F9E">
            <w:pPr>
              <w:spacing w:line="280" w:lineRule="exact"/>
              <w:ind w:right="-127"/>
            </w:pPr>
            <w:r w:rsidRPr="00F2684E">
              <w:t>Other income</w:t>
            </w:r>
          </w:p>
        </w:tc>
        <w:tc>
          <w:tcPr>
            <w:tcW w:w="850" w:type="dxa"/>
            <w:vAlign w:val="bottom"/>
          </w:tcPr>
          <w:p w:rsidR="00EE56F1" w:rsidRPr="00F2684E" w:rsidRDefault="00EE56F1" w:rsidP="00366F9E">
            <w:pPr>
              <w:tabs>
                <w:tab w:val="decimal" w:pos="111"/>
              </w:tabs>
              <w:ind w:left="-36" w:right="-57"/>
              <w:jc w:val="center"/>
            </w:pPr>
          </w:p>
        </w:tc>
        <w:tc>
          <w:tcPr>
            <w:tcW w:w="709" w:type="dxa"/>
            <w:vAlign w:val="bottom"/>
          </w:tcPr>
          <w:p w:rsidR="00EE56F1" w:rsidRPr="00F2684E" w:rsidRDefault="00EE56F1" w:rsidP="00366F9E">
            <w:pPr>
              <w:tabs>
                <w:tab w:val="decimal" w:pos="414"/>
              </w:tabs>
              <w:ind w:left="-36" w:right="-57"/>
              <w:jc w:val="center"/>
            </w:pPr>
          </w:p>
        </w:tc>
        <w:tc>
          <w:tcPr>
            <w:tcW w:w="709" w:type="dxa"/>
            <w:vAlign w:val="bottom"/>
          </w:tcPr>
          <w:p w:rsidR="00EE56F1" w:rsidRPr="00F2684E" w:rsidRDefault="00EE56F1" w:rsidP="00366F9E">
            <w:pPr>
              <w:tabs>
                <w:tab w:val="decimal" w:pos="414"/>
              </w:tabs>
              <w:ind w:left="-36" w:right="-57"/>
              <w:jc w:val="center"/>
              <w:rPr>
                <w:b/>
                <w:bCs/>
              </w:rPr>
            </w:pPr>
          </w:p>
        </w:tc>
        <w:tc>
          <w:tcPr>
            <w:tcW w:w="850" w:type="dxa"/>
            <w:vAlign w:val="bottom"/>
          </w:tcPr>
          <w:p w:rsidR="00EE56F1" w:rsidRPr="00F2684E" w:rsidRDefault="00EE56F1" w:rsidP="00366F9E">
            <w:pPr>
              <w:tabs>
                <w:tab w:val="decimal" w:pos="414"/>
              </w:tabs>
              <w:ind w:left="-36" w:right="-57"/>
              <w:jc w:val="center"/>
            </w:pPr>
          </w:p>
        </w:tc>
        <w:tc>
          <w:tcPr>
            <w:tcW w:w="709" w:type="dxa"/>
            <w:vAlign w:val="bottom"/>
          </w:tcPr>
          <w:p w:rsidR="00EE56F1" w:rsidRPr="00F2684E" w:rsidRDefault="00EE56F1" w:rsidP="00366F9E">
            <w:pPr>
              <w:tabs>
                <w:tab w:val="decimal" w:pos="414"/>
              </w:tabs>
              <w:ind w:left="-36" w:right="-57"/>
              <w:jc w:val="center"/>
            </w:pPr>
          </w:p>
        </w:tc>
        <w:tc>
          <w:tcPr>
            <w:tcW w:w="709" w:type="dxa"/>
            <w:vAlign w:val="bottom"/>
          </w:tcPr>
          <w:p w:rsidR="00EE56F1" w:rsidRPr="00F2684E" w:rsidRDefault="00EE56F1" w:rsidP="00366F9E">
            <w:pPr>
              <w:tabs>
                <w:tab w:val="decimal" w:pos="414"/>
              </w:tabs>
              <w:ind w:left="-36" w:right="-57"/>
              <w:jc w:val="center"/>
            </w:pPr>
          </w:p>
        </w:tc>
        <w:tc>
          <w:tcPr>
            <w:tcW w:w="992" w:type="dxa"/>
            <w:vAlign w:val="bottom"/>
          </w:tcPr>
          <w:p w:rsidR="00EE56F1" w:rsidRPr="00F2684E" w:rsidRDefault="00991371" w:rsidP="00366F9E">
            <w:pPr>
              <w:jc w:val="right"/>
            </w:pPr>
            <w:r w:rsidRPr="00F2684E">
              <w:t>84,628</w:t>
            </w:r>
          </w:p>
        </w:tc>
        <w:tc>
          <w:tcPr>
            <w:tcW w:w="992" w:type="dxa"/>
            <w:vAlign w:val="bottom"/>
          </w:tcPr>
          <w:p w:rsidR="00EE56F1" w:rsidRPr="00F2684E" w:rsidRDefault="00391AC8" w:rsidP="00EE56F1">
            <w:pPr>
              <w:jc w:val="right"/>
            </w:pPr>
            <w:r w:rsidRPr="00F2684E">
              <w:t>39,847</w:t>
            </w:r>
          </w:p>
        </w:tc>
      </w:tr>
      <w:tr w:rsidR="00EE56F1" w:rsidRPr="00F2684E" w:rsidTr="00366F9E">
        <w:trPr>
          <w:trHeight w:val="312"/>
        </w:trPr>
        <w:tc>
          <w:tcPr>
            <w:tcW w:w="2454" w:type="dxa"/>
            <w:vAlign w:val="bottom"/>
          </w:tcPr>
          <w:p w:rsidR="00EE56F1" w:rsidRPr="00F2684E" w:rsidRDefault="00EE56F1" w:rsidP="00366F9E">
            <w:pPr>
              <w:spacing w:line="280" w:lineRule="exact"/>
              <w:ind w:right="-37"/>
              <w:rPr>
                <w:cs/>
              </w:rPr>
            </w:pPr>
            <w:r w:rsidRPr="00F2684E">
              <w:t>Administrative expenses</w:t>
            </w:r>
          </w:p>
        </w:tc>
        <w:tc>
          <w:tcPr>
            <w:tcW w:w="850" w:type="dxa"/>
            <w:vAlign w:val="bottom"/>
          </w:tcPr>
          <w:p w:rsidR="00EE56F1" w:rsidRPr="00F2684E" w:rsidRDefault="00EE56F1" w:rsidP="00366F9E">
            <w:pPr>
              <w:tabs>
                <w:tab w:val="decimal" w:pos="231"/>
              </w:tabs>
              <w:ind w:left="-36" w:right="-57"/>
              <w:jc w:val="center"/>
            </w:pPr>
          </w:p>
        </w:tc>
        <w:tc>
          <w:tcPr>
            <w:tcW w:w="709" w:type="dxa"/>
            <w:vAlign w:val="bottom"/>
          </w:tcPr>
          <w:p w:rsidR="00EE56F1" w:rsidRPr="00F2684E" w:rsidRDefault="00EE56F1" w:rsidP="00366F9E">
            <w:pPr>
              <w:tabs>
                <w:tab w:val="decimal" w:pos="414"/>
              </w:tabs>
              <w:ind w:left="-36" w:right="-57"/>
            </w:pPr>
          </w:p>
        </w:tc>
        <w:tc>
          <w:tcPr>
            <w:tcW w:w="709" w:type="dxa"/>
            <w:vAlign w:val="bottom"/>
          </w:tcPr>
          <w:p w:rsidR="00EE56F1" w:rsidRPr="00F2684E" w:rsidRDefault="00EE56F1" w:rsidP="00366F9E">
            <w:pPr>
              <w:tabs>
                <w:tab w:val="decimal" w:pos="414"/>
              </w:tabs>
              <w:ind w:left="-36" w:right="-57"/>
            </w:pPr>
          </w:p>
        </w:tc>
        <w:tc>
          <w:tcPr>
            <w:tcW w:w="850" w:type="dxa"/>
            <w:vAlign w:val="bottom"/>
          </w:tcPr>
          <w:p w:rsidR="00EE56F1" w:rsidRPr="00F2684E" w:rsidRDefault="00EE56F1" w:rsidP="00366F9E">
            <w:pPr>
              <w:tabs>
                <w:tab w:val="decimal" w:pos="414"/>
              </w:tabs>
              <w:ind w:left="-36" w:right="-57"/>
            </w:pPr>
          </w:p>
        </w:tc>
        <w:tc>
          <w:tcPr>
            <w:tcW w:w="709" w:type="dxa"/>
            <w:vAlign w:val="bottom"/>
          </w:tcPr>
          <w:p w:rsidR="00EE56F1" w:rsidRPr="00F2684E" w:rsidRDefault="00EE56F1" w:rsidP="00366F9E">
            <w:pPr>
              <w:tabs>
                <w:tab w:val="decimal" w:pos="414"/>
              </w:tabs>
              <w:ind w:left="-36" w:right="-57"/>
            </w:pPr>
          </w:p>
        </w:tc>
        <w:tc>
          <w:tcPr>
            <w:tcW w:w="709" w:type="dxa"/>
            <w:vAlign w:val="bottom"/>
          </w:tcPr>
          <w:p w:rsidR="00EE56F1" w:rsidRPr="00F2684E" w:rsidRDefault="00EE56F1" w:rsidP="00366F9E">
            <w:pPr>
              <w:tabs>
                <w:tab w:val="decimal" w:pos="414"/>
              </w:tabs>
              <w:ind w:left="-36" w:right="-57"/>
            </w:pPr>
          </w:p>
        </w:tc>
        <w:tc>
          <w:tcPr>
            <w:tcW w:w="992" w:type="dxa"/>
            <w:vAlign w:val="bottom"/>
          </w:tcPr>
          <w:p w:rsidR="00EE56F1" w:rsidRPr="00F2684E" w:rsidRDefault="00991371" w:rsidP="00366F9E">
            <w:pPr>
              <w:jc w:val="right"/>
            </w:pPr>
            <w:r w:rsidRPr="00F2684E">
              <w:t>(44,681)</w:t>
            </w:r>
          </w:p>
        </w:tc>
        <w:tc>
          <w:tcPr>
            <w:tcW w:w="992" w:type="dxa"/>
            <w:vAlign w:val="bottom"/>
          </w:tcPr>
          <w:p w:rsidR="00EE56F1" w:rsidRPr="00F2684E" w:rsidRDefault="00391AC8" w:rsidP="00EE56F1">
            <w:pPr>
              <w:jc w:val="right"/>
            </w:pPr>
            <w:r w:rsidRPr="00F2684E">
              <w:t>(47,811)</w:t>
            </w:r>
          </w:p>
        </w:tc>
      </w:tr>
      <w:tr w:rsidR="00FF323E" w:rsidRPr="00F2684E" w:rsidTr="00366F9E">
        <w:trPr>
          <w:trHeight w:val="312"/>
        </w:trPr>
        <w:tc>
          <w:tcPr>
            <w:tcW w:w="2454" w:type="dxa"/>
            <w:vAlign w:val="bottom"/>
          </w:tcPr>
          <w:p w:rsidR="00FF323E" w:rsidRPr="00F2684E" w:rsidRDefault="00FF323E" w:rsidP="00391AC8">
            <w:pPr>
              <w:ind w:right="66"/>
            </w:pPr>
            <w:r w:rsidRPr="00F2684E">
              <w:t>Impairment on investment</w:t>
            </w:r>
          </w:p>
        </w:tc>
        <w:tc>
          <w:tcPr>
            <w:tcW w:w="850" w:type="dxa"/>
            <w:vAlign w:val="bottom"/>
          </w:tcPr>
          <w:p w:rsidR="00FF323E" w:rsidRPr="00F2684E" w:rsidRDefault="00FF323E" w:rsidP="00366F9E">
            <w:pPr>
              <w:tabs>
                <w:tab w:val="decimal" w:pos="111"/>
              </w:tabs>
              <w:ind w:left="-36" w:right="-57"/>
              <w:jc w:val="center"/>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850"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992" w:type="dxa"/>
            <w:vAlign w:val="bottom"/>
          </w:tcPr>
          <w:p w:rsidR="00FF323E" w:rsidRPr="00F2684E" w:rsidRDefault="00991371" w:rsidP="00366F9E">
            <w:pPr>
              <w:jc w:val="right"/>
            </w:pPr>
            <w:r w:rsidRPr="00F2684E">
              <w:t>-</w:t>
            </w:r>
          </w:p>
        </w:tc>
        <w:tc>
          <w:tcPr>
            <w:tcW w:w="992" w:type="dxa"/>
            <w:vAlign w:val="bottom"/>
          </w:tcPr>
          <w:p w:rsidR="00FF323E" w:rsidRPr="00F2684E" w:rsidRDefault="00391AC8" w:rsidP="00EE56F1">
            <w:pPr>
              <w:jc w:val="right"/>
            </w:pPr>
            <w:r w:rsidRPr="00F2684E">
              <w:t>(1,000)</w:t>
            </w:r>
          </w:p>
        </w:tc>
      </w:tr>
      <w:tr w:rsidR="00FF323E" w:rsidRPr="00F2684E" w:rsidTr="00366F9E">
        <w:trPr>
          <w:trHeight w:val="312"/>
        </w:trPr>
        <w:tc>
          <w:tcPr>
            <w:tcW w:w="2454" w:type="dxa"/>
            <w:vAlign w:val="bottom"/>
          </w:tcPr>
          <w:p w:rsidR="00FF323E" w:rsidRPr="00F2684E" w:rsidRDefault="00FF323E" w:rsidP="00EE56F1">
            <w:pPr>
              <w:spacing w:line="280" w:lineRule="exact"/>
              <w:ind w:right="-36"/>
            </w:pPr>
            <w:r w:rsidRPr="00F2684E">
              <w:t>Financial costs</w:t>
            </w:r>
          </w:p>
        </w:tc>
        <w:tc>
          <w:tcPr>
            <w:tcW w:w="850" w:type="dxa"/>
            <w:vAlign w:val="bottom"/>
          </w:tcPr>
          <w:p w:rsidR="00FF323E" w:rsidRPr="00F2684E" w:rsidRDefault="00FF323E" w:rsidP="00366F9E">
            <w:pPr>
              <w:tabs>
                <w:tab w:val="decimal" w:pos="111"/>
              </w:tabs>
              <w:ind w:left="-36" w:right="-57"/>
              <w:jc w:val="center"/>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850"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992" w:type="dxa"/>
            <w:vAlign w:val="bottom"/>
          </w:tcPr>
          <w:p w:rsidR="00FF323E" w:rsidRPr="00F2684E" w:rsidRDefault="00991371" w:rsidP="00366F9E">
            <w:pPr>
              <w:jc w:val="right"/>
            </w:pPr>
            <w:r w:rsidRPr="00F2684E">
              <w:t>(1,548)</w:t>
            </w:r>
          </w:p>
        </w:tc>
        <w:tc>
          <w:tcPr>
            <w:tcW w:w="992" w:type="dxa"/>
            <w:vAlign w:val="bottom"/>
          </w:tcPr>
          <w:p w:rsidR="00FF323E" w:rsidRPr="00F2684E" w:rsidRDefault="00391AC8" w:rsidP="00EE56F1">
            <w:pPr>
              <w:jc w:val="right"/>
            </w:pPr>
            <w:r w:rsidRPr="00F2684E">
              <w:t>-</w:t>
            </w:r>
          </w:p>
        </w:tc>
      </w:tr>
      <w:tr w:rsidR="00FF323E" w:rsidRPr="00F2684E" w:rsidTr="00366F9E">
        <w:trPr>
          <w:trHeight w:val="312"/>
        </w:trPr>
        <w:tc>
          <w:tcPr>
            <w:tcW w:w="2454" w:type="dxa"/>
            <w:vAlign w:val="bottom"/>
          </w:tcPr>
          <w:p w:rsidR="00FF323E" w:rsidRPr="00F2684E" w:rsidRDefault="00FF323E" w:rsidP="00366F9E">
            <w:pPr>
              <w:spacing w:line="280" w:lineRule="exact"/>
              <w:ind w:right="-36"/>
            </w:pPr>
            <w:r w:rsidRPr="00F2684E">
              <w:t>Income tax</w:t>
            </w:r>
          </w:p>
        </w:tc>
        <w:tc>
          <w:tcPr>
            <w:tcW w:w="850" w:type="dxa"/>
            <w:vAlign w:val="bottom"/>
          </w:tcPr>
          <w:p w:rsidR="00FF323E" w:rsidRPr="00F2684E" w:rsidRDefault="00FF323E" w:rsidP="00366F9E">
            <w:pPr>
              <w:tabs>
                <w:tab w:val="decimal" w:pos="111"/>
              </w:tabs>
              <w:ind w:left="-36" w:right="-57"/>
              <w:jc w:val="center"/>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850"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992" w:type="dxa"/>
            <w:vAlign w:val="bottom"/>
          </w:tcPr>
          <w:p w:rsidR="00FF323E" w:rsidRPr="00F2684E" w:rsidRDefault="00991371" w:rsidP="00085209">
            <w:pPr>
              <w:jc w:val="right"/>
            </w:pPr>
            <w:r w:rsidRPr="00F2684E">
              <w:t>(</w:t>
            </w:r>
            <w:r w:rsidR="00085209" w:rsidRPr="00F2684E">
              <w:t>20,794</w:t>
            </w:r>
            <w:r w:rsidRPr="00F2684E">
              <w:t>)</w:t>
            </w:r>
          </w:p>
        </w:tc>
        <w:tc>
          <w:tcPr>
            <w:tcW w:w="992" w:type="dxa"/>
            <w:vAlign w:val="bottom"/>
          </w:tcPr>
          <w:p w:rsidR="00FF323E" w:rsidRPr="00F2684E" w:rsidRDefault="00391AC8" w:rsidP="00EE56F1">
            <w:pPr>
              <w:jc w:val="right"/>
            </w:pPr>
            <w:r w:rsidRPr="00F2684E">
              <w:t>(97,377)</w:t>
            </w:r>
          </w:p>
        </w:tc>
      </w:tr>
      <w:tr w:rsidR="00FF323E" w:rsidRPr="00F2684E" w:rsidTr="00366F9E">
        <w:trPr>
          <w:trHeight w:val="312"/>
        </w:trPr>
        <w:tc>
          <w:tcPr>
            <w:tcW w:w="2454" w:type="dxa"/>
            <w:vAlign w:val="bottom"/>
          </w:tcPr>
          <w:p w:rsidR="00FF323E" w:rsidRPr="00F2684E" w:rsidRDefault="00FF323E" w:rsidP="00366F9E">
            <w:pPr>
              <w:spacing w:line="280" w:lineRule="exact"/>
              <w:ind w:right="-36"/>
            </w:pPr>
            <w:r w:rsidRPr="00F2684E">
              <w:t>Loss(Gain) of non-controlling interest</w:t>
            </w:r>
          </w:p>
        </w:tc>
        <w:tc>
          <w:tcPr>
            <w:tcW w:w="850" w:type="dxa"/>
            <w:vAlign w:val="bottom"/>
          </w:tcPr>
          <w:p w:rsidR="00FF323E" w:rsidRPr="00F2684E" w:rsidRDefault="00FF323E" w:rsidP="00366F9E">
            <w:pPr>
              <w:tabs>
                <w:tab w:val="decimal" w:pos="351"/>
              </w:tabs>
              <w:ind w:left="-36" w:right="-57"/>
              <w:jc w:val="center"/>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850"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709" w:type="dxa"/>
            <w:vAlign w:val="bottom"/>
          </w:tcPr>
          <w:p w:rsidR="00FF323E" w:rsidRPr="00F2684E" w:rsidRDefault="00FF323E" w:rsidP="00366F9E">
            <w:pPr>
              <w:tabs>
                <w:tab w:val="decimal" w:pos="414"/>
              </w:tabs>
              <w:ind w:left="-36" w:right="-57"/>
            </w:pPr>
          </w:p>
        </w:tc>
        <w:tc>
          <w:tcPr>
            <w:tcW w:w="992" w:type="dxa"/>
            <w:vAlign w:val="bottom"/>
          </w:tcPr>
          <w:p w:rsidR="00FF323E" w:rsidRPr="00F2684E" w:rsidRDefault="00991371" w:rsidP="00366F9E">
            <w:pPr>
              <w:pBdr>
                <w:bottom w:val="single" w:sz="4" w:space="1" w:color="auto"/>
              </w:pBdr>
              <w:jc w:val="right"/>
            </w:pPr>
            <w:r w:rsidRPr="00F2684E">
              <w:t>(22,012)</w:t>
            </w:r>
          </w:p>
        </w:tc>
        <w:tc>
          <w:tcPr>
            <w:tcW w:w="992" w:type="dxa"/>
            <w:vAlign w:val="bottom"/>
          </w:tcPr>
          <w:p w:rsidR="00FF323E" w:rsidRPr="00F2684E" w:rsidRDefault="00391AC8" w:rsidP="00EE56F1">
            <w:pPr>
              <w:pBdr>
                <w:bottom w:val="single" w:sz="4" w:space="1" w:color="auto"/>
              </w:pBdr>
              <w:jc w:val="right"/>
            </w:pPr>
            <w:r w:rsidRPr="00F2684E">
              <w:t>53,131</w:t>
            </w:r>
          </w:p>
        </w:tc>
      </w:tr>
      <w:tr w:rsidR="00FF323E" w:rsidRPr="00F2684E" w:rsidTr="00366F9E">
        <w:trPr>
          <w:trHeight w:val="312"/>
        </w:trPr>
        <w:tc>
          <w:tcPr>
            <w:tcW w:w="2454" w:type="dxa"/>
            <w:vAlign w:val="bottom"/>
          </w:tcPr>
          <w:p w:rsidR="00FF323E" w:rsidRPr="00F2684E" w:rsidRDefault="00FF323E" w:rsidP="00366F9E">
            <w:pPr>
              <w:spacing w:line="280" w:lineRule="exact"/>
              <w:ind w:right="-36"/>
              <w:rPr>
                <w:cs/>
              </w:rPr>
            </w:pPr>
            <w:r w:rsidRPr="00F2684E">
              <w:t>Net profit (loss)</w:t>
            </w:r>
          </w:p>
        </w:tc>
        <w:tc>
          <w:tcPr>
            <w:tcW w:w="850" w:type="dxa"/>
            <w:vAlign w:val="bottom"/>
          </w:tcPr>
          <w:p w:rsidR="00FF323E" w:rsidRPr="00F2684E" w:rsidRDefault="00FF323E" w:rsidP="00366F9E">
            <w:pPr>
              <w:tabs>
                <w:tab w:val="decimal" w:pos="111"/>
              </w:tabs>
              <w:ind w:right="-57"/>
              <w:jc w:val="center"/>
            </w:pPr>
          </w:p>
        </w:tc>
        <w:tc>
          <w:tcPr>
            <w:tcW w:w="709" w:type="dxa"/>
            <w:vAlign w:val="bottom"/>
          </w:tcPr>
          <w:p w:rsidR="00FF323E" w:rsidRPr="00F2684E" w:rsidRDefault="00FF323E" w:rsidP="00366F9E">
            <w:pPr>
              <w:tabs>
                <w:tab w:val="decimal" w:pos="414"/>
              </w:tabs>
              <w:ind w:right="-57"/>
            </w:pPr>
          </w:p>
        </w:tc>
        <w:tc>
          <w:tcPr>
            <w:tcW w:w="709" w:type="dxa"/>
            <w:vAlign w:val="bottom"/>
          </w:tcPr>
          <w:p w:rsidR="00FF323E" w:rsidRPr="00F2684E" w:rsidRDefault="00FF323E" w:rsidP="00366F9E">
            <w:pPr>
              <w:tabs>
                <w:tab w:val="decimal" w:pos="414"/>
              </w:tabs>
              <w:ind w:right="-57"/>
            </w:pPr>
          </w:p>
        </w:tc>
        <w:tc>
          <w:tcPr>
            <w:tcW w:w="850" w:type="dxa"/>
            <w:vAlign w:val="bottom"/>
          </w:tcPr>
          <w:p w:rsidR="00FF323E" w:rsidRPr="00F2684E" w:rsidRDefault="00FF323E" w:rsidP="00366F9E">
            <w:pPr>
              <w:tabs>
                <w:tab w:val="decimal" w:pos="414"/>
              </w:tabs>
              <w:ind w:right="-57"/>
            </w:pPr>
          </w:p>
        </w:tc>
        <w:tc>
          <w:tcPr>
            <w:tcW w:w="709" w:type="dxa"/>
            <w:vAlign w:val="bottom"/>
          </w:tcPr>
          <w:p w:rsidR="00FF323E" w:rsidRPr="00F2684E" w:rsidRDefault="00FF323E" w:rsidP="00366F9E">
            <w:pPr>
              <w:tabs>
                <w:tab w:val="decimal" w:pos="414"/>
              </w:tabs>
              <w:ind w:right="-57"/>
            </w:pPr>
          </w:p>
        </w:tc>
        <w:tc>
          <w:tcPr>
            <w:tcW w:w="709" w:type="dxa"/>
            <w:vAlign w:val="bottom"/>
          </w:tcPr>
          <w:p w:rsidR="00FF323E" w:rsidRPr="00F2684E" w:rsidRDefault="00FF323E" w:rsidP="00366F9E">
            <w:pPr>
              <w:tabs>
                <w:tab w:val="decimal" w:pos="414"/>
              </w:tabs>
              <w:ind w:right="-57"/>
            </w:pPr>
          </w:p>
        </w:tc>
        <w:tc>
          <w:tcPr>
            <w:tcW w:w="992" w:type="dxa"/>
            <w:vAlign w:val="bottom"/>
          </w:tcPr>
          <w:p w:rsidR="00FF323E" w:rsidRPr="00F2684E" w:rsidRDefault="00085209" w:rsidP="00366F9E">
            <w:pPr>
              <w:pBdr>
                <w:bottom w:val="double" w:sz="4" w:space="1" w:color="auto"/>
              </w:pBdr>
              <w:jc w:val="right"/>
            </w:pPr>
            <w:r w:rsidRPr="00F2684E">
              <w:t>328,578</w:t>
            </w:r>
          </w:p>
        </w:tc>
        <w:tc>
          <w:tcPr>
            <w:tcW w:w="992" w:type="dxa"/>
            <w:vAlign w:val="bottom"/>
          </w:tcPr>
          <w:p w:rsidR="00FF323E" w:rsidRPr="00F2684E" w:rsidRDefault="00391AC8" w:rsidP="00EE56F1">
            <w:pPr>
              <w:pBdr>
                <w:bottom w:val="double" w:sz="4" w:space="1" w:color="auto"/>
              </w:pBdr>
              <w:jc w:val="right"/>
            </w:pPr>
            <w:r w:rsidRPr="00F2684E">
              <w:t>408,251</w:t>
            </w:r>
          </w:p>
        </w:tc>
      </w:tr>
    </w:tbl>
    <w:p w:rsidR="00FF323E" w:rsidRPr="00F2684E" w:rsidRDefault="00FF323E"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BD4E9D" w:rsidRPr="00F2684E" w:rsidRDefault="00BD4E9D" w:rsidP="00605CC6">
      <w:pPr>
        <w:ind w:right="669" w:firstLine="709"/>
        <w:jc w:val="center"/>
        <w:rPr>
          <w:sz w:val="16"/>
          <w:szCs w:val="16"/>
        </w:rPr>
      </w:pPr>
    </w:p>
    <w:p w:rsidR="00605CC6" w:rsidRPr="00F2684E" w:rsidRDefault="00605CC6" w:rsidP="00605CC6">
      <w:pPr>
        <w:ind w:right="669" w:firstLine="709"/>
        <w:jc w:val="center"/>
        <w:rPr>
          <w:sz w:val="16"/>
          <w:szCs w:val="16"/>
        </w:rPr>
      </w:pPr>
      <w:r w:rsidRPr="00F2684E">
        <w:rPr>
          <w:sz w:val="16"/>
          <w:szCs w:val="16"/>
        </w:rPr>
        <w:t xml:space="preserve">                                                                                             </w:t>
      </w:r>
      <w:r w:rsidR="00EE56F1" w:rsidRPr="00F2684E">
        <w:rPr>
          <w:sz w:val="16"/>
          <w:szCs w:val="16"/>
        </w:rPr>
        <w:t xml:space="preserve">                      </w:t>
      </w:r>
      <w:r w:rsidRPr="00F2684E">
        <w:rPr>
          <w:sz w:val="16"/>
          <w:szCs w:val="16"/>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05CC6" w:rsidRPr="00F2684E">
        <w:trPr>
          <w:cantSplit/>
        </w:trPr>
        <w:tc>
          <w:tcPr>
            <w:tcW w:w="2591" w:type="dxa"/>
            <w:vAlign w:val="bottom"/>
          </w:tcPr>
          <w:p w:rsidR="00605CC6" w:rsidRPr="00F2684E" w:rsidRDefault="00605CC6" w:rsidP="003B0BFC">
            <w:pPr>
              <w:spacing w:line="280" w:lineRule="exact"/>
              <w:ind w:right="-36"/>
              <w:rPr>
                <w:u w:val="single"/>
              </w:rPr>
            </w:pPr>
          </w:p>
        </w:tc>
        <w:tc>
          <w:tcPr>
            <w:tcW w:w="5249" w:type="dxa"/>
            <w:gridSpan w:val="6"/>
            <w:vAlign w:val="bottom"/>
          </w:tcPr>
          <w:p w:rsidR="00605CC6" w:rsidRPr="00F2684E" w:rsidRDefault="00605CC6" w:rsidP="003B0BFC">
            <w:pPr>
              <w:pBdr>
                <w:bottom w:val="single" w:sz="4" w:space="1" w:color="auto"/>
              </w:pBdr>
              <w:spacing w:line="280" w:lineRule="exact"/>
              <w:ind w:right="-36"/>
              <w:jc w:val="center"/>
            </w:pPr>
            <w:r w:rsidRPr="00F2684E">
              <w:rPr>
                <w:rFonts w:cs="Times New Roman"/>
                <w:sz w:val="17"/>
                <w:szCs w:val="17"/>
              </w:rPr>
              <w:t>Separate Financial Statement</w:t>
            </w:r>
          </w:p>
        </w:tc>
      </w:tr>
      <w:tr w:rsidR="00605CC6" w:rsidRPr="00F2684E">
        <w:trPr>
          <w:cantSplit/>
        </w:trPr>
        <w:tc>
          <w:tcPr>
            <w:tcW w:w="2591" w:type="dxa"/>
            <w:vAlign w:val="bottom"/>
          </w:tcPr>
          <w:p w:rsidR="00605CC6" w:rsidRPr="00F2684E" w:rsidRDefault="00605CC6" w:rsidP="003B0BFC">
            <w:pPr>
              <w:spacing w:line="280" w:lineRule="exact"/>
              <w:ind w:right="-36"/>
              <w:rPr>
                <w:u w:val="single"/>
              </w:rPr>
            </w:pPr>
          </w:p>
        </w:tc>
        <w:tc>
          <w:tcPr>
            <w:tcW w:w="5249" w:type="dxa"/>
            <w:gridSpan w:val="6"/>
            <w:vAlign w:val="bottom"/>
          </w:tcPr>
          <w:p w:rsidR="00605CC6" w:rsidRPr="00F2684E" w:rsidRDefault="00605CC6" w:rsidP="00391AC8">
            <w:pPr>
              <w:pBdr>
                <w:bottom w:val="single" w:sz="4" w:space="1" w:color="auto"/>
              </w:pBdr>
              <w:spacing w:line="280" w:lineRule="exact"/>
              <w:ind w:right="-36"/>
              <w:jc w:val="center"/>
              <w:rPr>
                <w:u w:val="single"/>
              </w:rPr>
            </w:pPr>
            <w:r w:rsidRPr="00F2684E">
              <w:t xml:space="preserve">For three-month periods ended </w:t>
            </w:r>
            <w:r w:rsidR="00391AC8" w:rsidRPr="00F2684E">
              <w:t>September</w:t>
            </w:r>
            <w:r w:rsidR="00B56817" w:rsidRPr="00F2684E">
              <w:t xml:space="preserve"> 30, 2017 and 2016</w:t>
            </w:r>
          </w:p>
        </w:tc>
      </w:tr>
      <w:tr w:rsidR="00605CC6" w:rsidRPr="00F2684E">
        <w:trPr>
          <w:cantSplit/>
        </w:trPr>
        <w:tc>
          <w:tcPr>
            <w:tcW w:w="2591" w:type="dxa"/>
            <w:vAlign w:val="bottom"/>
          </w:tcPr>
          <w:p w:rsidR="00605CC6" w:rsidRPr="00F2684E" w:rsidRDefault="00605CC6" w:rsidP="003B0BFC">
            <w:pPr>
              <w:spacing w:line="280" w:lineRule="exact"/>
              <w:ind w:right="-36"/>
              <w:rPr>
                <w:u w:val="single"/>
              </w:rPr>
            </w:pPr>
          </w:p>
        </w:tc>
        <w:tc>
          <w:tcPr>
            <w:tcW w:w="1701" w:type="dxa"/>
            <w:gridSpan w:val="2"/>
            <w:vAlign w:val="bottom"/>
          </w:tcPr>
          <w:p w:rsidR="00605CC6" w:rsidRPr="00F2684E" w:rsidRDefault="00605CC6" w:rsidP="003B0BFC">
            <w:pPr>
              <w:pBdr>
                <w:bottom w:val="single" w:sz="4" w:space="1" w:color="auto"/>
              </w:pBdr>
              <w:spacing w:line="280" w:lineRule="exact"/>
              <w:ind w:right="-36"/>
              <w:jc w:val="center"/>
            </w:pPr>
            <w:r w:rsidRPr="00F2684E">
              <w:t>Business Consulting</w:t>
            </w:r>
          </w:p>
        </w:tc>
        <w:tc>
          <w:tcPr>
            <w:tcW w:w="1702" w:type="dxa"/>
            <w:gridSpan w:val="2"/>
            <w:vAlign w:val="bottom"/>
          </w:tcPr>
          <w:p w:rsidR="00605CC6" w:rsidRPr="00F2684E" w:rsidRDefault="00605CC6" w:rsidP="003B0BFC">
            <w:pPr>
              <w:pBdr>
                <w:bottom w:val="single" w:sz="4" w:space="1" w:color="auto"/>
              </w:pBdr>
              <w:spacing w:line="280" w:lineRule="exact"/>
              <w:ind w:right="-36"/>
              <w:jc w:val="center"/>
            </w:pPr>
            <w:r w:rsidRPr="00F2684E">
              <w:t>Investments</w:t>
            </w:r>
          </w:p>
        </w:tc>
        <w:tc>
          <w:tcPr>
            <w:tcW w:w="1846" w:type="dxa"/>
            <w:gridSpan w:val="2"/>
            <w:vAlign w:val="bottom"/>
          </w:tcPr>
          <w:p w:rsidR="00605CC6" w:rsidRPr="00F2684E" w:rsidRDefault="00CB4DE6" w:rsidP="003B0BFC">
            <w:pPr>
              <w:pBdr>
                <w:bottom w:val="single" w:sz="4" w:space="1" w:color="auto"/>
              </w:pBdr>
              <w:spacing w:line="280" w:lineRule="exact"/>
              <w:ind w:right="-36"/>
              <w:jc w:val="center"/>
            </w:pPr>
            <w:r w:rsidRPr="00F2684E">
              <w:t>Separate</w:t>
            </w:r>
          </w:p>
        </w:tc>
      </w:tr>
      <w:tr w:rsidR="00EE56F1" w:rsidRPr="00F2684E">
        <w:tc>
          <w:tcPr>
            <w:tcW w:w="2591" w:type="dxa"/>
            <w:vAlign w:val="bottom"/>
          </w:tcPr>
          <w:p w:rsidR="00EE56F1" w:rsidRPr="00F2684E" w:rsidRDefault="00EE56F1" w:rsidP="003B0BFC">
            <w:pPr>
              <w:spacing w:line="280" w:lineRule="exact"/>
              <w:ind w:right="-36"/>
              <w:rPr>
                <w:u w:val="single"/>
              </w:rPr>
            </w:pP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1" w:type="dxa"/>
          </w:tcPr>
          <w:p w:rsidR="00EE56F1" w:rsidRPr="00F2684E" w:rsidRDefault="00EE56F1" w:rsidP="00EE56F1">
            <w:pPr>
              <w:pBdr>
                <w:bottom w:val="single" w:sz="4" w:space="1" w:color="auto"/>
              </w:pBdr>
              <w:spacing w:line="280" w:lineRule="exact"/>
              <w:jc w:val="right"/>
            </w:pPr>
            <w:r w:rsidRPr="00F2684E">
              <w:t>2016</w:t>
            </w:r>
          </w:p>
        </w:tc>
        <w:tc>
          <w:tcPr>
            <w:tcW w:w="853" w:type="dxa"/>
          </w:tcPr>
          <w:p w:rsidR="00EE56F1" w:rsidRPr="00F2684E" w:rsidRDefault="00EE56F1" w:rsidP="00EE56F1">
            <w:pPr>
              <w:pBdr>
                <w:bottom w:val="single" w:sz="4" w:space="1" w:color="auto"/>
              </w:pBdr>
              <w:spacing w:line="280" w:lineRule="exact"/>
              <w:jc w:val="right"/>
            </w:pPr>
            <w:r w:rsidRPr="00F2684E">
              <w:t>2017</w:t>
            </w:r>
          </w:p>
        </w:tc>
        <w:tc>
          <w:tcPr>
            <w:tcW w:w="993" w:type="dxa"/>
          </w:tcPr>
          <w:p w:rsidR="00EE56F1" w:rsidRPr="00F2684E" w:rsidRDefault="00EE56F1" w:rsidP="00EE56F1">
            <w:pPr>
              <w:pBdr>
                <w:bottom w:val="single" w:sz="4" w:space="1" w:color="auto"/>
              </w:pBdr>
              <w:spacing w:line="280" w:lineRule="exact"/>
              <w:jc w:val="right"/>
            </w:pPr>
            <w:r w:rsidRPr="00F2684E">
              <w:t>2016</w:t>
            </w:r>
          </w:p>
        </w:tc>
      </w:tr>
      <w:tr w:rsidR="00EE56F1" w:rsidRPr="00F2684E" w:rsidTr="00B73712">
        <w:trPr>
          <w:trHeight w:val="312"/>
        </w:trPr>
        <w:tc>
          <w:tcPr>
            <w:tcW w:w="2591" w:type="dxa"/>
            <w:vAlign w:val="bottom"/>
          </w:tcPr>
          <w:p w:rsidR="00EE56F1" w:rsidRPr="00F2684E" w:rsidRDefault="00EE56F1" w:rsidP="00051EFF">
            <w:pPr>
              <w:spacing w:line="280" w:lineRule="exact"/>
              <w:ind w:right="-129"/>
              <w:rPr>
                <w:cs/>
              </w:rPr>
            </w:pPr>
            <w:r w:rsidRPr="00F2684E">
              <w:t>Sales and services income</w:t>
            </w:r>
          </w:p>
        </w:tc>
        <w:tc>
          <w:tcPr>
            <w:tcW w:w="851" w:type="dxa"/>
            <w:vAlign w:val="bottom"/>
          </w:tcPr>
          <w:p w:rsidR="00EE56F1" w:rsidRPr="00F2684E" w:rsidRDefault="00085209" w:rsidP="00CA68F4">
            <w:pPr>
              <w:jc w:val="right"/>
            </w:pPr>
            <w:r w:rsidRPr="00F2684E">
              <w:t>8,756</w:t>
            </w:r>
          </w:p>
        </w:tc>
        <w:tc>
          <w:tcPr>
            <w:tcW w:w="850" w:type="dxa"/>
            <w:vAlign w:val="bottom"/>
          </w:tcPr>
          <w:p w:rsidR="00EE56F1" w:rsidRPr="00F2684E" w:rsidRDefault="00391AC8" w:rsidP="00EE56F1">
            <w:pPr>
              <w:jc w:val="right"/>
            </w:pPr>
            <w:r w:rsidRPr="00F2684E">
              <w:t>262,174</w:t>
            </w:r>
          </w:p>
        </w:tc>
        <w:tc>
          <w:tcPr>
            <w:tcW w:w="851" w:type="dxa"/>
            <w:vAlign w:val="bottom"/>
          </w:tcPr>
          <w:p w:rsidR="00EE56F1" w:rsidRPr="00F2684E" w:rsidRDefault="00991371" w:rsidP="00CA68F4">
            <w:pPr>
              <w:jc w:val="right"/>
            </w:pPr>
            <w:r w:rsidRPr="00F2684E">
              <w:t>26,787</w:t>
            </w:r>
          </w:p>
        </w:tc>
        <w:tc>
          <w:tcPr>
            <w:tcW w:w="851" w:type="dxa"/>
            <w:vAlign w:val="bottom"/>
          </w:tcPr>
          <w:p w:rsidR="00EE56F1" w:rsidRPr="00F2684E" w:rsidRDefault="00391AC8" w:rsidP="00EE56F1">
            <w:pPr>
              <w:jc w:val="right"/>
            </w:pPr>
            <w:r w:rsidRPr="00F2684E">
              <w:t>152,919</w:t>
            </w:r>
          </w:p>
        </w:tc>
        <w:tc>
          <w:tcPr>
            <w:tcW w:w="853" w:type="dxa"/>
            <w:vAlign w:val="bottom"/>
          </w:tcPr>
          <w:p w:rsidR="00EE56F1" w:rsidRPr="00F2684E" w:rsidRDefault="00085209" w:rsidP="007E1126">
            <w:pPr>
              <w:ind w:right="33"/>
              <w:jc w:val="right"/>
            </w:pPr>
            <w:r w:rsidRPr="00F2684E">
              <w:t>35,543</w:t>
            </w:r>
          </w:p>
        </w:tc>
        <w:tc>
          <w:tcPr>
            <w:tcW w:w="993" w:type="dxa"/>
            <w:vAlign w:val="bottom"/>
          </w:tcPr>
          <w:p w:rsidR="00EE56F1" w:rsidRPr="00F2684E" w:rsidRDefault="00391AC8" w:rsidP="00EE56F1">
            <w:pPr>
              <w:ind w:right="33"/>
              <w:jc w:val="right"/>
            </w:pPr>
            <w:r w:rsidRPr="00F2684E">
              <w:t>415,093</w:t>
            </w:r>
          </w:p>
        </w:tc>
      </w:tr>
      <w:tr w:rsidR="00EE56F1" w:rsidRPr="00F2684E" w:rsidTr="00B73712">
        <w:trPr>
          <w:trHeight w:val="312"/>
        </w:trPr>
        <w:tc>
          <w:tcPr>
            <w:tcW w:w="2591" w:type="dxa"/>
            <w:vAlign w:val="bottom"/>
          </w:tcPr>
          <w:p w:rsidR="00EE56F1" w:rsidRPr="00F2684E" w:rsidRDefault="00EE56F1" w:rsidP="00051EFF">
            <w:pPr>
              <w:spacing w:line="280" w:lineRule="exact"/>
              <w:ind w:right="-127"/>
            </w:pPr>
            <w:r w:rsidRPr="00F2684E">
              <w:t>Cost of sales and services</w:t>
            </w:r>
          </w:p>
        </w:tc>
        <w:tc>
          <w:tcPr>
            <w:tcW w:w="851" w:type="dxa"/>
            <w:vAlign w:val="bottom"/>
          </w:tcPr>
          <w:p w:rsidR="00EE56F1" w:rsidRPr="00F2684E" w:rsidRDefault="00991371" w:rsidP="00CA68F4">
            <w:pPr>
              <w:pBdr>
                <w:bottom w:val="single" w:sz="6" w:space="1" w:color="auto"/>
              </w:pBdr>
              <w:jc w:val="right"/>
            </w:pPr>
            <w:r w:rsidRPr="00F2684E">
              <w:t>(7,818)</w:t>
            </w:r>
          </w:p>
        </w:tc>
        <w:tc>
          <w:tcPr>
            <w:tcW w:w="850" w:type="dxa"/>
            <w:vAlign w:val="bottom"/>
          </w:tcPr>
          <w:p w:rsidR="00EE56F1" w:rsidRPr="00F2684E" w:rsidRDefault="00391AC8" w:rsidP="00EE56F1">
            <w:pPr>
              <w:pBdr>
                <w:bottom w:val="single" w:sz="6" w:space="1" w:color="auto"/>
              </w:pBdr>
              <w:jc w:val="right"/>
            </w:pPr>
            <w:r w:rsidRPr="00F2684E">
              <w:t>(8,743)</w:t>
            </w:r>
          </w:p>
        </w:tc>
        <w:tc>
          <w:tcPr>
            <w:tcW w:w="851" w:type="dxa"/>
            <w:vAlign w:val="bottom"/>
          </w:tcPr>
          <w:p w:rsidR="00EE56F1" w:rsidRPr="00F2684E" w:rsidRDefault="00991371" w:rsidP="00CA68F4">
            <w:pPr>
              <w:pBdr>
                <w:bottom w:val="single" w:sz="6" w:space="1" w:color="auto"/>
              </w:pBdr>
              <w:jc w:val="right"/>
            </w:pPr>
            <w:r w:rsidRPr="00F2684E">
              <w:t>-</w:t>
            </w:r>
          </w:p>
        </w:tc>
        <w:tc>
          <w:tcPr>
            <w:tcW w:w="851" w:type="dxa"/>
            <w:vAlign w:val="bottom"/>
          </w:tcPr>
          <w:p w:rsidR="00EE56F1" w:rsidRPr="00F2684E" w:rsidRDefault="00391AC8" w:rsidP="00EE56F1">
            <w:pPr>
              <w:pBdr>
                <w:bottom w:val="single" w:sz="6" w:space="1" w:color="auto"/>
              </w:pBdr>
              <w:jc w:val="right"/>
            </w:pPr>
            <w:r w:rsidRPr="00F2684E">
              <w:t>-</w:t>
            </w:r>
          </w:p>
        </w:tc>
        <w:tc>
          <w:tcPr>
            <w:tcW w:w="853" w:type="dxa"/>
            <w:vAlign w:val="bottom"/>
          </w:tcPr>
          <w:p w:rsidR="00EE56F1" w:rsidRPr="00F2684E" w:rsidRDefault="00991371" w:rsidP="007E1126">
            <w:pPr>
              <w:pBdr>
                <w:bottom w:val="single" w:sz="6" w:space="1" w:color="auto"/>
              </w:pBdr>
              <w:ind w:right="33"/>
              <w:jc w:val="right"/>
            </w:pPr>
            <w:r w:rsidRPr="00F2684E">
              <w:t>(7,818)</w:t>
            </w:r>
          </w:p>
        </w:tc>
        <w:tc>
          <w:tcPr>
            <w:tcW w:w="993" w:type="dxa"/>
            <w:vAlign w:val="bottom"/>
          </w:tcPr>
          <w:p w:rsidR="00EE56F1" w:rsidRPr="00F2684E" w:rsidRDefault="00391AC8" w:rsidP="00EE56F1">
            <w:pPr>
              <w:pBdr>
                <w:bottom w:val="single" w:sz="6" w:space="1" w:color="auto"/>
              </w:pBdr>
              <w:ind w:right="33"/>
              <w:jc w:val="right"/>
            </w:pPr>
            <w:r w:rsidRPr="00F2684E">
              <w:t>(8,743)</w:t>
            </w:r>
          </w:p>
        </w:tc>
      </w:tr>
      <w:tr w:rsidR="00EE56F1" w:rsidRPr="00F2684E" w:rsidTr="00B73712">
        <w:trPr>
          <w:trHeight w:val="312"/>
        </w:trPr>
        <w:tc>
          <w:tcPr>
            <w:tcW w:w="2591" w:type="dxa"/>
            <w:vAlign w:val="bottom"/>
          </w:tcPr>
          <w:p w:rsidR="00EE56F1" w:rsidRPr="00F2684E" w:rsidRDefault="00EE56F1" w:rsidP="00051EFF">
            <w:pPr>
              <w:spacing w:line="280" w:lineRule="exact"/>
              <w:ind w:right="-36"/>
            </w:pPr>
            <w:r w:rsidRPr="00F2684E">
              <w:t xml:space="preserve">Gross earnings (loss) </w:t>
            </w:r>
          </w:p>
        </w:tc>
        <w:tc>
          <w:tcPr>
            <w:tcW w:w="851" w:type="dxa"/>
            <w:vAlign w:val="bottom"/>
          </w:tcPr>
          <w:p w:rsidR="00EE56F1" w:rsidRPr="00F2684E" w:rsidRDefault="00085209" w:rsidP="00CA68F4">
            <w:pPr>
              <w:pBdr>
                <w:bottom w:val="double" w:sz="6" w:space="1" w:color="auto"/>
              </w:pBdr>
              <w:jc w:val="right"/>
            </w:pPr>
            <w:r w:rsidRPr="00F2684E">
              <w:t>938</w:t>
            </w:r>
          </w:p>
        </w:tc>
        <w:tc>
          <w:tcPr>
            <w:tcW w:w="850" w:type="dxa"/>
            <w:vAlign w:val="bottom"/>
          </w:tcPr>
          <w:p w:rsidR="00EE56F1" w:rsidRPr="00F2684E" w:rsidRDefault="00391AC8" w:rsidP="00EE56F1">
            <w:pPr>
              <w:pBdr>
                <w:bottom w:val="double" w:sz="6" w:space="1" w:color="auto"/>
              </w:pBdr>
              <w:jc w:val="right"/>
            </w:pPr>
            <w:r w:rsidRPr="00F2684E">
              <w:t>253,431</w:t>
            </w:r>
          </w:p>
        </w:tc>
        <w:tc>
          <w:tcPr>
            <w:tcW w:w="851" w:type="dxa"/>
            <w:vAlign w:val="bottom"/>
          </w:tcPr>
          <w:p w:rsidR="00EE56F1" w:rsidRPr="00F2684E" w:rsidRDefault="00991371" w:rsidP="00CA68F4">
            <w:pPr>
              <w:pBdr>
                <w:bottom w:val="double" w:sz="6" w:space="1" w:color="auto"/>
              </w:pBdr>
              <w:jc w:val="right"/>
            </w:pPr>
            <w:r w:rsidRPr="00F2684E">
              <w:t>26,787</w:t>
            </w:r>
          </w:p>
        </w:tc>
        <w:tc>
          <w:tcPr>
            <w:tcW w:w="851" w:type="dxa"/>
            <w:vAlign w:val="bottom"/>
          </w:tcPr>
          <w:p w:rsidR="00EE56F1" w:rsidRPr="00F2684E" w:rsidRDefault="00391AC8" w:rsidP="00EE56F1">
            <w:pPr>
              <w:pBdr>
                <w:bottom w:val="double" w:sz="6" w:space="1" w:color="auto"/>
              </w:pBdr>
              <w:jc w:val="right"/>
            </w:pPr>
            <w:r w:rsidRPr="00F2684E">
              <w:t>152,919</w:t>
            </w:r>
          </w:p>
        </w:tc>
        <w:tc>
          <w:tcPr>
            <w:tcW w:w="853" w:type="dxa"/>
            <w:vAlign w:val="bottom"/>
          </w:tcPr>
          <w:p w:rsidR="00EE56F1" w:rsidRPr="00F2684E" w:rsidRDefault="00085209" w:rsidP="007E1126">
            <w:pPr>
              <w:ind w:right="33"/>
              <w:jc w:val="right"/>
            </w:pPr>
            <w:r w:rsidRPr="00F2684E">
              <w:t>27,725</w:t>
            </w:r>
          </w:p>
        </w:tc>
        <w:tc>
          <w:tcPr>
            <w:tcW w:w="993" w:type="dxa"/>
            <w:vAlign w:val="bottom"/>
          </w:tcPr>
          <w:p w:rsidR="00EE56F1" w:rsidRPr="00F2684E" w:rsidRDefault="00391AC8" w:rsidP="00EE56F1">
            <w:pPr>
              <w:ind w:right="33"/>
              <w:jc w:val="right"/>
            </w:pPr>
            <w:r w:rsidRPr="00F2684E">
              <w:t>406,350</w:t>
            </w:r>
          </w:p>
        </w:tc>
      </w:tr>
      <w:tr w:rsidR="00EE56F1" w:rsidRPr="00F2684E" w:rsidTr="00B73712">
        <w:trPr>
          <w:trHeight w:val="312"/>
        </w:trPr>
        <w:tc>
          <w:tcPr>
            <w:tcW w:w="2591" w:type="dxa"/>
            <w:vAlign w:val="bottom"/>
          </w:tcPr>
          <w:p w:rsidR="00EE56F1" w:rsidRPr="00F2684E" w:rsidRDefault="00EE56F1" w:rsidP="00051EFF">
            <w:pPr>
              <w:spacing w:line="280" w:lineRule="exact"/>
              <w:ind w:right="-127"/>
            </w:pPr>
            <w:r w:rsidRPr="00F2684E">
              <w:t>Other income</w:t>
            </w:r>
          </w:p>
        </w:tc>
        <w:tc>
          <w:tcPr>
            <w:tcW w:w="851" w:type="dxa"/>
            <w:vAlign w:val="bottom"/>
          </w:tcPr>
          <w:p w:rsidR="00EE56F1" w:rsidRPr="00F2684E" w:rsidRDefault="00EE56F1" w:rsidP="00CA68F4">
            <w:pPr>
              <w:tabs>
                <w:tab w:val="decimal" w:pos="11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rPr>
                <w:b/>
                <w:bCs/>
              </w:rPr>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7E1126">
            <w:pPr>
              <w:ind w:right="33"/>
              <w:jc w:val="right"/>
            </w:pPr>
            <w:r w:rsidRPr="00F2684E">
              <w:t>37,198</w:t>
            </w:r>
          </w:p>
        </w:tc>
        <w:tc>
          <w:tcPr>
            <w:tcW w:w="993" w:type="dxa"/>
            <w:vAlign w:val="bottom"/>
          </w:tcPr>
          <w:p w:rsidR="00EE56F1" w:rsidRPr="00F2684E" w:rsidRDefault="00391AC8" w:rsidP="00EE56F1">
            <w:pPr>
              <w:ind w:right="33"/>
              <w:jc w:val="right"/>
            </w:pPr>
            <w:r w:rsidRPr="00F2684E">
              <w:t>4,367</w:t>
            </w:r>
          </w:p>
        </w:tc>
      </w:tr>
      <w:tr w:rsidR="00EE56F1" w:rsidRPr="00F2684E" w:rsidTr="00B73712">
        <w:trPr>
          <w:trHeight w:val="312"/>
        </w:trPr>
        <w:tc>
          <w:tcPr>
            <w:tcW w:w="2591" w:type="dxa"/>
            <w:vAlign w:val="bottom"/>
          </w:tcPr>
          <w:p w:rsidR="00EE56F1" w:rsidRPr="00F2684E" w:rsidRDefault="00EE56F1" w:rsidP="00051EFF">
            <w:pPr>
              <w:spacing w:line="280" w:lineRule="exact"/>
              <w:ind w:right="-37"/>
              <w:rPr>
                <w:cs/>
              </w:rPr>
            </w:pPr>
            <w:r w:rsidRPr="00F2684E">
              <w:t>Administrative expenses</w:t>
            </w:r>
          </w:p>
        </w:tc>
        <w:tc>
          <w:tcPr>
            <w:tcW w:w="851" w:type="dxa"/>
            <w:vAlign w:val="bottom"/>
          </w:tcPr>
          <w:p w:rsidR="00EE56F1" w:rsidRPr="00F2684E" w:rsidRDefault="00EE56F1" w:rsidP="00CA68F4">
            <w:pPr>
              <w:tabs>
                <w:tab w:val="decimal" w:pos="23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7E1126">
            <w:pPr>
              <w:ind w:right="33"/>
              <w:jc w:val="right"/>
            </w:pPr>
            <w:r w:rsidRPr="00F2684E">
              <w:t>(19,200)</w:t>
            </w:r>
          </w:p>
        </w:tc>
        <w:tc>
          <w:tcPr>
            <w:tcW w:w="993" w:type="dxa"/>
            <w:vAlign w:val="bottom"/>
          </w:tcPr>
          <w:p w:rsidR="00EE56F1" w:rsidRPr="00F2684E" w:rsidRDefault="00391AC8" w:rsidP="00EE56F1">
            <w:pPr>
              <w:ind w:right="33"/>
              <w:jc w:val="right"/>
            </w:pPr>
            <w:r w:rsidRPr="00F2684E">
              <w:t>(24,261)</w:t>
            </w:r>
          </w:p>
        </w:tc>
      </w:tr>
      <w:tr w:rsidR="00EE56F1" w:rsidRPr="00F2684E" w:rsidTr="00B73712">
        <w:trPr>
          <w:trHeight w:val="312"/>
        </w:trPr>
        <w:tc>
          <w:tcPr>
            <w:tcW w:w="2591" w:type="dxa"/>
            <w:vAlign w:val="bottom"/>
          </w:tcPr>
          <w:p w:rsidR="00EE56F1" w:rsidRPr="00F2684E" w:rsidRDefault="00991371" w:rsidP="00991371">
            <w:pPr>
              <w:ind w:right="66"/>
            </w:pPr>
            <w:r w:rsidRPr="00F2684E">
              <w:t>L</w:t>
            </w:r>
            <w:r w:rsidR="00EE56F1" w:rsidRPr="00F2684E">
              <w:t xml:space="preserve">oss </w:t>
            </w:r>
            <w:r w:rsidRPr="00F2684E">
              <w:t>on investment in subsidiaries</w:t>
            </w:r>
          </w:p>
        </w:tc>
        <w:tc>
          <w:tcPr>
            <w:tcW w:w="851" w:type="dxa"/>
            <w:vAlign w:val="bottom"/>
          </w:tcPr>
          <w:p w:rsidR="00EE56F1" w:rsidRPr="00F2684E" w:rsidRDefault="00EE56F1" w:rsidP="00CA68F4">
            <w:pPr>
              <w:tabs>
                <w:tab w:val="decimal" w:pos="11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7E1126">
            <w:pPr>
              <w:ind w:right="33"/>
              <w:jc w:val="right"/>
            </w:pPr>
            <w:r w:rsidRPr="00F2684E">
              <w:t>(16,096)</w:t>
            </w:r>
          </w:p>
        </w:tc>
        <w:tc>
          <w:tcPr>
            <w:tcW w:w="993" w:type="dxa"/>
            <w:vAlign w:val="bottom"/>
          </w:tcPr>
          <w:p w:rsidR="00EE56F1" w:rsidRPr="00F2684E" w:rsidRDefault="00391AC8" w:rsidP="00EE56F1">
            <w:pPr>
              <w:ind w:right="33"/>
              <w:jc w:val="right"/>
            </w:pPr>
            <w:r w:rsidRPr="00F2684E">
              <w:t>-</w:t>
            </w:r>
          </w:p>
        </w:tc>
      </w:tr>
      <w:tr w:rsidR="00EE56F1" w:rsidRPr="00F2684E" w:rsidTr="00B73712">
        <w:trPr>
          <w:trHeight w:val="312"/>
        </w:trPr>
        <w:tc>
          <w:tcPr>
            <w:tcW w:w="2591" w:type="dxa"/>
            <w:vAlign w:val="bottom"/>
          </w:tcPr>
          <w:p w:rsidR="00EE56F1" w:rsidRPr="00F2684E" w:rsidRDefault="00EE56F1" w:rsidP="00CA68F4">
            <w:pPr>
              <w:ind w:right="66"/>
            </w:pPr>
            <w:r w:rsidRPr="00F2684E">
              <w:t>Impairment on investment</w:t>
            </w:r>
          </w:p>
        </w:tc>
        <w:tc>
          <w:tcPr>
            <w:tcW w:w="851" w:type="dxa"/>
            <w:vAlign w:val="bottom"/>
          </w:tcPr>
          <w:p w:rsidR="00EE56F1" w:rsidRPr="00F2684E" w:rsidRDefault="00EE56F1" w:rsidP="00CA68F4">
            <w:pPr>
              <w:tabs>
                <w:tab w:val="decimal" w:pos="11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7E1126">
            <w:pPr>
              <w:ind w:right="33"/>
              <w:jc w:val="right"/>
            </w:pPr>
            <w:r w:rsidRPr="00F2684E">
              <w:t>-</w:t>
            </w:r>
          </w:p>
        </w:tc>
        <w:tc>
          <w:tcPr>
            <w:tcW w:w="993" w:type="dxa"/>
            <w:vAlign w:val="bottom"/>
          </w:tcPr>
          <w:p w:rsidR="00EE56F1" w:rsidRPr="00F2684E" w:rsidRDefault="00391AC8" w:rsidP="00EE56F1">
            <w:pPr>
              <w:ind w:right="33"/>
              <w:jc w:val="right"/>
            </w:pPr>
            <w:r w:rsidRPr="00F2684E">
              <w:t>(1,000)</w:t>
            </w:r>
          </w:p>
        </w:tc>
      </w:tr>
      <w:tr w:rsidR="00EE56F1" w:rsidRPr="00F2684E" w:rsidTr="00B73712">
        <w:trPr>
          <w:trHeight w:val="312"/>
        </w:trPr>
        <w:tc>
          <w:tcPr>
            <w:tcW w:w="2591" w:type="dxa"/>
            <w:vAlign w:val="bottom"/>
          </w:tcPr>
          <w:p w:rsidR="00EE56F1" w:rsidRPr="00F2684E" w:rsidRDefault="00EE56F1" w:rsidP="00CA68F4">
            <w:pPr>
              <w:ind w:right="66"/>
            </w:pPr>
            <w:r w:rsidRPr="00F2684E">
              <w:t>Financial costs</w:t>
            </w:r>
          </w:p>
        </w:tc>
        <w:tc>
          <w:tcPr>
            <w:tcW w:w="851" w:type="dxa"/>
            <w:vAlign w:val="bottom"/>
          </w:tcPr>
          <w:p w:rsidR="00EE56F1" w:rsidRPr="00F2684E" w:rsidRDefault="00EE56F1" w:rsidP="00CA68F4">
            <w:pPr>
              <w:tabs>
                <w:tab w:val="decimal" w:pos="11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7E1126">
            <w:pPr>
              <w:ind w:right="33"/>
              <w:jc w:val="right"/>
            </w:pPr>
            <w:r w:rsidRPr="00F2684E">
              <w:t>(2,348)</w:t>
            </w:r>
          </w:p>
        </w:tc>
        <w:tc>
          <w:tcPr>
            <w:tcW w:w="993" w:type="dxa"/>
            <w:vAlign w:val="bottom"/>
          </w:tcPr>
          <w:p w:rsidR="00EE56F1" w:rsidRPr="00F2684E" w:rsidRDefault="00391AC8" w:rsidP="00EE56F1">
            <w:pPr>
              <w:ind w:right="33"/>
              <w:jc w:val="right"/>
            </w:pPr>
            <w:r w:rsidRPr="00F2684E">
              <w:t>(1,262)</w:t>
            </w:r>
          </w:p>
        </w:tc>
      </w:tr>
      <w:tr w:rsidR="00EE56F1" w:rsidRPr="00F2684E" w:rsidTr="00B73712">
        <w:trPr>
          <w:trHeight w:val="312"/>
        </w:trPr>
        <w:tc>
          <w:tcPr>
            <w:tcW w:w="2591" w:type="dxa"/>
            <w:vAlign w:val="bottom"/>
          </w:tcPr>
          <w:p w:rsidR="00EE56F1" w:rsidRPr="00F2684E" w:rsidRDefault="00EE56F1" w:rsidP="00051EFF">
            <w:pPr>
              <w:spacing w:line="280" w:lineRule="exact"/>
              <w:ind w:right="-36"/>
            </w:pPr>
            <w:r w:rsidRPr="00F2684E">
              <w:t>Income tax</w:t>
            </w:r>
          </w:p>
        </w:tc>
        <w:tc>
          <w:tcPr>
            <w:tcW w:w="851" w:type="dxa"/>
            <w:vAlign w:val="bottom"/>
          </w:tcPr>
          <w:p w:rsidR="00EE56F1" w:rsidRPr="00F2684E" w:rsidRDefault="00EE56F1" w:rsidP="00CA68F4">
            <w:pPr>
              <w:tabs>
                <w:tab w:val="decimal" w:pos="351"/>
              </w:tabs>
              <w:ind w:left="-36" w:right="-57"/>
              <w:jc w:val="right"/>
            </w:pPr>
          </w:p>
        </w:tc>
        <w:tc>
          <w:tcPr>
            <w:tcW w:w="850"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1" w:type="dxa"/>
            <w:vAlign w:val="bottom"/>
          </w:tcPr>
          <w:p w:rsidR="00EE56F1" w:rsidRPr="00F2684E" w:rsidRDefault="00EE56F1" w:rsidP="00CA68F4">
            <w:pPr>
              <w:tabs>
                <w:tab w:val="decimal" w:pos="414"/>
              </w:tabs>
              <w:ind w:left="-36" w:right="-57"/>
              <w:jc w:val="right"/>
            </w:pPr>
          </w:p>
        </w:tc>
        <w:tc>
          <w:tcPr>
            <w:tcW w:w="853" w:type="dxa"/>
            <w:vAlign w:val="bottom"/>
          </w:tcPr>
          <w:p w:rsidR="00EE56F1" w:rsidRPr="00F2684E" w:rsidRDefault="00991371" w:rsidP="00085209">
            <w:pPr>
              <w:pBdr>
                <w:bottom w:val="single" w:sz="4" w:space="1" w:color="auto"/>
              </w:pBdr>
              <w:ind w:right="33"/>
              <w:jc w:val="right"/>
            </w:pPr>
            <w:r w:rsidRPr="00F2684E">
              <w:t>(</w:t>
            </w:r>
            <w:r w:rsidR="00085209" w:rsidRPr="00F2684E">
              <w:t>13,233</w:t>
            </w:r>
            <w:r w:rsidRPr="00F2684E">
              <w:t>)</w:t>
            </w:r>
          </w:p>
        </w:tc>
        <w:tc>
          <w:tcPr>
            <w:tcW w:w="993" w:type="dxa"/>
            <w:vAlign w:val="bottom"/>
          </w:tcPr>
          <w:p w:rsidR="00EE56F1" w:rsidRPr="00F2684E" w:rsidRDefault="00391AC8" w:rsidP="00EE56F1">
            <w:pPr>
              <w:pBdr>
                <w:bottom w:val="single" w:sz="4" w:space="1" w:color="auto"/>
              </w:pBdr>
              <w:ind w:right="33"/>
              <w:jc w:val="right"/>
            </w:pPr>
            <w:r w:rsidRPr="00F2684E">
              <w:t>(73,030)</w:t>
            </w:r>
          </w:p>
        </w:tc>
      </w:tr>
      <w:tr w:rsidR="00EE56F1" w:rsidRPr="00F2684E" w:rsidTr="00B73712">
        <w:trPr>
          <w:trHeight w:val="312"/>
        </w:trPr>
        <w:tc>
          <w:tcPr>
            <w:tcW w:w="2591" w:type="dxa"/>
            <w:vAlign w:val="bottom"/>
          </w:tcPr>
          <w:p w:rsidR="00EE56F1" w:rsidRPr="00F2684E" w:rsidRDefault="00EE56F1" w:rsidP="00051EFF">
            <w:pPr>
              <w:spacing w:line="280" w:lineRule="exact"/>
              <w:ind w:right="-36"/>
              <w:rPr>
                <w:cs/>
              </w:rPr>
            </w:pPr>
            <w:r w:rsidRPr="00F2684E">
              <w:t>Net profit (loss)</w:t>
            </w:r>
          </w:p>
        </w:tc>
        <w:tc>
          <w:tcPr>
            <w:tcW w:w="851" w:type="dxa"/>
            <w:vAlign w:val="bottom"/>
          </w:tcPr>
          <w:p w:rsidR="00EE56F1" w:rsidRPr="00F2684E" w:rsidRDefault="00EE56F1" w:rsidP="00CA68F4">
            <w:pPr>
              <w:tabs>
                <w:tab w:val="decimal" w:pos="111"/>
              </w:tabs>
              <w:ind w:right="-57"/>
              <w:jc w:val="right"/>
            </w:pPr>
          </w:p>
        </w:tc>
        <w:tc>
          <w:tcPr>
            <w:tcW w:w="850" w:type="dxa"/>
            <w:vAlign w:val="bottom"/>
          </w:tcPr>
          <w:p w:rsidR="00EE56F1" w:rsidRPr="00F2684E" w:rsidRDefault="00EE56F1" w:rsidP="00CA68F4">
            <w:pPr>
              <w:tabs>
                <w:tab w:val="decimal" w:pos="414"/>
              </w:tabs>
              <w:ind w:right="-57"/>
              <w:jc w:val="right"/>
            </w:pPr>
          </w:p>
        </w:tc>
        <w:tc>
          <w:tcPr>
            <w:tcW w:w="851" w:type="dxa"/>
            <w:vAlign w:val="bottom"/>
          </w:tcPr>
          <w:p w:rsidR="00EE56F1" w:rsidRPr="00F2684E" w:rsidRDefault="00EE56F1" w:rsidP="00CA68F4">
            <w:pPr>
              <w:tabs>
                <w:tab w:val="decimal" w:pos="414"/>
              </w:tabs>
              <w:ind w:right="-57"/>
              <w:jc w:val="right"/>
            </w:pPr>
          </w:p>
        </w:tc>
        <w:tc>
          <w:tcPr>
            <w:tcW w:w="851" w:type="dxa"/>
            <w:vAlign w:val="bottom"/>
          </w:tcPr>
          <w:p w:rsidR="00EE56F1" w:rsidRPr="00F2684E" w:rsidRDefault="00EE56F1" w:rsidP="00CA68F4">
            <w:pPr>
              <w:tabs>
                <w:tab w:val="decimal" w:pos="414"/>
              </w:tabs>
              <w:ind w:right="-57"/>
              <w:jc w:val="right"/>
            </w:pPr>
          </w:p>
        </w:tc>
        <w:tc>
          <w:tcPr>
            <w:tcW w:w="853" w:type="dxa"/>
            <w:tcBorders>
              <w:bottom w:val="nil"/>
            </w:tcBorders>
            <w:vAlign w:val="bottom"/>
          </w:tcPr>
          <w:p w:rsidR="00EE56F1" w:rsidRPr="00F2684E" w:rsidRDefault="00085209" w:rsidP="007E1126">
            <w:pPr>
              <w:pBdr>
                <w:bottom w:val="double" w:sz="6" w:space="1" w:color="auto"/>
              </w:pBdr>
              <w:jc w:val="right"/>
            </w:pPr>
            <w:r w:rsidRPr="00F2684E">
              <w:t>14,046</w:t>
            </w:r>
          </w:p>
        </w:tc>
        <w:tc>
          <w:tcPr>
            <w:tcW w:w="993" w:type="dxa"/>
            <w:tcBorders>
              <w:bottom w:val="nil"/>
            </w:tcBorders>
            <w:vAlign w:val="bottom"/>
          </w:tcPr>
          <w:p w:rsidR="00EE56F1" w:rsidRPr="00F2684E" w:rsidRDefault="00391AC8" w:rsidP="00EE56F1">
            <w:pPr>
              <w:pBdr>
                <w:bottom w:val="double" w:sz="6" w:space="1" w:color="auto"/>
              </w:pBdr>
              <w:jc w:val="right"/>
            </w:pPr>
            <w:r w:rsidRPr="00F2684E">
              <w:t>311,164</w:t>
            </w:r>
          </w:p>
        </w:tc>
      </w:tr>
    </w:tbl>
    <w:p w:rsidR="007E1126" w:rsidRPr="00F2684E" w:rsidRDefault="00B91D7A" w:rsidP="00B91D7A">
      <w:pPr>
        <w:ind w:left="703" w:right="669" w:firstLine="709"/>
        <w:jc w:val="center"/>
        <w:rPr>
          <w:sz w:val="16"/>
          <w:szCs w:val="16"/>
        </w:rPr>
      </w:pPr>
      <w:r w:rsidRPr="00F2684E">
        <w:rPr>
          <w:sz w:val="16"/>
          <w:szCs w:val="16"/>
          <w:cs/>
        </w:rPr>
        <w:tab/>
      </w:r>
      <w:r w:rsidRPr="00F2684E">
        <w:rPr>
          <w:sz w:val="16"/>
          <w:szCs w:val="16"/>
          <w:cs/>
        </w:rPr>
        <w:tab/>
      </w:r>
      <w:r w:rsidRPr="00F2684E">
        <w:rPr>
          <w:sz w:val="16"/>
          <w:szCs w:val="16"/>
          <w:cs/>
        </w:rPr>
        <w:tab/>
      </w:r>
      <w:r w:rsidRPr="00F2684E">
        <w:rPr>
          <w:sz w:val="16"/>
          <w:szCs w:val="16"/>
          <w:cs/>
        </w:rPr>
        <w:tab/>
      </w:r>
      <w:r w:rsidRPr="00F2684E">
        <w:rPr>
          <w:sz w:val="16"/>
          <w:szCs w:val="16"/>
          <w:cs/>
        </w:rPr>
        <w:tab/>
      </w:r>
      <w:r w:rsidRPr="00F2684E">
        <w:rPr>
          <w:sz w:val="16"/>
          <w:szCs w:val="16"/>
          <w:cs/>
        </w:rPr>
        <w:tab/>
      </w:r>
      <w:r w:rsidR="007E1126" w:rsidRPr="00F2684E">
        <w:rPr>
          <w:sz w:val="16"/>
          <w:szCs w:val="16"/>
        </w:rPr>
        <w:t>(Unit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7E1126" w:rsidRPr="00F2684E" w:rsidTr="00FE1300">
        <w:trPr>
          <w:cantSplit/>
        </w:trPr>
        <w:tc>
          <w:tcPr>
            <w:tcW w:w="2591" w:type="dxa"/>
            <w:vAlign w:val="bottom"/>
          </w:tcPr>
          <w:p w:rsidR="007E1126" w:rsidRPr="00F2684E" w:rsidRDefault="007E1126" w:rsidP="00FE1300">
            <w:pPr>
              <w:spacing w:line="280" w:lineRule="exact"/>
              <w:ind w:right="-36"/>
              <w:rPr>
                <w:u w:val="single"/>
              </w:rPr>
            </w:pPr>
          </w:p>
        </w:tc>
        <w:tc>
          <w:tcPr>
            <w:tcW w:w="5249" w:type="dxa"/>
            <w:gridSpan w:val="6"/>
            <w:vAlign w:val="bottom"/>
          </w:tcPr>
          <w:p w:rsidR="007E1126" w:rsidRPr="00F2684E" w:rsidRDefault="007E1126" w:rsidP="00FE1300">
            <w:pPr>
              <w:pBdr>
                <w:bottom w:val="single" w:sz="4" w:space="1" w:color="auto"/>
              </w:pBdr>
              <w:spacing w:line="280" w:lineRule="exact"/>
              <w:ind w:right="-36"/>
              <w:jc w:val="center"/>
            </w:pPr>
            <w:r w:rsidRPr="00F2684E">
              <w:rPr>
                <w:rFonts w:cs="Times New Roman"/>
                <w:sz w:val="17"/>
                <w:szCs w:val="17"/>
              </w:rPr>
              <w:t>Separate Financial Statement</w:t>
            </w:r>
          </w:p>
        </w:tc>
      </w:tr>
      <w:tr w:rsidR="007E1126" w:rsidRPr="00F2684E" w:rsidTr="00FE1300">
        <w:trPr>
          <w:cantSplit/>
        </w:trPr>
        <w:tc>
          <w:tcPr>
            <w:tcW w:w="2591" w:type="dxa"/>
            <w:vAlign w:val="bottom"/>
          </w:tcPr>
          <w:p w:rsidR="007E1126" w:rsidRPr="00F2684E" w:rsidRDefault="007E1126" w:rsidP="00FE1300">
            <w:pPr>
              <w:spacing w:line="280" w:lineRule="exact"/>
              <w:ind w:right="-36"/>
              <w:rPr>
                <w:u w:val="single"/>
              </w:rPr>
            </w:pPr>
          </w:p>
        </w:tc>
        <w:tc>
          <w:tcPr>
            <w:tcW w:w="5249" w:type="dxa"/>
            <w:gridSpan w:val="6"/>
            <w:vAlign w:val="bottom"/>
          </w:tcPr>
          <w:p w:rsidR="007E1126" w:rsidRPr="00F2684E" w:rsidRDefault="007E1126" w:rsidP="00391AC8">
            <w:pPr>
              <w:pBdr>
                <w:bottom w:val="single" w:sz="4" w:space="1" w:color="auto"/>
              </w:pBdr>
              <w:spacing w:line="280" w:lineRule="exact"/>
              <w:ind w:right="-36"/>
              <w:jc w:val="center"/>
              <w:rPr>
                <w:u w:val="single"/>
              </w:rPr>
            </w:pPr>
            <w:r w:rsidRPr="00F2684E">
              <w:t xml:space="preserve">For </w:t>
            </w:r>
            <w:r w:rsidR="00391AC8" w:rsidRPr="00F2684E">
              <w:t>nine</w:t>
            </w:r>
            <w:r w:rsidRPr="00F2684E">
              <w:t xml:space="preserve">-month periods ended </w:t>
            </w:r>
            <w:r w:rsidR="00391AC8" w:rsidRPr="00F2684E">
              <w:t>September</w:t>
            </w:r>
            <w:r w:rsidR="00B56817" w:rsidRPr="00F2684E">
              <w:t xml:space="preserve"> 30, 2017 and 2016</w:t>
            </w:r>
          </w:p>
        </w:tc>
      </w:tr>
      <w:tr w:rsidR="007E1126" w:rsidRPr="00F2684E" w:rsidTr="00FE1300">
        <w:trPr>
          <w:cantSplit/>
        </w:trPr>
        <w:tc>
          <w:tcPr>
            <w:tcW w:w="2591" w:type="dxa"/>
            <w:vAlign w:val="bottom"/>
          </w:tcPr>
          <w:p w:rsidR="007E1126" w:rsidRPr="00F2684E" w:rsidRDefault="007E1126" w:rsidP="00FE1300">
            <w:pPr>
              <w:spacing w:line="280" w:lineRule="exact"/>
              <w:ind w:right="-36"/>
              <w:rPr>
                <w:u w:val="single"/>
              </w:rPr>
            </w:pPr>
          </w:p>
        </w:tc>
        <w:tc>
          <w:tcPr>
            <w:tcW w:w="1701" w:type="dxa"/>
            <w:gridSpan w:val="2"/>
            <w:vAlign w:val="bottom"/>
          </w:tcPr>
          <w:p w:rsidR="007E1126" w:rsidRPr="00F2684E" w:rsidRDefault="007E1126" w:rsidP="00FE1300">
            <w:pPr>
              <w:pBdr>
                <w:bottom w:val="single" w:sz="4" w:space="1" w:color="auto"/>
              </w:pBdr>
              <w:spacing w:line="280" w:lineRule="exact"/>
              <w:ind w:right="-36"/>
              <w:jc w:val="center"/>
            </w:pPr>
            <w:r w:rsidRPr="00F2684E">
              <w:t>Business Consulting</w:t>
            </w:r>
          </w:p>
        </w:tc>
        <w:tc>
          <w:tcPr>
            <w:tcW w:w="1702" w:type="dxa"/>
            <w:gridSpan w:val="2"/>
            <w:vAlign w:val="bottom"/>
          </w:tcPr>
          <w:p w:rsidR="007E1126" w:rsidRPr="00F2684E" w:rsidRDefault="007E1126" w:rsidP="00FE1300">
            <w:pPr>
              <w:pBdr>
                <w:bottom w:val="single" w:sz="4" w:space="1" w:color="auto"/>
              </w:pBdr>
              <w:spacing w:line="280" w:lineRule="exact"/>
              <w:ind w:right="-36"/>
              <w:jc w:val="center"/>
            </w:pPr>
            <w:r w:rsidRPr="00F2684E">
              <w:t>Investments</w:t>
            </w:r>
          </w:p>
        </w:tc>
        <w:tc>
          <w:tcPr>
            <w:tcW w:w="1846" w:type="dxa"/>
            <w:gridSpan w:val="2"/>
            <w:vAlign w:val="bottom"/>
          </w:tcPr>
          <w:p w:rsidR="007E1126" w:rsidRPr="00F2684E" w:rsidRDefault="007E1126" w:rsidP="00FE1300">
            <w:pPr>
              <w:pBdr>
                <w:bottom w:val="single" w:sz="4" w:space="1" w:color="auto"/>
              </w:pBdr>
              <w:spacing w:line="280" w:lineRule="exact"/>
              <w:ind w:right="-36"/>
              <w:jc w:val="center"/>
            </w:pPr>
            <w:r w:rsidRPr="00F2684E">
              <w:t>Separate</w:t>
            </w:r>
          </w:p>
        </w:tc>
      </w:tr>
      <w:tr w:rsidR="00EE56F1" w:rsidRPr="00F2684E" w:rsidTr="00FE1300">
        <w:tc>
          <w:tcPr>
            <w:tcW w:w="2591" w:type="dxa"/>
            <w:vAlign w:val="bottom"/>
          </w:tcPr>
          <w:p w:rsidR="00EE56F1" w:rsidRPr="00F2684E" w:rsidRDefault="00EE56F1" w:rsidP="00FE1300">
            <w:pPr>
              <w:spacing w:line="280" w:lineRule="exact"/>
              <w:ind w:right="-36"/>
              <w:rPr>
                <w:u w:val="single"/>
              </w:rPr>
            </w:pP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1" w:type="dxa"/>
          </w:tcPr>
          <w:p w:rsidR="00EE56F1" w:rsidRPr="00F2684E" w:rsidRDefault="00EE56F1" w:rsidP="00EE56F1">
            <w:pPr>
              <w:pBdr>
                <w:bottom w:val="single" w:sz="4" w:space="1" w:color="auto"/>
              </w:pBdr>
              <w:spacing w:line="280" w:lineRule="exact"/>
              <w:jc w:val="right"/>
            </w:pPr>
            <w:r w:rsidRPr="00F2684E">
              <w:t>2016</w:t>
            </w:r>
          </w:p>
        </w:tc>
        <w:tc>
          <w:tcPr>
            <w:tcW w:w="853" w:type="dxa"/>
          </w:tcPr>
          <w:p w:rsidR="00EE56F1" w:rsidRPr="00F2684E" w:rsidRDefault="00EE56F1" w:rsidP="00EE56F1">
            <w:pPr>
              <w:pBdr>
                <w:bottom w:val="single" w:sz="4" w:space="1" w:color="auto"/>
              </w:pBdr>
              <w:spacing w:line="280" w:lineRule="exact"/>
              <w:jc w:val="right"/>
            </w:pPr>
            <w:r w:rsidRPr="00F2684E">
              <w:t>2017</w:t>
            </w:r>
          </w:p>
        </w:tc>
        <w:tc>
          <w:tcPr>
            <w:tcW w:w="993" w:type="dxa"/>
          </w:tcPr>
          <w:p w:rsidR="00EE56F1" w:rsidRPr="00F2684E" w:rsidRDefault="00EE56F1" w:rsidP="00EE56F1">
            <w:pPr>
              <w:pBdr>
                <w:bottom w:val="single" w:sz="4" w:space="1" w:color="auto"/>
              </w:pBdr>
              <w:spacing w:line="280" w:lineRule="exact"/>
              <w:jc w:val="right"/>
            </w:pPr>
            <w:r w:rsidRPr="00F2684E">
              <w:t>2016</w:t>
            </w:r>
          </w:p>
        </w:tc>
      </w:tr>
      <w:tr w:rsidR="00EE56F1" w:rsidRPr="00F2684E" w:rsidTr="007E1126">
        <w:trPr>
          <w:trHeight w:val="264"/>
        </w:trPr>
        <w:tc>
          <w:tcPr>
            <w:tcW w:w="2591" w:type="dxa"/>
            <w:vAlign w:val="bottom"/>
          </w:tcPr>
          <w:p w:rsidR="00EE56F1" w:rsidRPr="00F2684E" w:rsidRDefault="00EE56F1" w:rsidP="00FE1300">
            <w:pPr>
              <w:spacing w:line="280" w:lineRule="exact"/>
              <w:ind w:right="-129"/>
              <w:rPr>
                <w:cs/>
              </w:rPr>
            </w:pPr>
            <w:r w:rsidRPr="00F2684E">
              <w:t>Sales and services income</w:t>
            </w:r>
          </w:p>
        </w:tc>
        <w:tc>
          <w:tcPr>
            <w:tcW w:w="851" w:type="dxa"/>
            <w:vAlign w:val="bottom"/>
          </w:tcPr>
          <w:p w:rsidR="00EE56F1" w:rsidRPr="00F2684E" w:rsidRDefault="00085209" w:rsidP="00FE1300">
            <w:pPr>
              <w:jc w:val="right"/>
            </w:pPr>
            <w:r w:rsidRPr="00F2684E">
              <w:t>36,711</w:t>
            </w:r>
          </w:p>
        </w:tc>
        <w:tc>
          <w:tcPr>
            <w:tcW w:w="850" w:type="dxa"/>
            <w:vAlign w:val="bottom"/>
          </w:tcPr>
          <w:p w:rsidR="00EE56F1" w:rsidRPr="00F2684E" w:rsidRDefault="00391AC8" w:rsidP="00EE56F1">
            <w:pPr>
              <w:jc w:val="right"/>
            </w:pPr>
            <w:r w:rsidRPr="00F2684E">
              <w:t>279,936</w:t>
            </w:r>
          </w:p>
        </w:tc>
        <w:tc>
          <w:tcPr>
            <w:tcW w:w="851" w:type="dxa"/>
            <w:vAlign w:val="bottom"/>
          </w:tcPr>
          <w:p w:rsidR="00EE56F1" w:rsidRPr="00F2684E" w:rsidRDefault="00991371" w:rsidP="00FE1300">
            <w:pPr>
              <w:jc w:val="right"/>
            </w:pPr>
            <w:r w:rsidRPr="00F2684E">
              <w:t>37,814</w:t>
            </w:r>
          </w:p>
        </w:tc>
        <w:tc>
          <w:tcPr>
            <w:tcW w:w="851" w:type="dxa"/>
            <w:vAlign w:val="bottom"/>
          </w:tcPr>
          <w:p w:rsidR="00EE56F1" w:rsidRPr="00F2684E" w:rsidRDefault="00391AC8" w:rsidP="00EE56F1">
            <w:pPr>
              <w:jc w:val="right"/>
            </w:pPr>
            <w:r w:rsidRPr="00F2684E">
              <w:t>265,107</w:t>
            </w:r>
          </w:p>
        </w:tc>
        <w:tc>
          <w:tcPr>
            <w:tcW w:w="853" w:type="dxa"/>
            <w:vAlign w:val="bottom"/>
          </w:tcPr>
          <w:p w:rsidR="00EE56F1" w:rsidRPr="00F2684E" w:rsidRDefault="00085209" w:rsidP="00FE1300">
            <w:pPr>
              <w:ind w:right="33"/>
              <w:jc w:val="right"/>
            </w:pPr>
            <w:r w:rsidRPr="00F2684E">
              <w:t>74,525</w:t>
            </w:r>
          </w:p>
        </w:tc>
        <w:tc>
          <w:tcPr>
            <w:tcW w:w="993" w:type="dxa"/>
            <w:vAlign w:val="bottom"/>
          </w:tcPr>
          <w:p w:rsidR="00EE56F1" w:rsidRPr="00F2684E" w:rsidRDefault="00391AC8" w:rsidP="00EE56F1">
            <w:pPr>
              <w:ind w:right="33"/>
              <w:jc w:val="right"/>
            </w:pPr>
            <w:r w:rsidRPr="00F2684E">
              <w:t>545,043</w:t>
            </w:r>
          </w:p>
        </w:tc>
      </w:tr>
      <w:tr w:rsidR="00EE56F1" w:rsidRPr="00F2684E" w:rsidTr="00FE1300">
        <w:trPr>
          <w:trHeight w:val="312"/>
        </w:trPr>
        <w:tc>
          <w:tcPr>
            <w:tcW w:w="2591" w:type="dxa"/>
            <w:vAlign w:val="bottom"/>
          </w:tcPr>
          <w:p w:rsidR="00EE56F1" w:rsidRPr="00F2684E" w:rsidRDefault="00EE56F1" w:rsidP="00FE1300">
            <w:pPr>
              <w:spacing w:line="280" w:lineRule="exact"/>
              <w:ind w:right="-127"/>
            </w:pPr>
            <w:r w:rsidRPr="00F2684E">
              <w:t>Cost of sales and services</w:t>
            </w:r>
          </w:p>
        </w:tc>
        <w:tc>
          <w:tcPr>
            <w:tcW w:w="851" w:type="dxa"/>
            <w:vAlign w:val="bottom"/>
          </w:tcPr>
          <w:p w:rsidR="00EE56F1" w:rsidRPr="00F2684E" w:rsidRDefault="00991371" w:rsidP="00FE1300">
            <w:pPr>
              <w:pBdr>
                <w:bottom w:val="single" w:sz="6" w:space="1" w:color="auto"/>
              </w:pBdr>
              <w:jc w:val="right"/>
            </w:pPr>
            <w:r w:rsidRPr="00F2684E">
              <w:t>(24,195)</w:t>
            </w:r>
          </w:p>
        </w:tc>
        <w:tc>
          <w:tcPr>
            <w:tcW w:w="850" w:type="dxa"/>
            <w:vAlign w:val="bottom"/>
          </w:tcPr>
          <w:p w:rsidR="00EE56F1" w:rsidRPr="00F2684E" w:rsidRDefault="00391AC8" w:rsidP="00EE56F1">
            <w:pPr>
              <w:pBdr>
                <w:bottom w:val="single" w:sz="6" w:space="1" w:color="auto"/>
              </w:pBdr>
              <w:jc w:val="right"/>
            </w:pPr>
            <w:r w:rsidRPr="00F2684E">
              <w:t>(24,940)</w:t>
            </w:r>
          </w:p>
        </w:tc>
        <w:tc>
          <w:tcPr>
            <w:tcW w:w="851" w:type="dxa"/>
            <w:vAlign w:val="bottom"/>
          </w:tcPr>
          <w:p w:rsidR="00EE56F1" w:rsidRPr="00F2684E" w:rsidRDefault="00991371" w:rsidP="00FE1300">
            <w:pPr>
              <w:pBdr>
                <w:bottom w:val="single" w:sz="6" w:space="1" w:color="auto"/>
              </w:pBdr>
              <w:jc w:val="right"/>
            </w:pPr>
            <w:r w:rsidRPr="00F2684E">
              <w:t>-</w:t>
            </w:r>
          </w:p>
        </w:tc>
        <w:tc>
          <w:tcPr>
            <w:tcW w:w="851" w:type="dxa"/>
            <w:vAlign w:val="bottom"/>
          </w:tcPr>
          <w:p w:rsidR="00EE56F1" w:rsidRPr="00F2684E" w:rsidRDefault="00391AC8" w:rsidP="00EE56F1">
            <w:pPr>
              <w:pBdr>
                <w:bottom w:val="single" w:sz="6" w:space="1" w:color="auto"/>
              </w:pBdr>
              <w:jc w:val="right"/>
            </w:pPr>
            <w:r w:rsidRPr="00F2684E">
              <w:t>-</w:t>
            </w:r>
          </w:p>
        </w:tc>
        <w:tc>
          <w:tcPr>
            <w:tcW w:w="853" w:type="dxa"/>
            <w:vAlign w:val="bottom"/>
          </w:tcPr>
          <w:p w:rsidR="00EE56F1" w:rsidRPr="00F2684E" w:rsidRDefault="00991371" w:rsidP="00FE1300">
            <w:pPr>
              <w:pBdr>
                <w:bottom w:val="single" w:sz="6" w:space="1" w:color="auto"/>
              </w:pBdr>
              <w:ind w:right="33"/>
              <w:jc w:val="right"/>
            </w:pPr>
            <w:r w:rsidRPr="00F2684E">
              <w:t>(24,195)</w:t>
            </w:r>
          </w:p>
        </w:tc>
        <w:tc>
          <w:tcPr>
            <w:tcW w:w="993" w:type="dxa"/>
            <w:vAlign w:val="bottom"/>
          </w:tcPr>
          <w:p w:rsidR="00EE56F1" w:rsidRPr="00F2684E" w:rsidRDefault="00391AC8" w:rsidP="00EE56F1">
            <w:pPr>
              <w:pBdr>
                <w:bottom w:val="single" w:sz="6" w:space="1" w:color="auto"/>
              </w:pBdr>
              <w:ind w:right="33"/>
              <w:jc w:val="right"/>
            </w:pPr>
            <w:r w:rsidRPr="00F2684E">
              <w:t>(24,940)</w:t>
            </w:r>
          </w:p>
        </w:tc>
      </w:tr>
      <w:tr w:rsidR="00EE56F1" w:rsidRPr="00F2684E" w:rsidTr="00FE1300">
        <w:trPr>
          <w:trHeight w:val="312"/>
        </w:trPr>
        <w:tc>
          <w:tcPr>
            <w:tcW w:w="2591" w:type="dxa"/>
            <w:vAlign w:val="bottom"/>
          </w:tcPr>
          <w:p w:rsidR="00EE56F1" w:rsidRPr="00F2684E" w:rsidRDefault="00EE56F1" w:rsidP="00FE1300">
            <w:pPr>
              <w:spacing w:line="280" w:lineRule="exact"/>
              <w:ind w:right="-36"/>
            </w:pPr>
            <w:r w:rsidRPr="00F2684E">
              <w:t xml:space="preserve">Gross earnings (loss) </w:t>
            </w:r>
          </w:p>
        </w:tc>
        <w:tc>
          <w:tcPr>
            <w:tcW w:w="851" w:type="dxa"/>
            <w:vAlign w:val="bottom"/>
          </w:tcPr>
          <w:p w:rsidR="00EE56F1" w:rsidRPr="00F2684E" w:rsidRDefault="00085209" w:rsidP="00FE1300">
            <w:pPr>
              <w:pBdr>
                <w:bottom w:val="double" w:sz="6" w:space="1" w:color="auto"/>
              </w:pBdr>
              <w:jc w:val="right"/>
            </w:pPr>
            <w:r w:rsidRPr="00F2684E">
              <w:t>12,516</w:t>
            </w:r>
          </w:p>
        </w:tc>
        <w:tc>
          <w:tcPr>
            <w:tcW w:w="850" w:type="dxa"/>
            <w:vAlign w:val="bottom"/>
          </w:tcPr>
          <w:p w:rsidR="00EE56F1" w:rsidRPr="00F2684E" w:rsidRDefault="00391AC8" w:rsidP="00EE56F1">
            <w:pPr>
              <w:pBdr>
                <w:bottom w:val="double" w:sz="6" w:space="1" w:color="auto"/>
              </w:pBdr>
              <w:jc w:val="right"/>
            </w:pPr>
            <w:r w:rsidRPr="00F2684E">
              <w:t>254,996</w:t>
            </w:r>
          </w:p>
        </w:tc>
        <w:tc>
          <w:tcPr>
            <w:tcW w:w="851" w:type="dxa"/>
            <w:vAlign w:val="bottom"/>
          </w:tcPr>
          <w:p w:rsidR="00EE56F1" w:rsidRPr="00F2684E" w:rsidRDefault="00991371" w:rsidP="00FE1300">
            <w:pPr>
              <w:pBdr>
                <w:bottom w:val="double" w:sz="6" w:space="1" w:color="auto"/>
              </w:pBdr>
              <w:jc w:val="right"/>
            </w:pPr>
            <w:r w:rsidRPr="00F2684E">
              <w:t>37,814</w:t>
            </w:r>
          </w:p>
        </w:tc>
        <w:tc>
          <w:tcPr>
            <w:tcW w:w="851" w:type="dxa"/>
            <w:vAlign w:val="bottom"/>
          </w:tcPr>
          <w:p w:rsidR="00EE56F1" w:rsidRPr="00F2684E" w:rsidRDefault="00391AC8" w:rsidP="00EE56F1">
            <w:pPr>
              <w:pBdr>
                <w:bottom w:val="double" w:sz="6" w:space="1" w:color="auto"/>
              </w:pBdr>
              <w:jc w:val="right"/>
            </w:pPr>
            <w:r w:rsidRPr="00F2684E">
              <w:t>265,107</w:t>
            </w:r>
          </w:p>
        </w:tc>
        <w:tc>
          <w:tcPr>
            <w:tcW w:w="853" w:type="dxa"/>
            <w:vAlign w:val="bottom"/>
          </w:tcPr>
          <w:p w:rsidR="00EE56F1" w:rsidRPr="00F2684E" w:rsidRDefault="00085209" w:rsidP="00FE1300">
            <w:pPr>
              <w:ind w:right="33"/>
              <w:jc w:val="right"/>
            </w:pPr>
            <w:r w:rsidRPr="00F2684E">
              <w:t>50,330</w:t>
            </w:r>
          </w:p>
        </w:tc>
        <w:tc>
          <w:tcPr>
            <w:tcW w:w="993" w:type="dxa"/>
            <w:vAlign w:val="bottom"/>
          </w:tcPr>
          <w:p w:rsidR="00EE56F1" w:rsidRPr="00F2684E" w:rsidRDefault="00391AC8" w:rsidP="00EE56F1">
            <w:pPr>
              <w:ind w:right="33"/>
              <w:jc w:val="right"/>
            </w:pPr>
            <w:r w:rsidRPr="00F2684E">
              <w:t>520,103</w:t>
            </w:r>
          </w:p>
        </w:tc>
      </w:tr>
      <w:tr w:rsidR="00EE56F1" w:rsidRPr="00F2684E" w:rsidTr="00FE1300">
        <w:trPr>
          <w:trHeight w:val="312"/>
        </w:trPr>
        <w:tc>
          <w:tcPr>
            <w:tcW w:w="2591" w:type="dxa"/>
            <w:vAlign w:val="bottom"/>
          </w:tcPr>
          <w:p w:rsidR="00EE56F1" w:rsidRPr="00F2684E" w:rsidRDefault="00EE56F1" w:rsidP="00FE1300">
            <w:pPr>
              <w:spacing w:line="280" w:lineRule="exact"/>
              <w:ind w:right="-127"/>
            </w:pPr>
            <w:r w:rsidRPr="00F2684E">
              <w:t>Other income</w:t>
            </w:r>
          </w:p>
        </w:tc>
        <w:tc>
          <w:tcPr>
            <w:tcW w:w="851" w:type="dxa"/>
            <w:vAlign w:val="bottom"/>
          </w:tcPr>
          <w:p w:rsidR="00EE56F1" w:rsidRPr="00F2684E" w:rsidRDefault="00EE56F1" w:rsidP="00FE1300">
            <w:pPr>
              <w:tabs>
                <w:tab w:val="decimal" w:pos="11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rPr>
                <w:b/>
                <w:bCs/>
              </w:rPr>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FE1300">
            <w:pPr>
              <w:ind w:right="33"/>
              <w:jc w:val="right"/>
            </w:pPr>
            <w:r w:rsidRPr="00F2684E">
              <w:t>106,107</w:t>
            </w:r>
          </w:p>
        </w:tc>
        <w:tc>
          <w:tcPr>
            <w:tcW w:w="993" w:type="dxa"/>
            <w:vAlign w:val="bottom"/>
          </w:tcPr>
          <w:p w:rsidR="00EE56F1" w:rsidRPr="00F2684E" w:rsidRDefault="00391AC8" w:rsidP="00EE56F1">
            <w:pPr>
              <w:ind w:right="33"/>
              <w:jc w:val="right"/>
            </w:pPr>
            <w:r w:rsidRPr="00F2684E">
              <w:t>41,582</w:t>
            </w:r>
          </w:p>
        </w:tc>
      </w:tr>
      <w:tr w:rsidR="00EE56F1" w:rsidRPr="00F2684E" w:rsidTr="00FE1300">
        <w:trPr>
          <w:trHeight w:val="312"/>
        </w:trPr>
        <w:tc>
          <w:tcPr>
            <w:tcW w:w="2591" w:type="dxa"/>
            <w:vAlign w:val="bottom"/>
          </w:tcPr>
          <w:p w:rsidR="00EE56F1" w:rsidRPr="00F2684E" w:rsidRDefault="00EE56F1" w:rsidP="00FE1300">
            <w:pPr>
              <w:spacing w:line="280" w:lineRule="exact"/>
              <w:ind w:right="-37"/>
              <w:rPr>
                <w:cs/>
              </w:rPr>
            </w:pPr>
            <w:r w:rsidRPr="00F2684E">
              <w:t>Administrative expenses</w:t>
            </w:r>
          </w:p>
        </w:tc>
        <w:tc>
          <w:tcPr>
            <w:tcW w:w="851" w:type="dxa"/>
            <w:vAlign w:val="bottom"/>
          </w:tcPr>
          <w:p w:rsidR="00EE56F1" w:rsidRPr="00F2684E" w:rsidRDefault="00EE56F1" w:rsidP="00FE1300">
            <w:pPr>
              <w:tabs>
                <w:tab w:val="decimal" w:pos="23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FE1300">
            <w:pPr>
              <w:ind w:right="33"/>
              <w:jc w:val="right"/>
            </w:pPr>
            <w:r w:rsidRPr="00F2684E">
              <w:t>(43,208)</w:t>
            </w:r>
          </w:p>
        </w:tc>
        <w:tc>
          <w:tcPr>
            <w:tcW w:w="993" w:type="dxa"/>
            <w:vAlign w:val="bottom"/>
          </w:tcPr>
          <w:p w:rsidR="00EE56F1" w:rsidRPr="00F2684E" w:rsidRDefault="00391AC8" w:rsidP="00EE56F1">
            <w:pPr>
              <w:ind w:right="33"/>
              <w:jc w:val="right"/>
            </w:pPr>
            <w:r w:rsidRPr="00F2684E">
              <w:t>(46,365)</w:t>
            </w:r>
          </w:p>
        </w:tc>
      </w:tr>
      <w:tr w:rsidR="00EE56F1" w:rsidRPr="00F2684E" w:rsidTr="00FE1300">
        <w:trPr>
          <w:trHeight w:val="312"/>
        </w:trPr>
        <w:tc>
          <w:tcPr>
            <w:tcW w:w="2591" w:type="dxa"/>
            <w:vAlign w:val="bottom"/>
          </w:tcPr>
          <w:p w:rsidR="00EE56F1" w:rsidRPr="00F2684E" w:rsidRDefault="00EE56F1" w:rsidP="00FE1300">
            <w:pPr>
              <w:ind w:right="66"/>
            </w:pPr>
            <w:r w:rsidRPr="00F2684E">
              <w:t>Unrealized loss in trading securities</w:t>
            </w:r>
          </w:p>
        </w:tc>
        <w:tc>
          <w:tcPr>
            <w:tcW w:w="851" w:type="dxa"/>
            <w:vAlign w:val="bottom"/>
          </w:tcPr>
          <w:p w:rsidR="00EE56F1" w:rsidRPr="00F2684E" w:rsidRDefault="00EE56F1" w:rsidP="00FE1300">
            <w:pPr>
              <w:tabs>
                <w:tab w:val="decimal" w:pos="11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FE1300">
            <w:pPr>
              <w:ind w:right="33"/>
              <w:jc w:val="right"/>
            </w:pPr>
            <w:r w:rsidRPr="00F2684E">
              <w:t>(28,910)</w:t>
            </w:r>
          </w:p>
        </w:tc>
        <w:tc>
          <w:tcPr>
            <w:tcW w:w="993" w:type="dxa"/>
            <w:vAlign w:val="bottom"/>
          </w:tcPr>
          <w:p w:rsidR="00EE56F1" w:rsidRPr="00F2684E" w:rsidRDefault="00391AC8" w:rsidP="00EE56F1">
            <w:pPr>
              <w:ind w:right="33"/>
              <w:jc w:val="right"/>
            </w:pPr>
            <w:r w:rsidRPr="00F2684E">
              <w:t>-</w:t>
            </w:r>
          </w:p>
        </w:tc>
      </w:tr>
      <w:tr w:rsidR="00991371" w:rsidRPr="00F2684E" w:rsidTr="00FE1300">
        <w:trPr>
          <w:trHeight w:val="312"/>
        </w:trPr>
        <w:tc>
          <w:tcPr>
            <w:tcW w:w="2591" w:type="dxa"/>
            <w:vAlign w:val="bottom"/>
          </w:tcPr>
          <w:p w:rsidR="00991371" w:rsidRPr="00F2684E" w:rsidRDefault="00991371" w:rsidP="009A73CB">
            <w:pPr>
              <w:ind w:right="66"/>
            </w:pPr>
            <w:r w:rsidRPr="00F2684E">
              <w:t>Loss on investment in subsidiaries</w:t>
            </w:r>
          </w:p>
        </w:tc>
        <w:tc>
          <w:tcPr>
            <w:tcW w:w="851" w:type="dxa"/>
            <w:vAlign w:val="bottom"/>
          </w:tcPr>
          <w:p w:rsidR="00991371" w:rsidRPr="00F2684E" w:rsidRDefault="00991371" w:rsidP="009A73CB">
            <w:pPr>
              <w:tabs>
                <w:tab w:val="decimal" w:pos="111"/>
              </w:tabs>
              <w:ind w:left="-36" w:right="-57"/>
              <w:jc w:val="right"/>
            </w:pPr>
          </w:p>
        </w:tc>
        <w:tc>
          <w:tcPr>
            <w:tcW w:w="850" w:type="dxa"/>
            <w:vAlign w:val="bottom"/>
          </w:tcPr>
          <w:p w:rsidR="00991371" w:rsidRPr="00F2684E" w:rsidRDefault="00991371" w:rsidP="009A73CB">
            <w:pPr>
              <w:tabs>
                <w:tab w:val="decimal" w:pos="414"/>
              </w:tabs>
              <w:ind w:left="-36" w:right="-57"/>
              <w:jc w:val="right"/>
            </w:pPr>
          </w:p>
        </w:tc>
        <w:tc>
          <w:tcPr>
            <w:tcW w:w="851" w:type="dxa"/>
            <w:vAlign w:val="bottom"/>
          </w:tcPr>
          <w:p w:rsidR="00991371" w:rsidRPr="00F2684E" w:rsidRDefault="00991371" w:rsidP="009A73CB">
            <w:pPr>
              <w:tabs>
                <w:tab w:val="decimal" w:pos="414"/>
              </w:tabs>
              <w:ind w:left="-36" w:right="-57"/>
              <w:jc w:val="right"/>
            </w:pPr>
          </w:p>
        </w:tc>
        <w:tc>
          <w:tcPr>
            <w:tcW w:w="851" w:type="dxa"/>
            <w:vAlign w:val="bottom"/>
          </w:tcPr>
          <w:p w:rsidR="00991371" w:rsidRPr="00F2684E" w:rsidRDefault="00991371" w:rsidP="009A73CB">
            <w:pPr>
              <w:tabs>
                <w:tab w:val="decimal" w:pos="414"/>
              </w:tabs>
              <w:ind w:left="-36" w:right="-57"/>
              <w:jc w:val="right"/>
            </w:pPr>
          </w:p>
        </w:tc>
        <w:tc>
          <w:tcPr>
            <w:tcW w:w="853" w:type="dxa"/>
            <w:vAlign w:val="bottom"/>
          </w:tcPr>
          <w:p w:rsidR="00991371" w:rsidRPr="00F2684E" w:rsidRDefault="00991371" w:rsidP="009A73CB">
            <w:pPr>
              <w:ind w:right="33"/>
              <w:jc w:val="right"/>
            </w:pPr>
            <w:r w:rsidRPr="00F2684E">
              <w:t>(16,096)</w:t>
            </w:r>
          </w:p>
        </w:tc>
        <w:tc>
          <w:tcPr>
            <w:tcW w:w="993" w:type="dxa"/>
            <w:vAlign w:val="bottom"/>
          </w:tcPr>
          <w:p w:rsidR="00991371" w:rsidRPr="00F2684E" w:rsidRDefault="00991371" w:rsidP="009A73CB">
            <w:pPr>
              <w:ind w:right="33"/>
              <w:jc w:val="right"/>
            </w:pPr>
            <w:r w:rsidRPr="00F2684E">
              <w:t>-</w:t>
            </w:r>
          </w:p>
        </w:tc>
      </w:tr>
      <w:tr w:rsidR="00EE56F1" w:rsidRPr="00F2684E" w:rsidTr="00FE1300">
        <w:trPr>
          <w:trHeight w:val="312"/>
        </w:trPr>
        <w:tc>
          <w:tcPr>
            <w:tcW w:w="2591" w:type="dxa"/>
            <w:vAlign w:val="bottom"/>
          </w:tcPr>
          <w:p w:rsidR="00EE56F1" w:rsidRPr="00F2684E" w:rsidRDefault="00EE56F1" w:rsidP="00FE1300">
            <w:pPr>
              <w:ind w:right="66"/>
            </w:pPr>
            <w:r w:rsidRPr="00F2684E">
              <w:t>Impairment on investment</w:t>
            </w:r>
          </w:p>
        </w:tc>
        <w:tc>
          <w:tcPr>
            <w:tcW w:w="851" w:type="dxa"/>
            <w:vAlign w:val="bottom"/>
          </w:tcPr>
          <w:p w:rsidR="00EE56F1" w:rsidRPr="00F2684E" w:rsidRDefault="00EE56F1" w:rsidP="00FE1300">
            <w:pPr>
              <w:tabs>
                <w:tab w:val="decimal" w:pos="11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FE1300">
            <w:pPr>
              <w:ind w:right="33"/>
              <w:jc w:val="right"/>
            </w:pPr>
            <w:r w:rsidRPr="00F2684E">
              <w:t>-</w:t>
            </w:r>
          </w:p>
        </w:tc>
        <w:tc>
          <w:tcPr>
            <w:tcW w:w="993" w:type="dxa"/>
            <w:vAlign w:val="bottom"/>
          </w:tcPr>
          <w:p w:rsidR="00EE56F1" w:rsidRPr="00F2684E" w:rsidRDefault="00391AC8" w:rsidP="00EE56F1">
            <w:pPr>
              <w:ind w:right="33"/>
              <w:jc w:val="right"/>
            </w:pPr>
            <w:r w:rsidRPr="00F2684E">
              <w:t>(3,000)</w:t>
            </w:r>
          </w:p>
        </w:tc>
      </w:tr>
      <w:tr w:rsidR="00EE56F1" w:rsidRPr="00F2684E" w:rsidTr="00FE1300">
        <w:trPr>
          <w:trHeight w:val="312"/>
        </w:trPr>
        <w:tc>
          <w:tcPr>
            <w:tcW w:w="2591" w:type="dxa"/>
            <w:vAlign w:val="bottom"/>
          </w:tcPr>
          <w:p w:rsidR="00EE56F1" w:rsidRPr="00F2684E" w:rsidRDefault="00EE56F1" w:rsidP="00FE1300">
            <w:pPr>
              <w:ind w:right="66"/>
            </w:pPr>
            <w:r w:rsidRPr="00F2684E">
              <w:t>Financial costs</w:t>
            </w:r>
          </w:p>
        </w:tc>
        <w:tc>
          <w:tcPr>
            <w:tcW w:w="851" w:type="dxa"/>
            <w:vAlign w:val="bottom"/>
          </w:tcPr>
          <w:p w:rsidR="00EE56F1" w:rsidRPr="00F2684E" w:rsidRDefault="00EE56F1" w:rsidP="00FE1300">
            <w:pPr>
              <w:tabs>
                <w:tab w:val="decimal" w:pos="11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FE1300">
            <w:pPr>
              <w:ind w:right="33"/>
              <w:jc w:val="right"/>
            </w:pPr>
            <w:r w:rsidRPr="00F2684E">
              <w:t>(6,349)</w:t>
            </w:r>
          </w:p>
        </w:tc>
        <w:tc>
          <w:tcPr>
            <w:tcW w:w="993" w:type="dxa"/>
            <w:vAlign w:val="bottom"/>
          </w:tcPr>
          <w:p w:rsidR="00EE56F1" w:rsidRPr="00F2684E" w:rsidRDefault="00391AC8" w:rsidP="00EE56F1">
            <w:pPr>
              <w:ind w:right="33"/>
              <w:jc w:val="right"/>
            </w:pPr>
            <w:r w:rsidRPr="00F2684E">
              <w:t>(3,918)</w:t>
            </w:r>
          </w:p>
        </w:tc>
      </w:tr>
      <w:tr w:rsidR="00EE56F1" w:rsidRPr="00F2684E" w:rsidTr="00FE1300">
        <w:trPr>
          <w:trHeight w:val="312"/>
        </w:trPr>
        <w:tc>
          <w:tcPr>
            <w:tcW w:w="2591" w:type="dxa"/>
            <w:vAlign w:val="bottom"/>
          </w:tcPr>
          <w:p w:rsidR="00EE56F1" w:rsidRPr="00F2684E" w:rsidRDefault="00EE56F1" w:rsidP="00FE1300">
            <w:pPr>
              <w:spacing w:line="280" w:lineRule="exact"/>
              <w:ind w:right="-36"/>
            </w:pPr>
            <w:r w:rsidRPr="00F2684E">
              <w:t>Income tax</w:t>
            </w:r>
          </w:p>
        </w:tc>
        <w:tc>
          <w:tcPr>
            <w:tcW w:w="851" w:type="dxa"/>
            <w:vAlign w:val="bottom"/>
          </w:tcPr>
          <w:p w:rsidR="00EE56F1" w:rsidRPr="00F2684E" w:rsidRDefault="00EE56F1" w:rsidP="00FE1300">
            <w:pPr>
              <w:tabs>
                <w:tab w:val="decimal" w:pos="351"/>
              </w:tabs>
              <w:ind w:left="-36" w:right="-57"/>
              <w:jc w:val="right"/>
            </w:pPr>
          </w:p>
        </w:tc>
        <w:tc>
          <w:tcPr>
            <w:tcW w:w="850"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1" w:type="dxa"/>
            <w:vAlign w:val="bottom"/>
          </w:tcPr>
          <w:p w:rsidR="00EE56F1" w:rsidRPr="00F2684E" w:rsidRDefault="00EE56F1" w:rsidP="00FE1300">
            <w:pPr>
              <w:tabs>
                <w:tab w:val="decimal" w:pos="414"/>
              </w:tabs>
              <w:ind w:left="-36" w:right="-57"/>
              <w:jc w:val="right"/>
            </w:pPr>
          </w:p>
        </w:tc>
        <w:tc>
          <w:tcPr>
            <w:tcW w:w="853" w:type="dxa"/>
            <w:vAlign w:val="bottom"/>
          </w:tcPr>
          <w:p w:rsidR="00EE56F1" w:rsidRPr="00F2684E" w:rsidRDefault="00991371" w:rsidP="00085209">
            <w:pPr>
              <w:pBdr>
                <w:bottom w:val="single" w:sz="4" w:space="1" w:color="auto"/>
              </w:pBdr>
              <w:ind w:right="33"/>
              <w:jc w:val="right"/>
            </w:pPr>
            <w:r w:rsidRPr="00F2684E">
              <w:t>(</w:t>
            </w:r>
            <w:r w:rsidR="00085209" w:rsidRPr="00F2684E">
              <w:t>20,548</w:t>
            </w:r>
            <w:r w:rsidRPr="00F2684E">
              <w:t>)</w:t>
            </w:r>
          </w:p>
        </w:tc>
        <w:tc>
          <w:tcPr>
            <w:tcW w:w="993" w:type="dxa"/>
            <w:vAlign w:val="bottom"/>
          </w:tcPr>
          <w:p w:rsidR="00EE56F1" w:rsidRPr="00F2684E" w:rsidRDefault="00391AC8" w:rsidP="00EE56F1">
            <w:pPr>
              <w:pBdr>
                <w:bottom w:val="single" w:sz="4" w:space="1" w:color="auto"/>
              </w:pBdr>
              <w:ind w:right="33"/>
              <w:jc w:val="right"/>
            </w:pPr>
            <w:r w:rsidRPr="00F2684E">
              <w:t>(95,143)</w:t>
            </w:r>
          </w:p>
        </w:tc>
      </w:tr>
      <w:tr w:rsidR="00EE56F1" w:rsidRPr="00F2684E" w:rsidTr="00FE1300">
        <w:trPr>
          <w:trHeight w:val="312"/>
        </w:trPr>
        <w:tc>
          <w:tcPr>
            <w:tcW w:w="2591" w:type="dxa"/>
            <w:vAlign w:val="bottom"/>
          </w:tcPr>
          <w:p w:rsidR="00EE56F1" w:rsidRPr="00F2684E" w:rsidRDefault="00EE56F1" w:rsidP="00FE1300">
            <w:pPr>
              <w:spacing w:line="280" w:lineRule="exact"/>
              <w:ind w:right="-36"/>
              <w:rPr>
                <w:cs/>
              </w:rPr>
            </w:pPr>
            <w:r w:rsidRPr="00F2684E">
              <w:t>Net profit (loss)</w:t>
            </w:r>
          </w:p>
        </w:tc>
        <w:tc>
          <w:tcPr>
            <w:tcW w:w="851" w:type="dxa"/>
            <w:vAlign w:val="bottom"/>
          </w:tcPr>
          <w:p w:rsidR="00EE56F1" w:rsidRPr="00F2684E" w:rsidRDefault="00EE56F1" w:rsidP="00FE1300">
            <w:pPr>
              <w:tabs>
                <w:tab w:val="decimal" w:pos="111"/>
              </w:tabs>
              <w:ind w:right="-57"/>
              <w:jc w:val="right"/>
            </w:pPr>
          </w:p>
        </w:tc>
        <w:tc>
          <w:tcPr>
            <w:tcW w:w="850" w:type="dxa"/>
            <w:vAlign w:val="bottom"/>
          </w:tcPr>
          <w:p w:rsidR="00EE56F1" w:rsidRPr="00F2684E" w:rsidRDefault="00EE56F1" w:rsidP="00FE1300">
            <w:pPr>
              <w:tabs>
                <w:tab w:val="decimal" w:pos="414"/>
              </w:tabs>
              <w:ind w:right="-57"/>
              <w:jc w:val="right"/>
            </w:pPr>
          </w:p>
        </w:tc>
        <w:tc>
          <w:tcPr>
            <w:tcW w:w="851" w:type="dxa"/>
            <w:vAlign w:val="bottom"/>
          </w:tcPr>
          <w:p w:rsidR="00EE56F1" w:rsidRPr="00F2684E" w:rsidRDefault="00EE56F1" w:rsidP="00FE1300">
            <w:pPr>
              <w:tabs>
                <w:tab w:val="decimal" w:pos="414"/>
              </w:tabs>
              <w:ind w:right="-57"/>
              <w:jc w:val="right"/>
            </w:pPr>
          </w:p>
        </w:tc>
        <w:tc>
          <w:tcPr>
            <w:tcW w:w="851" w:type="dxa"/>
            <w:vAlign w:val="bottom"/>
          </w:tcPr>
          <w:p w:rsidR="00EE56F1" w:rsidRPr="00F2684E" w:rsidRDefault="00EE56F1" w:rsidP="00FE1300">
            <w:pPr>
              <w:tabs>
                <w:tab w:val="decimal" w:pos="414"/>
              </w:tabs>
              <w:ind w:right="-57"/>
              <w:jc w:val="right"/>
            </w:pPr>
          </w:p>
        </w:tc>
        <w:tc>
          <w:tcPr>
            <w:tcW w:w="853" w:type="dxa"/>
            <w:tcBorders>
              <w:bottom w:val="nil"/>
            </w:tcBorders>
            <w:vAlign w:val="bottom"/>
          </w:tcPr>
          <w:p w:rsidR="00EE56F1" w:rsidRPr="00F2684E" w:rsidRDefault="00085209" w:rsidP="00FE1300">
            <w:pPr>
              <w:pBdr>
                <w:bottom w:val="double" w:sz="6" w:space="1" w:color="auto"/>
              </w:pBdr>
              <w:jc w:val="right"/>
            </w:pPr>
            <w:r w:rsidRPr="00F2684E">
              <w:t>41,326</w:t>
            </w:r>
          </w:p>
        </w:tc>
        <w:tc>
          <w:tcPr>
            <w:tcW w:w="993" w:type="dxa"/>
            <w:tcBorders>
              <w:bottom w:val="nil"/>
            </w:tcBorders>
            <w:vAlign w:val="bottom"/>
          </w:tcPr>
          <w:p w:rsidR="00EE56F1" w:rsidRPr="00F2684E" w:rsidRDefault="00391AC8" w:rsidP="00EE56F1">
            <w:pPr>
              <w:pBdr>
                <w:bottom w:val="double" w:sz="6" w:space="1" w:color="auto"/>
              </w:pBdr>
              <w:jc w:val="right"/>
            </w:pPr>
            <w:r w:rsidRPr="00F2684E">
              <w:t>413,259</w:t>
            </w:r>
          </w:p>
        </w:tc>
      </w:tr>
    </w:tbl>
    <w:p w:rsidR="00D46206" w:rsidRPr="00F2684E" w:rsidRDefault="00D46206" w:rsidP="00860843">
      <w:pPr>
        <w:spacing w:before="120" w:after="120"/>
        <w:ind w:left="845" w:right="-45" w:hanging="488"/>
        <w:jc w:val="both"/>
        <w:rPr>
          <w:sz w:val="17"/>
          <w:szCs w:val="17"/>
        </w:rPr>
      </w:pPr>
      <w:r w:rsidRPr="00F2684E">
        <w:rPr>
          <w:sz w:val="17"/>
          <w:szCs w:val="17"/>
        </w:rPr>
        <w:t xml:space="preserve">The above results of operations by segment </w:t>
      </w:r>
      <w:r w:rsidR="00D571BE" w:rsidRPr="00F2684E">
        <w:rPr>
          <w:sz w:val="17"/>
          <w:szCs w:val="17"/>
        </w:rPr>
        <w:t>are</w:t>
      </w:r>
      <w:r w:rsidRPr="00F2684E">
        <w:rPr>
          <w:sz w:val="17"/>
          <w:szCs w:val="17"/>
        </w:rPr>
        <w:t xml:space="preserve"> presented in detail format by net profit as follow; </w:t>
      </w:r>
    </w:p>
    <w:p w:rsidR="00D46206" w:rsidRPr="00F2684E" w:rsidRDefault="00D46206" w:rsidP="00D46206">
      <w:pPr>
        <w:ind w:right="669" w:firstLine="709"/>
        <w:jc w:val="center"/>
        <w:rPr>
          <w:sz w:val="16"/>
          <w:szCs w:val="16"/>
        </w:rPr>
      </w:pPr>
      <w:r w:rsidRPr="00F2684E">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2684E" w:rsidTr="00B73712">
        <w:trPr>
          <w:cantSplit/>
          <w:trHeight w:hRule="exact" w:val="284"/>
        </w:trPr>
        <w:tc>
          <w:tcPr>
            <w:tcW w:w="2595" w:type="dxa"/>
            <w:vAlign w:val="bottom"/>
          </w:tcPr>
          <w:p w:rsidR="00605CC6" w:rsidRPr="00F2684E" w:rsidRDefault="00605CC6" w:rsidP="00DD433C">
            <w:pPr>
              <w:spacing w:line="280" w:lineRule="exact"/>
              <w:ind w:right="-36"/>
              <w:rPr>
                <w:u w:val="single"/>
              </w:rPr>
            </w:pPr>
          </w:p>
        </w:tc>
        <w:tc>
          <w:tcPr>
            <w:tcW w:w="5103" w:type="dxa"/>
            <w:gridSpan w:val="6"/>
            <w:tcBorders>
              <w:bottom w:val="single" w:sz="4" w:space="0" w:color="auto"/>
            </w:tcBorders>
            <w:vAlign w:val="bottom"/>
          </w:tcPr>
          <w:p w:rsidR="00605CC6" w:rsidRPr="00F2684E" w:rsidRDefault="00605CC6" w:rsidP="00E94126">
            <w:pPr>
              <w:spacing w:line="280" w:lineRule="exact"/>
              <w:ind w:right="-36"/>
              <w:jc w:val="center"/>
            </w:pPr>
            <w:r w:rsidRPr="00F2684E">
              <w:rPr>
                <w:rFonts w:cs="Times New Roman"/>
                <w:sz w:val="17"/>
                <w:szCs w:val="17"/>
              </w:rPr>
              <w:t>Consolidated Financial Statement</w:t>
            </w:r>
          </w:p>
        </w:tc>
      </w:tr>
      <w:tr w:rsidR="00D46206" w:rsidRPr="00F2684E" w:rsidTr="00B73712">
        <w:trPr>
          <w:cantSplit/>
          <w:trHeight w:hRule="exact" w:val="284"/>
        </w:trPr>
        <w:tc>
          <w:tcPr>
            <w:tcW w:w="2595" w:type="dxa"/>
            <w:vAlign w:val="bottom"/>
          </w:tcPr>
          <w:p w:rsidR="00D46206" w:rsidRPr="00F2684E"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rsidR="00D46206" w:rsidRPr="00F2684E" w:rsidRDefault="00B86854" w:rsidP="00391AC8">
            <w:pPr>
              <w:spacing w:line="280" w:lineRule="exact"/>
              <w:ind w:right="-36"/>
              <w:jc w:val="center"/>
              <w:rPr>
                <w:u w:val="single"/>
              </w:rPr>
            </w:pPr>
            <w:r w:rsidRPr="00F2684E">
              <w:t>For three-mo</w:t>
            </w:r>
            <w:r w:rsidR="00475CFA" w:rsidRPr="00F2684E">
              <w:t xml:space="preserve">nth periods ended </w:t>
            </w:r>
            <w:r w:rsidR="00391AC8" w:rsidRPr="00F2684E">
              <w:t>September</w:t>
            </w:r>
            <w:r w:rsidR="00B56817" w:rsidRPr="00F2684E">
              <w:t xml:space="preserve"> 30, 2017 and 2016</w:t>
            </w:r>
          </w:p>
        </w:tc>
      </w:tr>
      <w:tr w:rsidR="00D46206" w:rsidRPr="00F2684E" w:rsidTr="00E94126">
        <w:trPr>
          <w:cantSplit/>
        </w:trPr>
        <w:tc>
          <w:tcPr>
            <w:tcW w:w="2595" w:type="dxa"/>
            <w:vAlign w:val="bottom"/>
          </w:tcPr>
          <w:p w:rsidR="00D46206" w:rsidRPr="00F2684E" w:rsidRDefault="00D46206" w:rsidP="00DD433C">
            <w:pPr>
              <w:spacing w:line="280" w:lineRule="exact"/>
              <w:ind w:right="-36"/>
              <w:rPr>
                <w:u w:val="single"/>
              </w:rPr>
            </w:pPr>
          </w:p>
        </w:tc>
        <w:tc>
          <w:tcPr>
            <w:tcW w:w="1701" w:type="dxa"/>
            <w:gridSpan w:val="2"/>
            <w:tcBorders>
              <w:top w:val="single" w:sz="4" w:space="0" w:color="auto"/>
            </w:tcBorders>
            <w:vAlign w:val="bottom"/>
          </w:tcPr>
          <w:p w:rsidR="00D46206" w:rsidRPr="00F2684E" w:rsidRDefault="00D46206" w:rsidP="000C332A">
            <w:pPr>
              <w:pBdr>
                <w:bottom w:val="single" w:sz="4" w:space="1" w:color="auto"/>
              </w:pBdr>
              <w:spacing w:line="280" w:lineRule="exact"/>
              <w:ind w:left="-63" w:right="-36" w:firstLine="63"/>
              <w:jc w:val="center"/>
            </w:pPr>
            <w:r w:rsidRPr="00F2684E">
              <w:t>Business Consulting</w:t>
            </w:r>
          </w:p>
        </w:tc>
        <w:tc>
          <w:tcPr>
            <w:tcW w:w="1701" w:type="dxa"/>
            <w:gridSpan w:val="2"/>
            <w:tcBorders>
              <w:top w:val="single" w:sz="4" w:space="0" w:color="auto"/>
            </w:tcBorders>
            <w:vAlign w:val="bottom"/>
          </w:tcPr>
          <w:p w:rsidR="00D46206" w:rsidRPr="00F2684E" w:rsidRDefault="00D46206" w:rsidP="00DD433C">
            <w:pPr>
              <w:pBdr>
                <w:bottom w:val="single" w:sz="4" w:space="1" w:color="auto"/>
              </w:pBdr>
              <w:spacing w:line="280" w:lineRule="exact"/>
              <w:ind w:right="-36"/>
              <w:jc w:val="center"/>
            </w:pPr>
            <w:r w:rsidRPr="00F2684E">
              <w:t>Investments</w:t>
            </w:r>
          </w:p>
        </w:tc>
        <w:tc>
          <w:tcPr>
            <w:tcW w:w="1701" w:type="dxa"/>
            <w:gridSpan w:val="2"/>
            <w:tcBorders>
              <w:top w:val="single" w:sz="4" w:space="0" w:color="auto"/>
            </w:tcBorders>
            <w:vAlign w:val="bottom"/>
          </w:tcPr>
          <w:p w:rsidR="00D46206" w:rsidRPr="00F2684E" w:rsidRDefault="00D46206" w:rsidP="00DD433C">
            <w:pPr>
              <w:pBdr>
                <w:bottom w:val="single" w:sz="4" w:space="1" w:color="auto"/>
              </w:pBdr>
              <w:spacing w:line="280" w:lineRule="exact"/>
              <w:ind w:right="-36"/>
              <w:jc w:val="center"/>
            </w:pPr>
            <w:r w:rsidRPr="00F2684E">
              <w:t>Consolidated</w:t>
            </w:r>
          </w:p>
        </w:tc>
      </w:tr>
      <w:tr w:rsidR="00EE56F1" w:rsidRPr="00F2684E">
        <w:tc>
          <w:tcPr>
            <w:tcW w:w="2595" w:type="dxa"/>
            <w:vAlign w:val="bottom"/>
          </w:tcPr>
          <w:p w:rsidR="00EE56F1" w:rsidRPr="00F2684E" w:rsidRDefault="00EE56F1" w:rsidP="00DD433C">
            <w:pPr>
              <w:spacing w:line="280" w:lineRule="exact"/>
              <w:ind w:right="-36"/>
              <w:rPr>
                <w:u w:val="single"/>
              </w:rPr>
            </w:pP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c>
          <w:tcPr>
            <w:tcW w:w="851" w:type="dxa"/>
          </w:tcPr>
          <w:p w:rsidR="00EE56F1" w:rsidRPr="00F2684E" w:rsidRDefault="00EE56F1" w:rsidP="00EE56F1">
            <w:pPr>
              <w:pBdr>
                <w:bottom w:val="single" w:sz="4" w:space="1" w:color="auto"/>
              </w:pBdr>
              <w:spacing w:line="280" w:lineRule="exact"/>
              <w:jc w:val="right"/>
            </w:pPr>
            <w:r w:rsidRPr="00F2684E">
              <w:t>2017</w:t>
            </w:r>
          </w:p>
        </w:tc>
        <w:tc>
          <w:tcPr>
            <w:tcW w:w="850" w:type="dxa"/>
          </w:tcPr>
          <w:p w:rsidR="00EE56F1" w:rsidRPr="00F2684E" w:rsidRDefault="00EE56F1" w:rsidP="00EE56F1">
            <w:pPr>
              <w:pBdr>
                <w:bottom w:val="single" w:sz="4" w:space="1" w:color="auto"/>
              </w:pBdr>
              <w:spacing w:line="280" w:lineRule="exact"/>
              <w:jc w:val="right"/>
            </w:pPr>
            <w:r w:rsidRPr="00F2684E">
              <w:t>2016</w:t>
            </w:r>
          </w:p>
        </w:tc>
      </w:tr>
      <w:tr w:rsidR="00EE56F1" w:rsidRPr="00F2684E" w:rsidTr="00B73712">
        <w:trPr>
          <w:trHeight w:val="312"/>
        </w:trPr>
        <w:tc>
          <w:tcPr>
            <w:tcW w:w="2595" w:type="dxa"/>
            <w:vAlign w:val="bottom"/>
          </w:tcPr>
          <w:p w:rsidR="00EE56F1" w:rsidRPr="00F2684E" w:rsidRDefault="00EE56F1" w:rsidP="00DD433C">
            <w:pPr>
              <w:spacing w:line="280" w:lineRule="exact"/>
              <w:ind w:right="-129"/>
              <w:rPr>
                <w:cs/>
              </w:rPr>
            </w:pPr>
            <w:r w:rsidRPr="00F2684E">
              <w:t>Sales and services income</w:t>
            </w:r>
          </w:p>
        </w:tc>
        <w:tc>
          <w:tcPr>
            <w:tcW w:w="851" w:type="dxa"/>
            <w:vAlign w:val="bottom"/>
          </w:tcPr>
          <w:p w:rsidR="00EE56F1" w:rsidRPr="00F2684E" w:rsidRDefault="00085209" w:rsidP="00B86854">
            <w:pPr>
              <w:ind w:left="-63"/>
              <w:jc w:val="right"/>
            </w:pPr>
            <w:r w:rsidRPr="00F2684E">
              <w:t>340,182</w:t>
            </w:r>
          </w:p>
        </w:tc>
        <w:tc>
          <w:tcPr>
            <w:tcW w:w="850" w:type="dxa"/>
            <w:vAlign w:val="bottom"/>
          </w:tcPr>
          <w:p w:rsidR="00EE56F1" w:rsidRPr="00F2684E" w:rsidRDefault="00391AC8" w:rsidP="00EE56F1">
            <w:pPr>
              <w:ind w:left="-63"/>
              <w:jc w:val="right"/>
            </w:pPr>
            <w:r w:rsidRPr="00F2684E">
              <w:t>275,865</w:t>
            </w:r>
          </w:p>
        </w:tc>
        <w:tc>
          <w:tcPr>
            <w:tcW w:w="851" w:type="dxa"/>
            <w:vAlign w:val="bottom"/>
          </w:tcPr>
          <w:p w:rsidR="00EE56F1" w:rsidRPr="00F2684E" w:rsidRDefault="00991371" w:rsidP="00B86854">
            <w:pPr>
              <w:jc w:val="right"/>
            </w:pPr>
            <w:r w:rsidRPr="00F2684E">
              <w:t>23,576</w:t>
            </w:r>
          </w:p>
        </w:tc>
        <w:tc>
          <w:tcPr>
            <w:tcW w:w="850" w:type="dxa"/>
            <w:vAlign w:val="bottom"/>
          </w:tcPr>
          <w:p w:rsidR="00EE56F1" w:rsidRPr="00F2684E" w:rsidRDefault="00391AC8" w:rsidP="00EE56F1">
            <w:pPr>
              <w:jc w:val="right"/>
            </w:pPr>
            <w:r w:rsidRPr="00F2684E">
              <w:t>119,536</w:t>
            </w:r>
          </w:p>
        </w:tc>
        <w:tc>
          <w:tcPr>
            <w:tcW w:w="851" w:type="dxa"/>
            <w:vAlign w:val="bottom"/>
          </w:tcPr>
          <w:p w:rsidR="00EE56F1" w:rsidRPr="00F2684E" w:rsidRDefault="00085209" w:rsidP="00B86854">
            <w:pPr>
              <w:jc w:val="right"/>
            </w:pPr>
            <w:r w:rsidRPr="00F2684E">
              <w:t>363,758</w:t>
            </w:r>
          </w:p>
        </w:tc>
        <w:tc>
          <w:tcPr>
            <w:tcW w:w="850" w:type="dxa"/>
            <w:vAlign w:val="bottom"/>
          </w:tcPr>
          <w:p w:rsidR="00EE56F1" w:rsidRPr="00F2684E" w:rsidRDefault="00391AC8" w:rsidP="00EE56F1">
            <w:pPr>
              <w:jc w:val="right"/>
            </w:pPr>
            <w:r w:rsidRPr="00F2684E">
              <w:t>395,401</w:t>
            </w:r>
          </w:p>
        </w:tc>
      </w:tr>
      <w:tr w:rsidR="00EE56F1" w:rsidRPr="00F2684E" w:rsidTr="00B73712">
        <w:trPr>
          <w:trHeight w:val="312"/>
        </w:trPr>
        <w:tc>
          <w:tcPr>
            <w:tcW w:w="2595" w:type="dxa"/>
            <w:vAlign w:val="bottom"/>
          </w:tcPr>
          <w:p w:rsidR="00EE56F1" w:rsidRPr="00F2684E" w:rsidRDefault="00EE56F1" w:rsidP="00DD433C">
            <w:pPr>
              <w:spacing w:line="280" w:lineRule="exact"/>
              <w:ind w:right="-127"/>
            </w:pPr>
            <w:r w:rsidRPr="00F2684E">
              <w:t>Cost of sales and services</w:t>
            </w:r>
          </w:p>
        </w:tc>
        <w:tc>
          <w:tcPr>
            <w:tcW w:w="851" w:type="dxa"/>
            <w:vAlign w:val="bottom"/>
          </w:tcPr>
          <w:p w:rsidR="00EE56F1" w:rsidRPr="00F2684E" w:rsidRDefault="00991371" w:rsidP="00B86854">
            <w:pPr>
              <w:pBdr>
                <w:bottom w:val="single" w:sz="6" w:space="1" w:color="auto"/>
              </w:pBdr>
              <w:ind w:left="-63"/>
              <w:jc w:val="right"/>
            </w:pPr>
            <w:r w:rsidRPr="00F2684E">
              <w:t>(110,735)</w:t>
            </w:r>
          </w:p>
        </w:tc>
        <w:tc>
          <w:tcPr>
            <w:tcW w:w="850" w:type="dxa"/>
            <w:vAlign w:val="bottom"/>
          </w:tcPr>
          <w:p w:rsidR="00EE56F1" w:rsidRPr="00F2684E" w:rsidRDefault="00391AC8" w:rsidP="00EE56F1">
            <w:pPr>
              <w:pBdr>
                <w:bottom w:val="single" w:sz="6" w:space="1" w:color="auto"/>
              </w:pBdr>
              <w:ind w:left="-63"/>
              <w:jc w:val="right"/>
            </w:pPr>
            <w:r w:rsidRPr="00F2684E">
              <w:t>(8,252)</w:t>
            </w:r>
          </w:p>
        </w:tc>
        <w:tc>
          <w:tcPr>
            <w:tcW w:w="851" w:type="dxa"/>
            <w:vAlign w:val="bottom"/>
          </w:tcPr>
          <w:p w:rsidR="00EE56F1" w:rsidRPr="00F2684E" w:rsidRDefault="00991371" w:rsidP="00B86854">
            <w:pPr>
              <w:pBdr>
                <w:bottom w:val="single" w:sz="6" w:space="1" w:color="auto"/>
              </w:pBdr>
              <w:jc w:val="right"/>
            </w:pPr>
            <w:r w:rsidRPr="00F2684E">
              <w:t>(3,380)</w:t>
            </w:r>
          </w:p>
        </w:tc>
        <w:tc>
          <w:tcPr>
            <w:tcW w:w="850" w:type="dxa"/>
            <w:vAlign w:val="bottom"/>
          </w:tcPr>
          <w:p w:rsidR="00EE56F1" w:rsidRPr="00F2684E" w:rsidRDefault="00391AC8" w:rsidP="00EE56F1">
            <w:pPr>
              <w:pBdr>
                <w:bottom w:val="single" w:sz="6" w:space="1" w:color="auto"/>
              </w:pBdr>
              <w:jc w:val="right"/>
            </w:pPr>
            <w:r w:rsidRPr="00F2684E">
              <w:t>(20,678)</w:t>
            </w:r>
          </w:p>
        </w:tc>
        <w:tc>
          <w:tcPr>
            <w:tcW w:w="851" w:type="dxa"/>
            <w:vAlign w:val="bottom"/>
          </w:tcPr>
          <w:p w:rsidR="00EE56F1" w:rsidRPr="00F2684E" w:rsidRDefault="00991371" w:rsidP="00B86854">
            <w:pPr>
              <w:pBdr>
                <w:bottom w:val="single" w:sz="6" w:space="1" w:color="auto"/>
              </w:pBdr>
              <w:jc w:val="right"/>
            </w:pPr>
            <w:r w:rsidRPr="00F2684E">
              <w:t>(114,115)</w:t>
            </w:r>
          </w:p>
        </w:tc>
        <w:tc>
          <w:tcPr>
            <w:tcW w:w="850" w:type="dxa"/>
            <w:vAlign w:val="bottom"/>
          </w:tcPr>
          <w:p w:rsidR="00EE56F1" w:rsidRPr="00F2684E" w:rsidRDefault="00391AC8" w:rsidP="00EE56F1">
            <w:pPr>
              <w:pBdr>
                <w:bottom w:val="single" w:sz="6" w:space="1" w:color="auto"/>
              </w:pBdr>
              <w:jc w:val="right"/>
            </w:pPr>
            <w:r w:rsidRPr="00F2684E">
              <w:t>(28,930)</w:t>
            </w:r>
          </w:p>
        </w:tc>
      </w:tr>
      <w:tr w:rsidR="00EE56F1" w:rsidRPr="00F2684E" w:rsidTr="00B73712">
        <w:trPr>
          <w:trHeight w:val="312"/>
        </w:trPr>
        <w:tc>
          <w:tcPr>
            <w:tcW w:w="2595" w:type="dxa"/>
            <w:vAlign w:val="bottom"/>
          </w:tcPr>
          <w:p w:rsidR="00EE56F1" w:rsidRPr="00F2684E" w:rsidRDefault="00EE56F1" w:rsidP="00DD433C">
            <w:pPr>
              <w:spacing w:line="280" w:lineRule="exact"/>
              <w:ind w:right="-36"/>
            </w:pPr>
            <w:r w:rsidRPr="00F2684E">
              <w:t xml:space="preserve">Gross earnings (loss) </w:t>
            </w:r>
          </w:p>
        </w:tc>
        <w:tc>
          <w:tcPr>
            <w:tcW w:w="851" w:type="dxa"/>
            <w:vAlign w:val="bottom"/>
          </w:tcPr>
          <w:p w:rsidR="00EE56F1" w:rsidRPr="00F2684E" w:rsidRDefault="00085209" w:rsidP="00B86854">
            <w:pPr>
              <w:ind w:left="-63"/>
              <w:jc w:val="right"/>
            </w:pPr>
            <w:r w:rsidRPr="00F2684E">
              <w:t>229,447</w:t>
            </w:r>
          </w:p>
        </w:tc>
        <w:tc>
          <w:tcPr>
            <w:tcW w:w="850" w:type="dxa"/>
            <w:vAlign w:val="bottom"/>
          </w:tcPr>
          <w:p w:rsidR="00EE56F1" w:rsidRPr="00F2684E" w:rsidRDefault="00391AC8" w:rsidP="00EE56F1">
            <w:pPr>
              <w:ind w:left="-63"/>
              <w:jc w:val="right"/>
            </w:pPr>
            <w:r w:rsidRPr="00F2684E">
              <w:t>267,613</w:t>
            </w:r>
          </w:p>
        </w:tc>
        <w:tc>
          <w:tcPr>
            <w:tcW w:w="851" w:type="dxa"/>
            <w:vAlign w:val="bottom"/>
          </w:tcPr>
          <w:p w:rsidR="00EE56F1" w:rsidRPr="00F2684E" w:rsidRDefault="00991371" w:rsidP="00B86854">
            <w:pPr>
              <w:jc w:val="right"/>
            </w:pPr>
            <w:r w:rsidRPr="00F2684E">
              <w:t>20,196</w:t>
            </w:r>
          </w:p>
        </w:tc>
        <w:tc>
          <w:tcPr>
            <w:tcW w:w="850" w:type="dxa"/>
            <w:vAlign w:val="bottom"/>
          </w:tcPr>
          <w:p w:rsidR="00EE56F1" w:rsidRPr="00F2684E" w:rsidRDefault="00391AC8" w:rsidP="00EE56F1">
            <w:pPr>
              <w:jc w:val="right"/>
            </w:pPr>
            <w:r w:rsidRPr="00F2684E">
              <w:t>98,858</w:t>
            </w:r>
          </w:p>
        </w:tc>
        <w:tc>
          <w:tcPr>
            <w:tcW w:w="851" w:type="dxa"/>
            <w:vAlign w:val="bottom"/>
          </w:tcPr>
          <w:p w:rsidR="00EE56F1" w:rsidRPr="00F2684E" w:rsidRDefault="00085209" w:rsidP="00B86854">
            <w:pPr>
              <w:jc w:val="right"/>
            </w:pPr>
            <w:r w:rsidRPr="00F2684E">
              <w:t>249,643</w:t>
            </w:r>
          </w:p>
        </w:tc>
        <w:tc>
          <w:tcPr>
            <w:tcW w:w="850" w:type="dxa"/>
            <w:vAlign w:val="bottom"/>
          </w:tcPr>
          <w:p w:rsidR="00EE56F1" w:rsidRPr="00F2684E" w:rsidRDefault="00391AC8" w:rsidP="00EE56F1">
            <w:pPr>
              <w:jc w:val="right"/>
            </w:pPr>
            <w:r w:rsidRPr="00F2684E">
              <w:t>366,471</w:t>
            </w:r>
          </w:p>
        </w:tc>
      </w:tr>
      <w:tr w:rsidR="00EE56F1" w:rsidRPr="00F2684E" w:rsidTr="00B73712">
        <w:trPr>
          <w:trHeight w:val="312"/>
        </w:trPr>
        <w:tc>
          <w:tcPr>
            <w:tcW w:w="2595" w:type="dxa"/>
            <w:vAlign w:val="bottom"/>
          </w:tcPr>
          <w:p w:rsidR="00EE56F1" w:rsidRPr="00F2684E" w:rsidRDefault="00EE56F1" w:rsidP="00DD433C">
            <w:pPr>
              <w:spacing w:line="280" w:lineRule="exact"/>
              <w:ind w:right="-127"/>
            </w:pPr>
            <w:r w:rsidRPr="00F2684E">
              <w:t>Other income</w:t>
            </w:r>
          </w:p>
        </w:tc>
        <w:tc>
          <w:tcPr>
            <w:tcW w:w="851" w:type="dxa"/>
            <w:vAlign w:val="bottom"/>
          </w:tcPr>
          <w:p w:rsidR="00EE56F1" w:rsidRPr="00F2684E" w:rsidRDefault="00991371" w:rsidP="00B86854">
            <w:pPr>
              <w:ind w:left="-63"/>
              <w:jc w:val="right"/>
            </w:pPr>
            <w:r w:rsidRPr="00F2684E">
              <w:t>15,782</w:t>
            </w:r>
          </w:p>
        </w:tc>
        <w:tc>
          <w:tcPr>
            <w:tcW w:w="850" w:type="dxa"/>
            <w:vAlign w:val="bottom"/>
          </w:tcPr>
          <w:p w:rsidR="00EE56F1" w:rsidRPr="00F2684E" w:rsidRDefault="00391AC8" w:rsidP="00EE56F1">
            <w:pPr>
              <w:ind w:left="-63"/>
              <w:jc w:val="right"/>
            </w:pPr>
            <w:r w:rsidRPr="00F2684E">
              <w:t>2,627</w:t>
            </w:r>
          </w:p>
        </w:tc>
        <w:tc>
          <w:tcPr>
            <w:tcW w:w="851" w:type="dxa"/>
            <w:vAlign w:val="bottom"/>
          </w:tcPr>
          <w:p w:rsidR="00EE56F1" w:rsidRPr="00F2684E" w:rsidRDefault="00991371" w:rsidP="00B86854">
            <w:pPr>
              <w:ind w:left="-36"/>
              <w:jc w:val="right"/>
            </w:pPr>
            <w:r w:rsidRPr="00F2684E">
              <w:t>-</w:t>
            </w:r>
          </w:p>
        </w:tc>
        <w:tc>
          <w:tcPr>
            <w:tcW w:w="850" w:type="dxa"/>
            <w:vAlign w:val="bottom"/>
          </w:tcPr>
          <w:p w:rsidR="00EE56F1" w:rsidRPr="00F2684E" w:rsidRDefault="00391AC8" w:rsidP="00EE56F1">
            <w:pPr>
              <w:ind w:left="-36"/>
              <w:jc w:val="right"/>
            </w:pPr>
            <w:r w:rsidRPr="00F2684E">
              <w:t>-</w:t>
            </w:r>
          </w:p>
        </w:tc>
        <w:tc>
          <w:tcPr>
            <w:tcW w:w="851" w:type="dxa"/>
            <w:vAlign w:val="bottom"/>
          </w:tcPr>
          <w:p w:rsidR="00EE56F1" w:rsidRPr="00F2684E" w:rsidRDefault="00991371" w:rsidP="00B86854">
            <w:pPr>
              <w:jc w:val="right"/>
            </w:pPr>
            <w:r w:rsidRPr="00F2684E">
              <w:t>15,782</w:t>
            </w:r>
          </w:p>
        </w:tc>
        <w:tc>
          <w:tcPr>
            <w:tcW w:w="850" w:type="dxa"/>
            <w:vAlign w:val="bottom"/>
          </w:tcPr>
          <w:p w:rsidR="00EE56F1" w:rsidRPr="00F2684E" w:rsidRDefault="00391AC8" w:rsidP="00EE56F1">
            <w:pPr>
              <w:jc w:val="right"/>
            </w:pPr>
            <w:r w:rsidRPr="00F2684E">
              <w:t>2,627</w:t>
            </w:r>
          </w:p>
        </w:tc>
      </w:tr>
      <w:tr w:rsidR="00EE56F1" w:rsidRPr="00F2684E" w:rsidTr="00B73712">
        <w:trPr>
          <w:trHeight w:val="312"/>
        </w:trPr>
        <w:tc>
          <w:tcPr>
            <w:tcW w:w="2595" w:type="dxa"/>
            <w:vAlign w:val="bottom"/>
          </w:tcPr>
          <w:p w:rsidR="00EE56F1" w:rsidRPr="00F2684E" w:rsidRDefault="00EE56F1" w:rsidP="00DD433C">
            <w:pPr>
              <w:spacing w:line="280" w:lineRule="exact"/>
              <w:ind w:right="-37"/>
              <w:rPr>
                <w:cs/>
              </w:rPr>
            </w:pPr>
            <w:r w:rsidRPr="00F2684E">
              <w:t>Administrative expenses</w:t>
            </w:r>
          </w:p>
        </w:tc>
        <w:tc>
          <w:tcPr>
            <w:tcW w:w="851" w:type="dxa"/>
            <w:vAlign w:val="bottom"/>
          </w:tcPr>
          <w:p w:rsidR="00EE56F1" w:rsidRPr="00F2684E" w:rsidRDefault="00991371" w:rsidP="00B86854">
            <w:pPr>
              <w:ind w:left="-63"/>
              <w:jc w:val="right"/>
            </w:pPr>
            <w:r w:rsidRPr="00F2684E">
              <w:t>(16,237)</w:t>
            </w:r>
          </w:p>
        </w:tc>
        <w:tc>
          <w:tcPr>
            <w:tcW w:w="850" w:type="dxa"/>
            <w:vAlign w:val="bottom"/>
          </w:tcPr>
          <w:p w:rsidR="00EE56F1" w:rsidRPr="00F2684E" w:rsidRDefault="00391AC8" w:rsidP="00EE56F1">
            <w:pPr>
              <w:ind w:left="-63"/>
              <w:jc w:val="right"/>
            </w:pPr>
            <w:r w:rsidRPr="00F2684E">
              <w:t>(20,299)</w:t>
            </w:r>
          </w:p>
        </w:tc>
        <w:tc>
          <w:tcPr>
            <w:tcW w:w="851" w:type="dxa"/>
            <w:vAlign w:val="bottom"/>
          </w:tcPr>
          <w:p w:rsidR="00EE56F1" w:rsidRPr="00F2684E" w:rsidRDefault="00991371" w:rsidP="00B86854">
            <w:pPr>
              <w:ind w:left="-36"/>
              <w:jc w:val="right"/>
            </w:pPr>
            <w:r w:rsidRPr="00F2684E">
              <w:t>(3,434)</w:t>
            </w:r>
          </w:p>
        </w:tc>
        <w:tc>
          <w:tcPr>
            <w:tcW w:w="850" w:type="dxa"/>
            <w:vAlign w:val="bottom"/>
          </w:tcPr>
          <w:p w:rsidR="00EE56F1" w:rsidRPr="00F2684E" w:rsidRDefault="00391AC8" w:rsidP="00EE56F1">
            <w:pPr>
              <w:ind w:left="-36"/>
              <w:jc w:val="right"/>
            </w:pPr>
            <w:r w:rsidRPr="00F2684E">
              <w:t>(4,378)</w:t>
            </w:r>
          </w:p>
        </w:tc>
        <w:tc>
          <w:tcPr>
            <w:tcW w:w="851" w:type="dxa"/>
            <w:vAlign w:val="bottom"/>
          </w:tcPr>
          <w:p w:rsidR="00EE56F1" w:rsidRPr="00F2684E" w:rsidRDefault="00991371" w:rsidP="00B86854">
            <w:pPr>
              <w:jc w:val="right"/>
            </w:pPr>
            <w:r w:rsidRPr="00F2684E">
              <w:t>(19,671)</w:t>
            </w:r>
          </w:p>
        </w:tc>
        <w:tc>
          <w:tcPr>
            <w:tcW w:w="850" w:type="dxa"/>
            <w:vAlign w:val="bottom"/>
          </w:tcPr>
          <w:p w:rsidR="00EE56F1" w:rsidRPr="00F2684E" w:rsidRDefault="00391AC8" w:rsidP="00EE56F1">
            <w:pPr>
              <w:jc w:val="right"/>
            </w:pPr>
            <w:r w:rsidRPr="00F2684E">
              <w:t>(24,677)</w:t>
            </w:r>
          </w:p>
        </w:tc>
      </w:tr>
      <w:tr w:rsidR="00391AC8" w:rsidRPr="00F2684E" w:rsidTr="00B73712">
        <w:trPr>
          <w:trHeight w:val="312"/>
        </w:trPr>
        <w:tc>
          <w:tcPr>
            <w:tcW w:w="2595" w:type="dxa"/>
            <w:vAlign w:val="bottom"/>
          </w:tcPr>
          <w:p w:rsidR="00391AC8" w:rsidRPr="00F2684E" w:rsidRDefault="00391AC8" w:rsidP="00391AC8">
            <w:pPr>
              <w:ind w:right="66"/>
            </w:pPr>
            <w:r w:rsidRPr="00F2684E">
              <w:t>Impairment on investment</w:t>
            </w:r>
          </w:p>
        </w:tc>
        <w:tc>
          <w:tcPr>
            <w:tcW w:w="851" w:type="dxa"/>
            <w:vAlign w:val="bottom"/>
          </w:tcPr>
          <w:p w:rsidR="00391AC8" w:rsidRPr="00F2684E" w:rsidRDefault="00991371" w:rsidP="00B86854">
            <w:pPr>
              <w:ind w:left="-63"/>
              <w:jc w:val="right"/>
              <w:rPr>
                <w:cs/>
              </w:rPr>
            </w:pPr>
            <w:r w:rsidRPr="00F2684E">
              <w:t>-</w:t>
            </w:r>
          </w:p>
        </w:tc>
        <w:tc>
          <w:tcPr>
            <w:tcW w:w="850" w:type="dxa"/>
            <w:vAlign w:val="bottom"/>
          </w:tcPr>
          <w:p w:rsidR="00391AC8" w:rsidRPr="00F2684E" w:rsidRDefault="00391AC8" w:rsidP="00EE56F1">
            <w:pPr>
              <w:ind w:left="-63"/>
              <w:jc w:val="right"/>
            </w:pPr>
            <w:r w:rsidRPr="00F2684E">
              <w:t>-</w:t>
            </w:r>
          </w:p>
        </w:tc>
        <w:tc>
          <w:tcPr>
            <w:tcW w:w="851" w:type="dxa"/>
            <w:vAlign w:val="bottom"/>
          </w:tcPr>
          <w:p w:rsidR="00391AC8" w:rsidRPr="00F2684E" w:rsidRDefault="00991371" w:rsidP="00B86854">
            <w:pPr>
              <w:jc w:val="right"/>
            </w:pPr>
            <w:r w:rsidRPr="00F2684E">
              <w:t>-</w:t>
            </w:r>
          </w:p>
        </w:tc>
        <w:tc>
          <w:tcPr>
            <w:tcW w:w="850" w:type="dxa"/>
            <w:vAlign w:val="bottom"/>
          </w:tcPr>
          <w:p w:rsidR="00391AC8" w:rsidRPr="00F2684E" w:rsidRDefault="00391AC8" w:rsidP="00EE56F1">
            <w:pPr>
              <w:jc w:val="right"/>
            </w:pPr>
            <w:r w:rsidRPr="00F2684E">
              <w:t>(1,000)</w:t>
            </w:r>
          </w:p>
        </w:tc>
        <w:tc>
          <w:tcPr>
            <w:tcW w:w="851" w:type="dxa"/>
            <w:vAlign w:val="bottom"/>
          </w:tcPr>
          <w:p w:rsidR="00391AC8" w:rsidRPr="00F2684E" w:rsidRDefault="00991371" w:rsidP="00B86854">
            <w:pPr>
              <w:jc w:val="right"/>
            </w:pPr>
            <w:r w:rsidRPr="00F2684E">
              <w:t>-</w:t>
            </w:r>
          </w:p>
        </w:tc>
        <w:tc>
          <w:tcPr>
            <w:tcW w:w="850" w:type="dxa"/>
            <w:vAlign w:val="bottom"/>
          </w:tcPr>
          <w:p w:rsidR="00391AC8" w:rsidRPr="00F2684E" w:rsidRDefault="00391AC8" w:rsidP="00EE56F1">
            <w:pPr>
              <w:jc w:val="right"/>
            </w:pPr>
            <w:r w:rsidRPr="00F2684E">
              <w:t>(1,000)</w:t>
            </w:r>
          </w:p>
        </w:tc>
      </w:tr>
      <w:tr w:rsidR="00391AC8" w:rsidRPr="00F2684E" w:rsidTr="00B73712">
        <w:trPr>
          <w:trHeight w:val="312"/>
        </w:trPr>
        <w:tc>
          <w:tcPr>
            <w:tcW w:w="2595" w:type="dxa"/>
            <w:vAlign w:val="bottom"/>
          </w:tcPr>
          <w:p w:rsidR="00391AC8" w:rsidRPr="00F2684E" w:rsidRDefault="00391AC8" w:rsidP="00081150">
            <w:pPr>
              <w:spacing w:line="280" w:lineRule="exact"/>
              <w:ind w:right="-36"/>
            </w:pPr>
            <w:r w:rsidRPr="00F2684E">
              <w:t>Financial costs</w:t>
            </w:r>
          </w:p>
        </w:tc>
        <w:tc>
          <w:tcPr>
            <w:tcW w:w="851" w:type="dxa"/>
            <w:vAlign w:val="bottom"/>
          </w:tcPr>
          <w:p w:rsidR="00391AC8" w:rsidRPr="00F2684E" w:rsidRDefault="00C42F22" w:rsidP="00B86854">
            <w:pPr>
              <w:ind w:left="-63"/>
              <w:jc w:val="right"/>
              <w:rPr>
                <w:cs/>
              </w:rPr>
            </w:pPr>
            <w:r w:rsidRPr="00F2684E">
              <w:t>(1,085)</w:t>
            </w:r>
          </w:p>
        </w:tc>
        <w:tc>
          <w:tcPr>
            <w:tcW w:w="850" w:type="dxa"/>
            <w:vAlign w:val="bottom"/>
          </w:tcPr>
          <w:p w:rsidR="00391AC8" w:rsidRPr="00F2684E" w:rsidRDefault="00391AC8" w:rsidP="00EE56F1">
            <w:pPr>
              <w:ind w:left="-63"/>
              <w:jc w:val="right"/>
            </w:pPr>
            <w:r w:rsidRPr="00F2684E">
              <w:t>-</w:t>
            </w:r>
          </w:p>
        </w:tc>
        <w:tc>
          <w:tcPr>
            <w:tcW w:w="851" w:type="dxa"/>
            <w:vAlign w:val="bottom"/>
          </w:tcPr>
          <w:p w:rsidR="00391AC8" w:rsidRPr="00F2684E" w:rsidRDefault="00C42F22" w:rsidP="00B86854">
            <w:pPr>
              <w:jc w:val="right"/>
            </w:pPr>
            <w:r w:rsidRPr="00F2684E">
              <w:t>-</w:t>
            </w:r>
          </w:p>
        </w:tc>
        <w:tc>
          <w:tcPr>
            <w:tcW w:w="850" w:type="dxa"/>
            <w:vAlign w:val="bottom"/>
          </w:tcPr>
          <w:p w:rsidR="00391AC8" w:rsidRPr="00F2684E" w:rsidRDefault="00391AC8" w:rsidP="00EE56F1">
            <w:pPr>
              <w:jc w:val="right"/>
            </w:pPr>
            <w:r w:rsidRPr="00F2684E">
              <w:t>-</w:t>
            </w:r>
          </w:p>
        </w:tc>
        <w:tc>
          <w:tcPr>
            <w:tcW w:w="851" w:type="dxa"/>
            <w:vAlign w:val="bottom"/>
          </w:tcPr>
          <w:p w:rsidR="00391AC8" w:rsidRPr="00F2684E" w:rsidRDefault="00991371" w:rsidP="00B86854">
            <w:pPr>
              <w:jc w:val="right"/>
            </w:pPr>
            <w:r w:rsidRPr="00F2684E">
              <w:t>(1,085)</w:t>
            </w:r>
          </w:p>
        </w:tc>
        <w:tc>
          <w:tcPr>
            <w:tcW w:w="850" w:type="dxa"/>
            <w:vAlign w:val="bottom"/>
          </w:tcPr>
          <w:p w:rsidR="00391AC8" w:rsidRPr="00F2684E" w:rsidRDefault="00391AC8" w:rsidP="00EE56F1">
            <w:pPr>
              <w:jc w:val="right"/>
            </w:pPr>
            <w:r w:rsidRPr="00F2684E">
              <w:t>-</w:t>
            </w:r>
          </w:p>
        </w:tc>
      </w:tr>
      <w:tr w:rsidR="00391AC8" w:rsidRPr="00F2684E" w:rsidTr="00B73712">
        <w:trPr>
          <w:trHeight w:val="312"/>
        </w:trPr>
        <w:tc>
          <w:tcPr>
            <w:tcW w:w="2595" w:type="dxa"/>
            <w:vAlign w:val="bottom"/>
          </w:tcPr>
          <w:p w:rsidR="00391AC8" w:rsidRPr="00F2684E" w:rsidRDefault="00391AC8" w:rsidP="00DD433C">
            <w:pPr>
              <w:spacing w:line="280" w:lineRule="exact"/>
              <w:ind w:right="-36"/>
            </w:pPr>
            <w:r w:rsidRPr="00F2684E">
              <w:t>Income tax</w:t>
            </w:r>
          </w:p>
        </w:tc>
        <w:tc>
          <w:tcPr>
            <w:tcW w:w="851" w:type="dxa"/>
            <w:vAlign w:val="bottom"/>
          </w:tcPr>
          <w:p w:rsidR="00391AC8" w:rsidRPr="00F2684E" w:rsidRDefault="00C42F22" w:rsidP="00085209">
            <w:pPr>
              <w:ind w:left="-63"/>
              <w:jc w:val="right"/>
              <w:rPr>
                <w:cs/>
              </w:rPr>
            </w:pPr>
            <w:r w:rsidRPr="00F2684E">
              <w:t>(</w:t>
            </w:r>
            <w:r w:rsidR="00085209" w:rsidRPr="00F2684E">
              <w:t>13,250</w:t>
            </w:r>
            <w:r w:rsidRPr="00F2684E">
              <w:t>)</w:t>
            </w:r>
          </w:p>
        </w:tc>
        <w:tc>
          <w:tcPr>
            <w:tcW w:w="850" w:type="dxa"/>
            <w:vAlign w:val="bottom"/>
          </w:tcPr>
          <w:p w:rsidR="00391AC8" w:rsidRPr="00F2684E" w:rsidRDefault="00391AC8" w:rsidP="00EE56F1">
            <w:pPr>
              <w:ind w:left="-63"/>
              <w:jc w:val="right"/>
              <w:rPr>
                <w:cs/>
              </w:rPr>
            </w:pPr>
            <w:r w:rsidRPr="00F2684E">
              <w:t>(73,172)</w:t>
            </w:r>
          </w:p>
        </w:tc>
        <w:tc>
          <w:tcPr>
            <w:tcW w:w="851" w:type="dxa"/>
            <w:vAlign w:val="bottom"/>
          </w:tcPr>
          <w:p w:rsidR="00391AC8" w:rsidRPr="00F2684E" w:rsidRDefault="00C42F22" w:rsidP="00B86854">
            <w:pPr>
              <w:jc w:val="right"/>
            </w:pPr>
            <w:r w:rsidRPr="00F2684E">
              <w:t>-</w:t>
            </w:r>
          </w:p>
        </w:tc>
        <w:tc>
          <w:tcPr>
            <w:tcW w:w="850" w:type="dxa"/>
            <w:vAlign w:val="bottom"/>
          </w:tcPr>
          <w:p w:rsidR="00391AC8" w:rsidRPr="00F2684E" w:rsidRDefault="00391AC8" w:rsidP="00EE56F1">
            <w:pPr>
              <w:jc w:val="right"/>
            </w:pPr>
            <w:r w:rsidRPr="00F2684E">
              <w:t>-</w:t>
            </w:r>
          </w:p>
        </w:tc>
        <w:tc>
          <w:tcPr>
            <w:tcW w:w="851" w:type="dxa"/>
            <w:vAlign w:val="bottom"/>
          </w:tcPr>
          <w:p w:rsidR="00391AC8" w:rsidRPr="00F2684E" w:rsidRDefault="00991371" w:rsidP="00085209">
            <w:pPr>
              <w:jc w:val="right"/>
            </w:pPr>
            <w:r w:rsidRPr="00F2684E">
              <w:t>(</w:t>
            </w:r>
            <w:r w:rsidR="00085209" w:rsidRPr="00F2684E">
              <w:t>13,250</w:t>
            </w:r>
            <w:r w:rsidRPr="00F2684E">
              <w:t>)</w:t>
            </w:r>
          </w:p>
        </w:tc>
        <w:tc>
          <w:tcPr>
            <w:tcW w:w="850" w:type="dxa"/>
            <w:vAlign w:val="bottom"/>
          </w:tcPr>
          <w:p w:rsidR="00391AC8" w:rsidRPr="00F2684E" w:rsidRDefault="00391AC8" w:rsidP="00EE56F1">
            <w:pPr>
              <w:jc w:val="right"/>
            </w:pPr>
            <w:r w:rsidRPr="00F2684E">
              <w:t>(73,172)</w:t>
            </w:r>
          </w:p>
        </w:tc>
      </w:tr>
      <w:tr w:rsidR="00391AC8" w:rsidRPr="00F2684E" w:rsidTr="00B73712">
        <w:trPr>
          <w:trHeight w:val="312"/>
        </w:trPr>
        <w:tc>
          <w:tcPr>
            <w:tcW w:w="2595" w:type="dxa"/>
            <w:vAlign w:val="bottom"/>
          </w:tcPr>
          <w:p w:rsidR="00391AC8" w:rsidRPr="00F2684E" w:rsidRDefault="00391AC8" w:rsidP="00F957E2">
            <w:pPr>
              <w:spacing w:line="280" w:lineRule="exact"/>
              <w:ind w:right="-36"/>
            </w:pPr>
            <w:r w:rsidRPr="00F2684E">
              <w:t xml:space="preserve">Loss(Gain) of non-controlling interest </w:t>
            </w:r>
          </w:p>
        </w:tc>
        <w:tc>
          <w:tcPr>
            <w:tcW w:w="851" w:type="dxa"/>
            <w:vAlign w:val="bottom"/>
          </w:tcPr>
          <w:p w:rsidR="00391AC8" w:rsidRPr="00F2684E" w:rsidRDefault="00C42F22" w:rsidP="00B86854">
            <w:pPr>
              <w:pBdr>
                <w:bottom w:val="single" w:sz="4" w:space="1" w:color="auto"/>
              </w:pBdr>
              <w:ind w:left="-63"/>
              <w:jc w:val="right"/>
            </w:pPr>
            <w:r w:rsidRPr="00F2684E">
              <w:t>1,160</w:t>
            </w:r>
          </w:p>
        </w:tc>
        <w:tc>
          <w:tcPr>
            <w:tcW w:w="850" w:type="dxa"/>
            <w:vAlign w:val="bottom"/>
          </w:tcPr>
          <w:p w:rsidR="00391AC8" w:rsidRPr="00F2684E" w:rsidRDefault="00391AC8" w:rsidP="00EE56F1">
            <w:pPr>
              <w:pBdr>
                <w:bottom w:val="single" w:sz="4" w:space="1" w:color="auto"/>
              </w:pBdr>
              <w:ind w:left="-63"/>
              <w:jc w:val="right"/>
            </w:pPr>
            <w:r w:rsidRPr="00F2684E">
              <w:t>10,284</w:t>
            </w:r>
          </w:p>
        </w:tc>
        <w:tc>
          <w:tcPr>
            <w:tcW w:w="851" w:type="dxa"/>
            <w:vAlign w:val="bottom"/>
          </w:tcPr>
          <w:p w:rsidR="00391AC8" w:rsidRPr="00F2684E" w:rsidRDefault="00C42F22" w:rsidP="00B86854">
            <w:pPr>
              <w:pBdr>
                <w:bottom w:val="single" w:sz="4" w:space="1" w:color="auto"/>
              </w:pBdr>
              <w:jc w:val="right"/>
            </w:pPr>
            <w:r w:rsidRPr="00F2684E">
              <w:t>-</w:t>
            </w:r>
          </w:p>
        </w:tc>
        <w:tc>
          <w:tcPr>
            <w:tcW w:w="850" w:type="dxa"/>
            <w:vAlign w:val="bottom"/>
          </w:tcPr>
          <w:p w:rsidR="00391AC8" w:rsidRPr="00F2684E" w:rsidRDefault="00391AC8" w:rsidP="00EE56F1">
            <w:pPr>
              <w:pBdr>
                <w:bottom w:val="single" w:sz="4" w:space="1" w:color="auto"/>
              </w:pBdr>
              <w:jc w:val="right"/>
            </w:pPr>
            <w:r w:rsidRPr="00F2684E">
              <w:t>-</w:t>
            </w:r>
          </w:p>
        </w:tc>
        <w:tc>
          <w:tcPr>
            <w:tcW w:w="851" w:type="dxa"/>
            <w:vAlign w:val="bottom"/>
          </w:tcPr>
          <w:p w:rsidR="00391AC8" w:rsidRPr="00F2684E" w:rsidRDefault="00991371" w:rsidP="00B86854">
            <w:pPr>
              <w:pBdr>
                <w:bottom w:val="single" w:sz="4" w:space="1" w:color="auto"/>
              </w:pBdr>
              <w:jc w:val="right"/>
            </w:pPr>
            <w:r w:rsidRPr="00F2684E">
              <w:t>1,160</w:t>
            </w:r>
          </w:p>
        </w:tc>
        <w:tc>
          <w:tcPr>
            <w:tcW w:w="850" w:type="dxa"/>
            <w:vAlign w:val="bottom"/>
          </w:tcPr>
          <w:p w:rsidR="00391AC8" w:rsidRPr="00F2684E" w:rsidRDefault="00391AC8" w:rsidP="00EE56F1">
            <w:pPr>
              <w:pBdr>
                <w:bottom w:val="single" w:sz="4" w:space="1" w:color="auto"/>
              </w:pBdr>
              <w:jc w:val="right"/>
            </w:pPr>
            <w:r w:rsidRPr="00F2684E">
              <w:t>10,284</w:t>
            </w:r>
          </w:p>
        </w:tc>
      </w:tr>
      <w:tr w:rsidR="00391AC8" w:rsidRPr="00F2684E" w:rsidTr="00B73712">
        <w:trPr>
          <w:trHeight w:val="312"/>
        </w:trPr>
        <w:tc>
          <w:tcPr>
            <w:tcW w:w="2595" w:type="dxa"/>
            <w:vAlign w:val="bottom"/>
          </w:tcPr>
          <w:p w:rsidR="00391AC8" w:rsidRPr="00F2684E" w:rsidRDefault="00391AC8" w:rsidP="00DD433C">
            <w:pPr>
              <w:spacing w:line="280" w:lineRule="exact"/>
              <w:ind w:right="-36"/>
              <w:rPr>
                <w:cs/>
              </w:rPr>
            </w:pPr>
            <w:r w:rsidRPr="00F2684E">
              <w:t>Net profit (loss)</w:t>
            </w:r>
          </w:p>
        </w:tc>
        <w:tc>
          <w:tcPr>
            <w:tcW w:w="851" w:type="dxa"/>
            <w:vAlign w:val="bottom"/>
          </w:tcPr>
          <w:p w:rsidR="00391AC8" w:rsidRPr="00F2684E" w:rsidRDefault="00085209" w:rsidP="00B86854">
            <w:pPr>
              <w:pBdr>
                <w:bottom w:val="double" w:sz="4" w:space="1" w:color="auto"/>
              </w:pBdr>
              <w:ind w:left="-63"/>
              <w:jc w:val="right"/>
            </w:pPr>
            <w:r w:rsidRPr="00F2684E">
              <w:t>215,817</w:t>
            </w:r>
          </w:p>
        </w:tc>
        <w:tc>
          <w:tcPr>
            <w:tcW w:w="850" w:type="dxa"/>
            <w:vAlign w:val="bottom"/>
          </w:tcPr>
          <w:p w:rsidR="00391AC8" w:rsidRPr="00F2684E" w:rsidRDefault="00391AC8" w:rsidP="00EE56F1">
            <w:pPr>
              <w:pBdr>
                <w:bottom w:val="double" w:sz="4" w:space="1" w:color="auto"/>
              </w:pBdr>
              <w:ind w:left="-63"/>
              <w:jc w:val="right"/>
            </w:pPr>
            <w:r w:rsidRPr="00F2684E">
              <w:t>187,053</w:t>
            </w:r>
          </w:p>
        </w:tc>
        <w:tc>
          <w:tcPr>
            <w:tcW w:w="851" w:type="dxa"/>
            <w:vAlign w:val="bottom"/>
          </w:tcPr>
          <w:p w:rsidR="00391AC8" w:rsidRPr="00F2684E" w:rsidRDefault="00C42F22" w:rsidP="00B86854">
            <w:pPr>
              <w:pBdr>
                <w:bottom w:val="double" w:sz="4" w:space="1" w:color="auto"/>
              </w:pBdr>
              <w:jc w:val="right"/>
            </w:pPr>
            <w:r w:rsidRPr="00F2684E">
              <w:t>16,762</w:t>
            </w:r>
          </w:p>
        </w:tc>
        <w:tc>
          <w:tcPr>
            <w:tcW w:w="850" w:type="dxa"/>
            <w:vAlign w:val="bottom"/>
          </w:tcPr>
          <w:p w:rsidR="00391AC8" w:rsidRPr="00F2684E" w:rsidRDefault="00391AC8" w:rsidP="00EE56F1">
            <w:pPr>
              <w:pBdr>
                <w:bottom w:val="double" w:sz="4" w:space="1" w:color="auto"/>
              </w:pBdr>
              <w:jc w:val="right"/>
            </w:pPr>
            <w:r w:rsidRPr="00F2684E">
              <w:t>93,480</w:t>
            </w:r>
          </w:p>
        </w:tc>
        <w:tc>
          <w:tcPr>
            <w:tcW w:w="851" w:type="dxa"/>
            <w:vAlign w:val="bottom"/>
          </w:tcPr>
          <w:p w:rsidR="00391AC8" w:rsidRPr="00F2684E" w:rsidRDefault="00085209" w:rsidP="00B86854">
            <w:pPr>
              <w:pBdr>
                <w:bottom w:val="double" w:sz="4" w:space="1" w:color="auto"/>
              </w:pBdr>
              <w:jc w:val="right"/>
            </w:pPr>
            <w:r w:rsidRPr="00F2684E">
              <w:t>232,579</w:t>
            </w:r>
          </w:p>
        </w:tc>
        <w:tc>
          <w:tcPr>
            <w:tcW w:w="850" w:type="dxa"/>
            <w:vAlign w:val="bottom"/>
          </w:tcPr>
          <w:p w:rsidR="00391AC8" w:rsidRPr="00F2684E" w:rsidRDefault="00391AC8" w:rsidP="00EE56F1">
            <w:pPr>
              <w:pBdr>
                <w:bottom w:val="double" w:sz="4" w:space="1" w:color="auto"/>
              </w:pBdr>
              <w:jc w:val="right"/>
            </w:pPr>
            <w:r w:rsidRPr="00F2684E">
              <w:t>280,533</w:t>
            </w:r>
          </w:p>
        </w:tc>
      </w:tr>
    </w:tbl>
    <w:p w:rsidR="00081150" w:rsidRPr="00F2684E" w:rsidRDefault="00081150" w:rsidP="007E1126">
      <w:pPr>
        <w:ind w:right="669" w:firstLine="709"/>
        <w:jc w:val="center"/>
        <w:rPr>
          <w:sz w:val="16"/>
          <w:szCs w:val="16"/>
        </w:rPr>
      </w:pPr>
    </w:p>
    <w:p w:rsidR="007E1126" w:rsidRPr="00F2684E" w:rsidRDefault="007E1126" w:rsidP="007E1126">
      <w:pPr>
        <w:ind w:right="669" w:firstLine="709"/>
        <w:jc w:val="center"/>
        <w:rPr>
          <w:sz w:val="16"/>
          <w:szCs w:val="16"/>
        </w:rPr>
      </w:pPr>
      <w:r w:rsidRPr="00F2684E">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7E1126" w:rsidRPr="00F2684E" w:rsidTr="00FE1300">
        <w:trPr>
          <w:cantSplit/>
          <w:trHeight w:hRule="exact" w:val="284"/>
        </w:trPr>
        <w:tc>
          <w:tcPr>
            <w:tcW w:w="2595" w:type="dxa"/>
            <w:vAlign w:val="bottom"/>
          </w:tcPr>
          <w:p w:rsidR="007E1126" w:rsidRPr="00F2684E" w:rsidRDefault="007E1126" w:rsidP="00FE1300">
            <w:pPr>
              <w:spacing w:line="280" w:lineRule="exact"/>
              <w:ind w:right="-36"/>
              <w:rPr>
                <w:u w:val="single"/>
              </w:rPr>
            </w:pPr>
          </w:p>
        </w:tc>
        <w:tc>
          <w:tcPr>
            <w:tcW w:w="5103" w:type="dxa"/>
            <w:gridSpan w:val="6"/>
            <w:tcBorders>
              <w:bottom w:val="single" w:sz="4" w:space="0" w:color="auto"/>
            </w:tcBorders>
            <w:vAlign w:val="bottom"/>
          </w:tcPr>
          <w:p w:rsidR="007E1126" w:rsidRPr="00F2684E" w:rsidRDefault="007E1126" w:rsidP="00FE1300">
            <w:pPr>
              <w:spacing w:line="280" w:lineRule="exact"/>
              <w:ind w:right="-36"/>
              <w:jc w:val="center"/>
            </w:pPr>
            <w:r w:rsidRPr="00F2684E">
              <w:rPr>
                <w:rFonts w:cs="Times New Roman"/>
                <w:sz w:val="17"/>
                <w:szCs w:val="17"/>
              </w:rPr>
              <w:t>Consolidated Financial Statement</w:t>
            </w:r>
          </w:p>
        </w:tc>
      </w:tr>
      <w:tr w:rsidR="007E1126" w:rsidRPr="00F2684E" w:rsidTr="00FE1300">
        <w:trPr>
          <w:cantSplit/>
          <w:trHeight w:hRule="exact" w:val="284"/>
        </w:trPr>
        <w:tc>
          <w:tcPr>
            <w:tcW w:w="2595" w:type="dxa"/>
            <w:vAlign w:val="bottom"/>
          </w:tcPr>
          <w:p w:rsidR="007E1126" w:rsidRPr="00F2684E" w:rsidRDefault="007E1126" w:rsidP="00FE1300">
            <w:pPr>
              <w:spacing w:line="280" w:lineRule="exact"/>
              <w:ind w:right="-36"/>
              <w:rPr>
                <w:u w:val="single"/>
              </w:rPr>
            </w:pPr>
          </w:p>
        </w:tc>
        <w:tc>
          <w:tcPr>
            <w:tcW w:w="5103" w:type="dxa"/>
            <w:gridSpan w:val="6"/>
            <w:tcBorders>
              <w:top w:val="single" w:sz="4" w:space="0" w:color="auto"/>
              <w:bottom w:val="single" w:sz="4" w:space="0" w:color="auto"/>
            </w:tcBorders>
            <w:vAlign w:val="bottom"/>
          </w:tcPr>
          <w:p w:rsidR="007E1126" w:rsidRPr="00F2684E" w:rsidRDefault="007E1126" w:rsidP="00391AC8">
            <w:pPr>
              <w:spacing w:line="280" w:lineRule="exact"/>
              <w:ind w:right="-36"/>
              <w:jc w:val="center"/>
              <w:rPr>
                <w:u w:val="single"/>
              </w:rPr>
            </w:pPr>
            <w:r w:rsidRPr="00F2684E">
              <w:t xml:space="preserve">For </w:t>
            </w:r>
            <w:r w:rsidR="00391AC8" w:rsidRPr="00F2684E">
              <w:t>nine</w:t>
            </w:r>
            <w:r w:rsidRPr="00F2684E">
              <w:t xml:space="preserve">-month periods ended </w:t>
            </w:r>
            <w:r w:rsidR="00391AC8" w:rsidRPr="00F2684E">
              <w:t>September</w:t>
            </w:r>
            <w:r w:rsidR="00B56817" w:rsidRPr="00F2684E">
              <w:t xml:space="preserve"> 30, 2017 and 2016</w:t>
            </w:r>
          </w:p>
        </w:tc>
      </w:tr>
      <w:tr w:rsidR="007E1126" w:rsidRPr="00F2684E" w:rsidTr="00FE1300">
        <w:trPr>
          <w:cantSplit/>
        </w:trPr>
        <w:tc>
          <w:tcPr>
            <w:tcW w:w="2595" w:type="dxa"/>
            <w:vAlign w:val="bottom"/>
          </w:tcPr>
          <w:p w:rsidR="007E1126" w:rsidRPr="00F2684E" w:rsidRDefault="007E1126" w:rsidP="00FE1300">
            <w:pPr>
              <w:spacing w:line="280" w:lineRule="exact"/>
              <w:ind w:right="-36"/>
              <w:rPr>
                <w:u w:val="single"/>
              </w:rPr>
            </w:pPr>
          </w:p>
        </w:tc>
        <w:tc>
          <w:tcPr>
            <w:tcW w:w="1701" w:type="dxa"/>
            <w:gridSpan w:val="2"/>
            <w:tcBorders>
              <w:top w:val="single" w:sz="4" w:space="0" w:color="auto"/>
            </w:tcBorders>
            <w:vAlign w:val="bottom"/>
          </w:tcPr>
          <w:p w:rsidR="007E1126" w:rsidRPr="00F2684E" w:rsidRDefault="007E1126" w:rsidP="00FE1300">
            <w:pPr>
              <w:pBdr>
                <w:bottom w:val="single" w:sz="4" w:space="1" w:color="auto"/>
              </w:pBdr>
              <w:spacing w:line="280" w:lineRule="exact"/>
              <w:ind w:left="-63" w:right="-36" w:firstLine="63"/>
              <w:jc w:val="center"/>
            </w:pPr>
            <w:r w:rsidRPr="00F2684E">
              <w:t>Business Consulting</w:t>
            </w:r>
          </w:p>
        </w:tc>
        <w:tc>
          <w:tcPr>
            <w:tcW w:w="1701" w:type="dxa"/>
            <w:gridSpan w:val="2"/>
            <w:tcBorders>
              <w:top w:val="single" w:sz="4" w:space="0" w:color="auto"/>
            </w:tcBorders>
            <w:vAlign w:val="bottom"/>
          </w:tcPr>
          <w:p w:rsidR="007E1126" w:rsidRPr="00F2684E" w:rsidRDefault="007E1126" w:rsidP="00FE1300">
            <w:pPr>
              <w:pBdr>
                <w:bottom w:val="single" w:sz="4" w:space="1" w:color="auto"/>
              </w:pBdr>
              <w:spacing w:line="280" w:lineRule="exact"/>
              <w:ind w:right="-36"/>
              <w:jc w:val="center"/>
            </w:pPr>
            <w:r w:rsidRPr="00F2684E">
              <w:t>Investments</w:t>
            </w:r>
          </w:p>
        </w:tc>
        <w:tc>
          <w:tcPr>
            <w:tcW w:w="1701" w:type="dxa"/>
            <w:gridSpan w:val="2"/>
            <w:tcBorders>
              <w:top w:val="single" w:sz="4" w:space="0" w:color="auto"/>
            </w:tcBorders>
            <w:vAlign w:val="bottom"/>
          </w:tcPr>
          <w:p w:rsidR="007E1126" w:rsidRPr="00F2684E" w:rsidRDefault="007E1126" w:rsidP="00FE1300">
            <w:pPr>
              <w:pBdr>
                <w:bottom w:val="single" w:sz="4" w:space="1" w:color="auto"/>
              </w:pBdr>
              <w:spacing w:line="280" w:lineRule="exact"/>
              <w:ind w:right="-36"/>
              <w:jc w:val="center"/>
            </w:pPr>
            <w:r w:rsidRPr="00F2684E">
              <w:t>Consolidated</w:t>
            </w:r>
          </w:p>
        </w:tc>
      </w:tr>
      <w:tr w:rsidR="00081150" w:rsidRPr="00F2684E" w:rsidTr="00FE1300">
        <w:tc>
          <w:tcPr>
            <w:tcW w:w="2595" w:type="dxa"/>
            <w:vAlign w:val="bottom"/>
          </w:tcPr>
          <w:p w:rsidR="00081150" w:rsidRPr="00F2684E" w:rsidRDefault="00081150" w:rsidP="00FE1300">
            <w:pPr>
              <w:spacing w:line="280" w:lineRule="exact"/>
              <w:ind w:right="-36"/>
              <w:rPr>
                <w:u w:val="single"/>
              </w:rPr>
            </w:pPr>
          </w:p>
        </w:tc>
        <w:tc>
          <w:tcPr>
            <w:tcW w:w="851" w:type="dxa"/>
          </w:tcPr>
          <w:p w:rsidR="00081150" w:rsidRPr="00F2684E" w:rsidRDefault="00081150" w:rsidP="00081150">
            <w:pPr>
              <w:pBdr>
                <w:bottom w:val="single" w:sz="4" w:space="1" w:color="auto"/>
              </w:pBdr>
              <w:spacing w:line="280" w:lineRule="exact"/>
              <w:jc w:val="right"/>
            </w:pPr>
            <w:r w:rsidRPr="00F2684E">
              <w:t>2017</w:t>
            </w:r>
          </w:p>
        </w:tc>
        <w:tc>
          <w:tcPr>
            <w:tcW w:w="850" w:type="dxa"/>
          </w:tcPr>
          <w:p w:rsidR="00081150" w:rsidRPr="00F2684E" w:rsidRDefault="00081150" w:rsidP="00081150">
            <w:pPr>
              <w:pBdr>
                <w:bottom w:val="single" w:sz="4" w:space="1" w:color="auto"/>
              </w:pBdr>
              <w:spacing w:line="280" w:lineRule="exact"/>
              <w:jc w:val="right"/>
            </w:pPr>
            <w:r w:rsidRPr="00F2684E">
              <w:t>2016</w:t>
            </w:r>
          </w:p>
        </w:tc>
        <w:tc>
          <w:tcPr>
            <w:tcW w:w="851" w:type="dxa"/>
          </w:tcPr>
          <w:p w:rsidR="00081150" w:rsidRPr="00F2684E" w:rsidRDefault="00081150" w:rsidP="00081150">
            <w:pPr>
              <w:pBdr>
                <w:bottom w:val="single" w:sz="4" w:space="1" w:color="auto"/>
              </w:pBdr>
              <w:spacing w:line="280" w:lineRule="exact"/>
              <w:jc w:val="right"/>
            </w:pPr>
            <w:r w:rsidRPr="00F2684E">
              <w:t>2017</w:t>
            </w:r>
          </w:p>
        </w:tc>
        <w:tc>
          <w:tcPr>
            <w:tcW w:w="850" w:type="dxa"/>
          </w:tcPr>
          <w:p w:rsidR="00081150" w:rsidRPr="00F2684E" w:rsidRDefault="00081150" w:rsidP="00081150">
            <w:pPr>
              <w:pBdr>
                <w:bottom w:val="single" w:sz="4" w:space="1" w:color="auto"/>
              </w:pBdr>
              <w:spacing w:line="280" w:lineRule="exact"/>
              <w:jc w:val="right"/>
            </w:pPr>
            <w:r w:rsidRPr="00F2684E">
              <w:t>2016</w:t>
            </w:r>
          </w:p>
        </w:tc>
        <w:tc>
          <w:tcPr>
            <w:tcW w:w="851" w:type="dxa"/>
          </w:tcPr>
          <w:p w:rsidR="00081150" w:rsidRPr="00F2684E" w:rsidRDefault="00081150" w:rsidP="00081150">
            <w:pPr>
              <w:pBdr>
                <w:bottom w:val="single" w:sz="4" w:space="1" w:color="auto"/>
              </w:pBdr>
              <w:spacing w:line="280" w:lineRule="exact"/>
              <w:jc w:val="right"/>
            </w:pPr>
            <w:r w:rsidRPr="00F2684E">
              <w:t>2017</w:t>
            </w:r>
          </w:p>
        </w:tc>
        <w:tc>
          <w:tcPr>
            <w:tcW w:w="850" w:type="dxa"/>
          </w:tcPr>
          <w:p w:rsidR="00081150" w:rsidRPr="00F2684E" w:rsidRDefault="00081150" w:rsidP="00081150">
            <w:pPr>
              <w:pBdr>
                <w:bottom w:val="single" w:sz="4" w:space="1" w:color="auto"/>
              </w:pBdr>
              <w:spacing w:line="280" w:lineRule="exact"/>
              <w:jc w:val="right"/>
            </w:pPr>
            <w:r w:rsidRPr="00F2684E">
              <w:t>2016</w:t>
            </w:r>
          </w:p>
        </w:tc>
      </w:tr>
      <w:tr w:rsidR="00081150" w:rsidRPr="00F2684E" w:rsidTr="00FE1300">
        <w:trPr>
          <w:trHeight w:val="312"/>
        </w:trPr>
        <w:tc>
          <w:tcPr>
            <w:tcW w:w="2595" w:type="dxa"/>
            <w:vAlign w:val="bottom"/>
          </w:tcPr>
          <w:p w:rsidR="00081150" w:rsidRPr="00F2684E" w:rsidRDefault="00081150" w:rsidP="00FE1300">
            <w:pPr>
              <w:spacing w:line="280" w:lineRule="exact"/>
              <w:ind w:right="-129"/>
              <w:rPr>
                <w:cs/>
              </w:rPr>
            </w:pPr>
            <w:r w:rsidRPr="00F2684E">
              <w:t>Sales and services income</w:t>
            </w:r>
          </w:p>
        </w:tc>
        <w:tc>
          <w:tcPr>
            <w:tcW w:w="851" w:type="dxa"/>
            <w:vAlign w:val="bottom"/>
          </w:tcPr>
          <w:p w:rsidR="00081150" w:rsidRPr="00F2684E" w:rsidRDefault="00085209" w:rsidP="00FE1300">
            <w:pPr>
              <w:ind w:left="-63"/>
              <w:jc w:val="right"/>
            </w:pPr>
            <w:r w:rsidRPr="00F2684E">
              <w:t>426,316</w:t>
            </w:r>
          </w:p>
        </w:tc>
        <w:tc>
          <w:tcPr>
            <w:tcW w:w="850" w:type="dxa"/>
            <w:vAlign w:val="bottom"/>
          </w:tcPr>
          <w:p w:rsidR="00081150" w:rsidRPr="00F2684E" w:rsidRDefault="00391AC8" w:rsidP="00081150">
            <w:pPr>
              <w:ind w:left="-63"/>
              <w:jc w:val="right"/>
            </w:pPr>
            <w:r w:rsidRPr="00F2684E">
              <w:t>319,214</w:t>
            </w:r>
          </w:p>
        </w:tc>
        <w:tc>
          <w:tcPr>
            <w:tcW w:w="851" w:type="dxa"/>
            <w:vAlign w:val="bottom"/>
          </w:tcPr>
          <w:p w:rsidR="00081150" w:rsidRPr="00F2684E" w:rsidRDefault="009A73CB" w:rsidP="00FE1300">
            <w:pPr>
              <w:jc w:val="right"/>
            </w:pPr>
            <w:r w:rsidRPr="00F2684E">
              <w:t>45,273</w:t>
            </w:r>
          </w:p>
        </w:tc>
        <w:tc>
          <w:tcPr>
            <w:tcW w:w="850" w:type="dxa"/>
            <w:vAlign w:val="bottom"/>
          </w:tcPr>
          <w:p w:rsidR="00081150" w:rsidRPr="00F2684E" w:rsidRDefault="00391AC8" w:rsidP="00081150">
            <w:pPr>
              <w:jc w:val="right"/>
            </w:pPr>
            <w:r w:rsidRPr="00F2684E">
              <w:t>247,994</w:t>
            </w:r>
          </w:p>
        </w:tc>
        <w:tc>
          <w:tcPr>
            <w:tcW w:w="851" w:type="dxa"/>
            <w:vAlign w:val="bottom"/>
          </w:tcPr>
          <w:p w:rsidR="00081150" w:rsidRPr="00F2684E" w:rsidRDefault="00085209" w:rsidP="00FE1300">
            <w:pPr>
              <w:jc w:val="right"/>
            </w:pPr>
            <w:r w:rsidRPr="00F2684E">
              <w:t>471,589</w:t>
            </w:r>
          </w:p>
        </w:tc>
        <w:tc>
          <w:tcPr>
            <w:tcW w:w="850" w:type="dxa"/>
            <w:vAlign w:val="bottom"/>
          </w:tcPr>
          <w:p w:rsidR="00081150" w:rsidRPr="00F2684E" w:rsidRDefault="00391AC8" w:rsidP="00081150">
            <w:pPr>
              <w:jc w:val="right"/>
            </w:pPr>
            <w:r w:rsidRPr="00F2684E">
              <w:t>567,208</w:t>
            </w:r>
          </w:p>
        </w:tc>
      </w:tr>
      <w:tr w:rsidR="00081150" w:rsidRPr="00F2684E" w:rsidTr="00FE1300">
        <w:trPr>
          <w:trHeight w:val="312"/>
        </w:trPr>
        <w:tc>
          <w:tcPr>
            <w:tcW w:w="2595" w:type="dxa"/>
            <w:vAlign w:val="bottom"/>
          </w:tcPr>
          <w:p w:rsidR="00081150" w:rsidRPr="00F2684E" w:rsidRDefault="00081150" w:rsidP="00FE1300">
            <w:pPr>
              <w:spacing w:line="280" w:lineRule="exact"/>
              <w:ind w:right="-127"/>
            </w:pPr>
            <w:r w:rsidRPr="00F2684E">
              <w:t>Cost of sales and services</w:t>
            </w:r>
          </w:p>
        </w:tc>
        <w:tc>
          <w:tcPr>
            <w:tcW w:w="851" w:type="dxa"/>
            <w:vAlign w:val="bottom"/>
          </w:tcPr>
          <w:p w:rsidR="00081150" w:rsidRPr="00F2684E" w:rsidRDefault="009A73CB" w:rsidP="00FE1300">
            <w:pPr>
              <w:pBdr>
                <w:bottom w:val="single" w:sz="6" w:space="1" w:color="auto"/>
              </w:pBdr>
              <w:ind w:left="-63"/>
              <w:jc w:val="right"/>
            </w:pPr>
            <w:r w:rsidRPr="00F2684E">
              <w:t>(128,769)</w:t>
            </w:r>
          </w:p>
        </w:tc>
        <w:tc>
          <w:tcPr>
            <w:tcW w:w="850" w:type="dxa"/>
            <w:vAlign w:val="bottom"/>
          </w:tcPr>
          <w:p w:rsidR="00081150" w:rsidRPr="00F2684E" w:rsidRDefault="00391AC8" w:rsidP="00081150">
            <w:pPr>
              <w:pBdr>
                <w:bottom w:val="single" w:sz="6" w:space="1" w:color="auto"/>
              </w:pBdr>
              <w:ind w:left="-63"/>
              <w:jc w:val="right"/>
            </w:pPr>
            <w:r w:rsidRPr="00F2684E">
              <w:t>(22,379)</w:t>
            </w:r>
          </w:p>
        </w:tc>
        <w:tc>
          <w:tcPr>
            <w:tcW w:w="851" w:type="dxa"/>
            <w:vAlign w:val="bottom"/>
          </w:tcPr>
          <w:p w:rsidR="00081150" w:rsidRPr="00F2684E" w:rsidRDefault="009A73CB" w:rsidP="00FE1300">
            <w:pPr>
              <w:pBdr>
                <w:bottom w:val="single" w:sz="6" w:space="1" w:color="auto"/>
              </w:pBdr>
              <w:jc w:val="right"/>
            </w:pPr>
            <w:r w:rsidRPr="00F2684E">
              <w:t>(9,835)</w:t>
            </w:r>
          </w:p>
        </w:tc>
        <w:tc>
          <w:tcPr>
            <w:tcW w:w="850" w:type="dxa"/>
            <w:vAlign w:val="bottom"/>
          </w:tcPr>
          <w:p w:rsidR="00081150" w:rsidRPr="00F2684E" w:rsidRDefault="00391AC8" w:rsidP="00081150">
            <w:pPr>
              <w:pBdr>
                <w:bottom w:val="single" w:sz="6" w:space="1" w:color="auto"/>
              </w:pBdr>
              <w:jc w:val="right"/>
            </w:pPr>
            <w:r w:rsidRPr="00F2684E">
              <w:t>(83,368)</w:t>
            </w:r>
          </w:p>
        </w:tc>
        <w:tc>
          <w:tcPr>
            <w:tcW w:w="851" w:type="dxa"/>
            <w:vAlign w:val="bottom"/>
          </w:tcPr>
          <w:p w:rsidR="00081150" w:rsidRPr="00F2684E" w:rsidRDefault="009A73CB" w:rsidP="00FE1300">
            <w:pPr>
              <w:pBdr>
                <w:bottom w:val="single" w:sz="6" w:space="1" w:color="auto"/>
              </w:pBdr>
              <w:jc w:val="right"/>
            </w:pPr>
            <w:r w:rsidRPr="00F2684E">
              <w:t>(138,604)</w:t>
            </w:r>
          </w:p>
        </w:tc>
        <w:tc>
          <w:tcPr>
            <w:tcW w:w="850" w:type="dxa"/>
            <w:vAlign w:val="bottom"/>
          </w:tcPr>
          <w:p w:rsidR="00081150" w:rsidRPr="00F2684E" w:rsidRDefault="00391AC8" w:rsidP="00081150">
            <w:pPr>
              <w:pBdr>
                <w:bottom w:val="single" w:sz="6" w:space="1" w:color="auto"/>
              </w:pBdr>
              <w:jc w:val="right"/>
            </w:pPr>
            <w:r w:rsidRPr="00F2684E">
              <w:t>(105,747)</w:t>
            </w:r>
          </w:p>
        </w:tc>
      </w:tr>
      <w:tr w:rsidR="00081150" w:rsidRPr="00F2684E" w:rsidTr="00FE1300">
        <w:trPr>
          <w:trHeight w:val="312"/>
        </w:trPr>
        <w:tc>
          <w:tcPr>
            <w:tcW w:w="2595" w:type="dxa"/>
            <w:vAlign w:val="bottom"/>
          </w:tcPr>
          <w:p w:rsidR="00081150" w:rsidRPr="00F2684E" w:rsidRDefault="00081150" w:rsidP="00FE1300">
            <w:pPr>
              <w:spacing w:line="280" w:lineRule="exact"/>
              <w:ind w:right="-36"/>
            </w:pPr>
            <w:r w:rsidRPr="00F2684E">
              <w:t xml:space="preserve">Gross earnings (loss) </w:t>
            </w:r>
          </w:p>
        </w:tc>
        <w:tc>
          <w:tcPr>
            <w:tcW w:w="851" w:type="dxa"/>
            <w:vAlign w:val="bottom"/>
          </w:tcPr>
          <w:p w:rsidR="00081150" w:rsidRPr="00F2684E" w:rsidRDefault="00085209" w:rsidP="00FE1300">
            <w:pPr>
              <w:ind w:left="-63"/>
              <w:jc w:val="right"/>
            </w:pPr>
            <w:r w:rsidRPr="00F2684E">
              <w:t>297,547</w:t>
            </w:r>
          </w:p>
        </w:tc>
        <w:tc>
          <w:tcPr>
            <w:tcW w:w="850" w:type="dxa"/>
            <w:vAlign w:val="bottom"/>
          </w:tcPr>
          <w:p w:rsidR="00081150" w:rsidRPr="00F2684E" w:rsidRDefault="00391AC8" w:rsidP="00081150">
            <w:pPr>
              <w:ind w:left="-63"/>
              <w:jc w:val="right"/>
            </w:pPr>
            <w:r w:rsidRPr="00F2684E">
              <w:t>296,835</w:t>
            </w:r>
          </w:p>
        </w:tc>
        <w:tc>
          <w:tcPr>
            <w:tcW w:w="851" w:type="dxa"/>
            <w:vAlign w:val="bottom"/>
          </w:tcPr>
          <w:p w:rsidR="00081150" w:rsidRPr="00F2684E" w:rsidRDefault="009A73CB" w:rsidP="00FE1300">
            <w:pPr>
              <w:jc w:val="right"/>
            </w:pPr>
            <w:r w:rsidRPr="00F2684E">
              <w:t>35,438</w:t>
            </w:r>
          </w:p>
        </w:tc>
        <w:tc>
          <w:tcPr>
            <w:tcW w:w="850" w:type="dxa"/>
            <w:vAlign w:val="bottom"/>
          </w:tcPr>
          <w:p w:rsidR="00081150" w:rsidRPr="00F2684E" w:rsidRDefault="00391AC8" w:rsidP="00081150">
            <w:pPr>
              <w:jc w:val="right"/>
            </w:pPr>
            <w:r w:rsidRPr="00F2684E">
              <w:t>164,626</w:t>
            </w:r>
          </w:p>
        </w:tc>
        <w:tc>
          <w:tcPr>
            <w:tcW w:w="851" w:type="dxa"/>
            <w:vAlign w:val="bottom"/>
          </w:tcPr>
          <w:p w:rsidR="00081150" w:rsidRPr="00F2684E" w:rsidRDefault="00085209" w:rsidP="00FE1300">
            <w:pPr>
              <w:jc w:val="right"/>
            </w:pPr>
            <w:r w:rsidRPr="00F2684E">
              <w:t>332,985</w:t>
            </w:r>
          </w:p>
        </w:tc>
        <w:tc>
          <w:tcPr>
            <w:tcW w:w="850" w:type="dxa"/>
            <w:vAlign w:val="bottom"/>
          </w:tcPr>
          <w:p w:rsidR="00081150" w:rsidRPr="00F2684E" w:rsidRDefault="00391AC8" w:rsidP="00081150">
            <w:pPr>
              <w:jc w:val="right"/>
            </w:pPr>
            <w:r w:rsidRPr="00F2684E">
              <w:t>461,461</w:t>
            </w:r>
          </w:p>
        </w:tc>
      </w:tr>
      <w:tr w:rsidR="00081150" w:rsidRPr="00F2684E" w:rsidTr="00FE1300">
        <w:trPr>
          <w:trHeight w:val="312"/>
        </w:trPr>
        <w:tc>
          <w:tcPr>
            <w:tcW w:w="2595" w:type="dxa"/>
            <w:vAlign w:val="bottom"/>
          </w:tcPr>
          <w:p w:rsidR="00081150" w:rsidRPr="00F2684E" w:rsidRDefault="00081150" w:rsidP="00FE1300">
            <w:pPr>
              <w:spacing w:line="280" w:lineRule="exact"/>
              <w:ind w:right="-127"/>
            </w:pPr>
            <w:r w:rsidRPr="00F2684E">
              <w:t>Other income</w:t>
            </w:r>
          </w:p>
        </w:tc>
        <w:tc>
          <w:tcPr>
            <w:tcW w:w="851" w:type="dxa"/>
            <w:vAlign w:val="bottom"/>
          </w:tcPr>
          <w:p w:rsidR="00081150" w:rsidRPr="00F2684E" w:rsidRDefault="009A73CB" w:rsidP="00FE1300">
            <w:pPr>
              <w:ind w:left="-63"/>
              <w:jc w:val="right"/>
            </w:pPr>
            <w:r w:rsidRPr="00F2684E">
              <w:t>35,613</w:t>
            </w:r>
          </w:p>
        </w:tc>
        <w:tc>
          <w:tcPr>
            <w:tcW w:w="850" w:type="dxa"/>
            <w:vAlign w:val="bottom"/>
          </w:tcPr>
          <w:p w:rsidR="00081150" w:rsidRPr="00F2684E" w:rsidRDefault="00391AC8" w:rsidP="00081150">
            <w:pPr>
              <w:ind w:left="-63"/>
              <w:jc w:val="right"/>
            </w:pPr>
            <w:r w:rsidRPr="00F2684E">
              <w:t>39,847</w:t>
            </w:r>
          </w:p>
        </w:tc>
        <w:tc>
          <w:tcPr>
            <w:tcW w:w="851" w:type="dxa"/>
            <w:vAlign w:val="bottom"/>
          </w:tcPr>
          <w:p w:rsidR="00081150" w:rsidRPr="00F2684E" w:rsidRDefault="009A73CB" w:rsidP="00FE1300">
            <w:pPr>
              <w:ind w:left="-36"/>
              <w:jc w:val="right"/>
            </w:pPr>
            <w:r w:rsidRPr="00F2684E">
              <w:t>49,015</w:t>
            </w:r>
          </w:p>
        </w:tc>
        <w:tc>
          <w:tcPr>
            <w:tcW w:w="850" w:type="dxa"/>
            <w:vAlign w:val="bottom"/>
          </w:tcPr>
          <w:p w:rsidR="00081150" w:rsidRPr="00F2684E" w:rsidRDefault="00391AC8" w:rsidP="00081150">
            <w:pPr>
              <w:ind w:left="-36"/>
              <w:jc w:val="right"/>
            </w:pPr>
            <w:r w:rsidRPr="00F2684E">
              <w:t>-</w:t>
            </w:r>
          </w:p>
        </w:tc>
        <w:tc>
          <w:tcPr>
            <w:tcW w:w="851" w:type="dxa"/>
            <w:vAlign w:val="bottom"/>
          </w:tcPr>
          <w:p w:rsidR="00081150" w:rsidRPr="00F2684E" w:rsidRDefault="009A73CB" w:rsidP="00FE1300">
            <w:pPr>
              <w:jc w:val="right"/>
            </w:pPr>
            <w:r w:rsidRPr="00F2684E">
              <w:t>84,628</w:t>
            </w:r>
          </w:p>
        </w:tc>
        <w:tc>
          <w:tcPr>
            <w:tcW w:w="850" w:type="dxa"/>
            <w:vAlign w:val="bottom"/>
          </w:tcPr>
          <w:p w:rsidR="00081150" w:rsidRPr="00F2684E" w:rsidRDefault="00391AC8" w:rsidP="00081150">
            <w:pPr>
              <w:jc w:val="right"/>
            </w:pPr>
            <w:r w:rsidRPr="00F2684E">
              <w:t>39,847</w:t>
            </w:r>
          </w:p>
        </w:tc>
      </w:tr>
      <w:tr w:rsidR="00081150" w:rsidRPr="00F2684E" w:rsidTr="00FE1300">
        <w:trPr>
          <w:trHeight w:val="312"/>
        </w:trPr>
        <w:tc>
          <w:tcPr>
            <w:tcW w:w="2595" w:type="dxa"/>
            <w:vAlign w:val="bottom"/>
          </w:tcPr>
          <w:p w:rsidR="00081150" w:rsidRPr="00F2684E" w:rsidRDefault="00081150" w:rsidP="00FE1300">
            <w:pPr>
              <w:spacing w:line="280" w:lineRule="exact"/>
              <w:ind w:right="-37"/>
              <w:rPr>
                <w:cs/>
              </w:rPr>
            </w:pPr>
            <w:r w:rsidRPr="00F2684E">
              <w:t>Administrative expenses</w:t>
            </w:r>
          </w:p>
        </w:tc>
        <w:tc>
          <w:tcPr>
            <w:tcW w:w="851" w:type="dxa"/>
            <w:vAlign w:val="bottom"/>
          </w:tcPr>
          <w:p w:rsidR="00081150" w:rsidRPr="00F2684E" w:rsidRDefault="009A73CB" w:rsidP="00FE1300">
            <w:pPr>
              <w:ind w:left="-63"/>
              <w:jc w:val="right"/>
            </w:pPr>
            <w:r w:rsidRPr="00F2684E">
              <w:t>(33,618)</w:t>
            </w:r>
          </w:p>
        </w:tc>
        <w:tc>
          <w:tcPr>
            <w:tcW w:w="850" w:type="dxa"/>
            <w:vAlign w:val="bottom"/>
          </w:tcPr>
          <w:p w:rsidR="00081150" w:rsidRPr="00F2684E" w:rsidRDefault="00391AC8" w:rsidP="00081150">
            <w:pPr>
              <w:ind w:left="-63"/>
              <w:jc w:val="right"/>
            </w:pPr>
            <w:r w:rsidRPr="00F2684E">
              <w:t>(35,487)</w:t>
            </w:r>
          </w:p>
        </w:tc>
        <w:tc>
          <w:tcPr>
            <w:tcW w:w="851" w:type="dxa"/>
            <w:vAlign w:val="bottom"/>
          </w:tcPr>
          <w:p w:rsidR="00081150" w:rsidRPr="00F2684E" w:rsidRDefault="009A73CB" w:rsidP="00FE1300">
            <w:pPr>
              <w:ind w:left="-36"/>
              <w:jc w:val="right"/>
            </w:pPr>
            <w:r w:rsidRPr="00F2684E">
              <w:t>(11,063)</w:t>
            </w:r>
          </w:p>
        </w:tc>
        <w:tc>
          <w:tcPr>
            <w:tcW w:w="850" w:type="dxa"/>
            <w:vAlign w:val="bottom"/>
          </w:tcPr>
          <w:p w:rsidR="00081150" w:rsidRPr="00F2684E" w:rsidRDefault="00391AC8" w:rsidP="00081150">
            <w:pPr>
              <w:ind w:left="-36"/>
              <w:jc w:val="right"/>
            </w:pPr>
            <w:r w:rsidRPr="00F2684E">
              <w:t>(12,324)</w:t>
            </w:r>
          </w:p>
        </w:tc>
        <w:tc>
          <w:tcPr>
            <w:tcW w:w="851" w:type="dxa"/>
            <w:vAlign w:val="bottom"/>
          </w:tcPr>
          <w:p w:rsidR="00081150" w:rsidRPr="00F2684E" w:rsidRDefault="009A73CB" w:rsidP="00FE1300">
            <w:pPr>
              <w:jc w:val="right"/>
            </w:pPr>
            <w:r w:rsidRPr="00F2684E">
              <w:t>(44,681)</w:t>
            </w:r>
          </w:p>
        </w:tc>
        <w:tc>
          <w:tcPr>
            <w:tcW w:w="850" w:type="dxa"/>
            <w:vAlign w:val="bottom"/>
          </w:tcPr>
          <w:p w:rsidR="00081150" w:rsidRPr="00F2684E" w:rsidRDefault="00391AC8" w:rsidP="00081150">
            <w:pPr>
              <w:jc w:val="right"/>
            </w:pPr>
            <w:r w:rsidRPr="00F2684E">
              <w:t>(47,811)</w:t>
            </w:r>
          </w:p>
        </w:tc>
      </w:tr>
      <w:tr w:rsidR="00391AC8" w:rsidRPr="00F2684E" w:rsidTr="00FE1300">
        <w:trPr>
          <w:trHeight w:val="312"/>
        </w:trPr>
        <w:tc>
          <w:tcPr>
            <w:tcW w:w="2595" w:type="dxa"/>
            <w:vAlign w:val="bottom"/>
          </w:tcPr>
          <w:p w:rsidR="00391AC8" w:rsidRPr="00F2684E" w:rsidRDefault="00391AC8" w:rsidP="00391AC8">
            <w:pPr>
              <w:ind w:right="66"/>
            </w:pPr>
            <w:r w:rsidRPr="00F2684E">
              <w:t>Impairment on investment</w:t>
            </w:r>
          </w:p>
        </w:tc>
        <w:tc>
          <w:tcPr>
            <w:tcW w:w="851" w:type="dxa"/>
            <w:vAlign w:val="bottom"/>
          </w:tcPr>
          <w:p w:rsidR="00391AC8" w:rsidRPr="00F2684E" w:rsidRDefault="009A73CB" w:rsidP="00FE1300">
            <w:pPr>
              <w:ind w:left="-63"/>
              <w:jc w:val="right"/>
              <w:rPr>
                <w:cs/>
              </w:rPr>
            </w:pPr>
            <w:r w:rsidRPr="00F2684E">
              <w:t>-</w:t>
            </w:r>
          </w:p>
        </w:tc>
        <w:tc>
          <w:tcPr>
            <w:tcW w:w="850" w:type="dxa"/>
            <w:vAlign w:val="bottom"/>
          </w:tcPr>
          <w:p w:rsidR="00391AC8" w:rsidRPr="00F2684E" w:rsidRDefault="00391AC8" w:rsidP="00081150">
            <w:pPr>
              <w:ind w:left="-63"/>
              <w:jc w:val="right"/>
            </w:pPr>
            <w:r w:rsidRPr="00F2684E">
              <w:t>-</w:t>
            </w:r>
          </w:p>
        </w:tc>
        <w:tc>
          <w:tcPr>
            <w:tcW w:w="851" w:type="dxa"/>
            <w:vAlign w:val="bottom"/>
          </w:tcPr>
          <w:p w:rsidR="00391AC8" w:rsidRPr="00F2684E" w:rsidRDefault="009A73CB" w:rsidP="00081150">
            <w:pPr>
              <w:jc w:val="right"/>
            </w:pPr>
            <w:r w:rsidRPr="00F2684E">
              <w:t>-</w:t>
            </w:r>
          </w:p>
        </w:tc>
        <w:tc>
          <w:tcPr>
            <w:tcW w:w="850" w:type="dxa"/>
            <w:vAlign w:val="bottom"/>
          </w:tcPr>
          <w:p w:rsidR="00391AC8" w:rsidRPr="00F2684E" w:rsidRDefault="00391AC8" w:rsidP="00081150">
            <w:pPr>
              <w:jc w:val="right"/>
            </w:pPr>
            <w:r w:rsidRPr="00F2684E">
              <w:t>(1,000)</w:t>
            </w:r>
          </w:p>
        </w:tc>
        <w:tc>
          <w:tcPr>
            <w:tcW w:w="851" w:type="dxa"/>
            <w:vAlign w:val="bottom"/>
          </w:tcPr>
          <w:p w:rsidR="00391AC8" w:rsidRPr="00F2684E" w:rsidRDefault="009A73CB" w:rsidP="00081150">
            <w:pPr>
              <w:jc w:val="right"/>
            </w:pPr>
            <w:r w:rsidRPr="00F2684E">
              <w:t>-</w:t>
            </w:r>
          </w:p>
        </w:tc>
        <w:tc>
          <w:tcPr>
            <w:tcW w:w="850" w:type="dxa"/>
            <w:vAlign w:val="bottom"/>
          </w:tcPr>
          <w:p w:rsidR="00391AC8" w:rsidRPr="00F2684E" w:rsidRDefault="00391AC8" w:rsidP="00081150">
            <w:pPr>
              <w:jc w:val="right"/>
            </w:pPr>
            <w:r w:rsidRPr="00F2684E">
              <w:t>(1,000)</w:t>
            </w:r>
          </w:p>
        </w:tc>
      </w:tr>
      <w:tr w:rsidR="00391AC8" w:rsidRPr="00F2684E" w:rsidTr="00FE1300">
        <w:trPr>
          <w:trHeight w:val="312"/>
        </w:trPr>
        <w:tc>
          <w:tcPr>
            <w:tcW w:w="2595" w:type="dxa"/>
            <w:vAlign w:val="bottom"/>
          </w:tcPr>
          <w:p w:rsidR="00391AC8" w:rsidRPr="00F2684E" w:rsidRDefault="00391AC8" w:rsidP="00081150">
            <w:pPr>
              <w:spacing w:line="280" w:lineRule="exact"/>
              <w:ind w:right="-36"/>
            </w:pPr>
            <w:r w:rsidRPr="00F2684E">
              <w:t>Financial costs</w:t>
            </w:r>
          </w:p>
        </w:tc>
        <w:tc>
          <w:tcPr>
            <w:tcW w:w="851" w:type="dxa"/>
            <w:vAlign w:val="bottom"/>
          </w:tcPr>
          <w:p w:rsidR="00391AC8" w:rsidRPr="00F2684E" w:rsidRDefault="009A73CB" w:rsidP="00FE1300">
            <w:pPr>
              <w:ind w:left="-63"/>
              <w:jc w:val="right"/>
              <w:rPr>
                <w:cs/>
              </w:rPr>
            </w:pPr>
            <w:r w:rsidRPr="00F2684E">
              <w:t>(1,548)</w:t>
            </w:r>
          </w:p>
        </w:tc>
        <w:tc>
          <w:tcPr>
            <w:tcW w:w="850" w:type="dxa"/>
            <w:vAlign w:val="bottom"/>
          </w:tcPr>
          <w:p w:rsidR="00391AC8" w:rsidRPr="00F2684E" w:rsidRDefault="00391AC8" w:rsidP="00081150">
            <w:pPr>
              <w:ind w:left="-63"/>
              <w:jc w:val="right"/>
            </w:pPr>
            <w:r w:rsidRPr="00F2684E">
              <w:t>-</w:t>
            </w:r>
          </w:p>
        </w:tc>
        <w:tc>
          <w:tcPr>
            <w:tcW w:w="851" w:type="dxa"/>
            <w:vAlign w:val="bottom"/>
          </w:tcPr>
          <w:p w:rsidR="00391AC8" w:rsidRPr="00F2684E" w:rsidRDefault="009A73CB" w:rsidP="00081150">
            <w:pPr>
              <w:jc w:val="right"/>
            </w:pPr>
            <w:r w:rsidRPr="00F2684E">
              <w:t>-</w:t>
            </w:r>
          </w:p>
        </w:tc>
        <w:tc>
          <w:tcPr>
            <w:tcW w:w="850" w:type="dxa"/>
            <w:vAlign w:val="bottom"/>
          </w:tcPr>
          <w:p w:rsidR="00391AC8" w:rsidRPr="00F2684E" w:rsidRDefault="00391AC8" w:rsidP="00081150">
            <w:pPr>
              <w:jc w:val="right"/>
            </w:pPr>
            <w:r w:rsidRPr="00F2684E">
              <w:t>-</w:t>
            </w:r>
          </w:p>
        </w:tc>
        <w:tc>
          <w:tcPr>
            <w:tcW w:w="851" w:type="dxa"/>
            <w:vAlign w:val="bottom"/>
          </w:tcPr>
          <w:p w:rsidR="00391AC8" w:rsidRPr="00F2684E" w:rsidRDefault="009A73CB" w:rsidP="00081150">
            <w:pPr>
              <w:jc w:val="right"/>
            </w:pPr>
            <w:r w:rsidRPr="00F2684E">
              <w:t>(1,548)</w:t>
            </w:r>
          </w:p>
        </w:tc>
        <w:tc>
          <w:tcPr>
            <w:tcW w:w="850" w:type="dxa"/>
            <w:vAlign w:val="bottom"/>
          </w:tcPr>
          <w:p w:rsidR="00391AC8" w:rsidRPr="00F2684E" w:rsidRDefault="00391AC8" w:rsidP="00081150">
            <w:pPr>
              <w:jc w:val="right"/>
            </w:pPr>
            <w:r w:rsidRPr="00F2684E">
              <w:t>-</w:t>
            </w:r>
          </w:p>
        </w:tc>
      </w:tr>
      <w:tr w:rsidR="00391AC8" w:rsidRPr="00F2684E" w:rsidTr="00FE1300">
        <w:trPr>
          <w:trHeight w:val="312"/>
        </w:trPr>
        <w:tc>
          <w:tcPr>
            <w:tcW w:w="2595" w:type="dxa"/>
            <w:vAlign w:val="bottom"/>
          </w:tcPr>
          <w:p w:rsidR="00391AC8" w:rsidRPr="00F2684E" w:rsidRDefault="00391AC8" w:rsidP="00FE1300">
            <w:pPr>
              <w:spacing w:line="280" w:lineRule="exact"/>
              <w:ind w:right="-36"/>
            </w:pPr>
            <w:r w:rsidRPr="00F2684E">
              <w:t>Income tax</w:t>
            </w:r>
          </w:p>
        </w:tc>
        <w:tc>
          <w:tcPr>
            <w:tcW w:w="851" w:type="dxa"/>
            <w:vAlign w:val="bottom"/>
          </w:tcPr>
          <w:p w:rsidR="00391AC8" w:rsidRPr="00F2684E" w:rsidRDefault="009A73CB" w:rsidP="00085209">
            <w:pPr>
              <w:ind w:left="-63"/>
              <w:jc w:val="right"/>
              <w:rPr>
                <w:cs/>
              </w:rPr>
            </w:pPr>
            <w:r w:rsidRPr="00F2684E">
              <w:t>(</w:t>
            </w:r>
            <w:r w:rsidR="00085209" w:rsidRPr="00F2684E">
              <w:t>20,794</w:t>
            </w:r>
            <w:r w:rsidRPr="00F2684E">
              <w:t>)</w:t>
            </w:r>
          </w:p>
        </w:tc>
        <w:tc>
          <w:tcPr>
            <w:tcW w:w="850" w:type="dxa"/>
            <w:vAlign w:val="bottom"/>
          </w:tcPr>
          <w:p w:rsidR="00391AC8" w:rsidRPr="00F2684E" w:rsidRDefault="00391AC8" w:rsidP="00081150">
            <w:pPr>
              <w:ind w:left="-63"/>
              <w:jc w:val="right"/>
              <w:rPr>
                <w:cs/>
              </w:rPr>
            </w:pPr>
            <w:r w:rsidRPr="00F2684E">
              <w:t>(97,377)</w:t>
            </w:r>
          </w:p>
        </w:tc>
        <w:tc>
          <w:tcPr>
            <w:tcW w:w="851" w:type="dxa"/>
            <w:vAlign w:val="bottom"/>
          </w:tcPr>
          <w:p w:rsidR="00391AC8" w:rsidRPr="00F2684E" w:rsidRDefault="009A73CB" w:rsidP="00FE1300">
            <w:pPr>
              <w:jc w:val="right"/>
            </w:pPr>
            <w:r w:rsidRPr="00F2684E">
              <w:t>-</w:t>
            </w:r>
          </w:p>
        </w:tc>
        <w:tc>
          <w:tcPr>
            <w:tcW w:w="850" w:type="dxa"/>
            <w:vAlign w:val="bottom"/>
          </w:tcPr>
          <w:p w:rsidR="00391AC8" w:rsidRPr="00F2684E" w:rsidRDefault="00391AC8" w:rsidP="00081150">
            <w:pPr>
              <w:jc w:val="right"/>
            </w:pPr>
            <w:r w:rsidRPr="00F2684E">
              <w:t>-</w:t>
            </w:r>
          </w:p>
        </w:tc>
        <w:tc>
          <w:tcPr>
            <w:tcW w:w="851" w:type="dxa"/>
            <w:vAlign w:val="bottom"/>
          </w:tcPr>
          <w:p w:rsidR="00391AC8" w:rsidRPr="00F2684E" w:rsidRDefault="009A73CB" w:rsidP="00085209">
            <w:pPr>
              <w:jc w:val="right"/>
            </w:pPr>
            <w:r w:rsidRPr="00F2684E">
              <w:t>(</w:t>
            </w:r>
            <w:r w:rsidR="00085209" w:rsidRPr="00F2684E">
              <w:t>20,794</w:t>
            </w:r>
            <w:r w:rsidRPr="00F2684E">
              <w:t>)</w:t>
            </w:r>
          </w:p>
        </w:tc>
        <w:tc>
          <w:tcPr>
            <w:tcW w:w="850" w:type="dxa"/>
            <w:vAlign w:val="bottom"/>
          </w:tcPr>
          <w:p w:rsidR="00391AC8" w:rsidRPr="00F2684E" w:rsidRDefault="00391AC8" w:rsidP="00081150">
            <w:pPr>
              <w:jc w:val="right"/>
            </w:pPr>
            <w:r w:rsidRPr="00F2684E">
              <w:t>(97,377)</w:t>
            </w:r>
          </w:p>
        </w:tc>
      </w:tr>
      <w:tr w:rsidR="00391AC8" w:rsidRPr="00F2684E" w:rsidTr="00FE1300">
        <w:trPr>
          <w:trHeight w:val="312"/>
        </w:trPr>
        <w:tc>
          <w:tcPr>
            <w:tcW w:w="2595" w:type="dxa"/>
            <w:vAlign w:val="bottom"/>
          </w:tcPr>
          <w:p w:rsidR="00391AC8" w:rsidRPr="00F2684E" w:rsidRDefault="00391AC8" w:rsidP="00FE1300">
            <w:pPr>
              <w:spacing w:line="280" w:lineRule="exact"/>
              <w:ind w:right="-36"/>
            </w:pPr>
            <w:r w:rsidRPr="00F2684E">
              <w:t xml:space="preserve">Loss(Gain) of non-controlling interest </w:t>
            </w:r>
          </w:p>
        </w:tc>
        <w:tc>
          <w:tcPr>
            <w:tcW w:w="851" w:type="dxa"/>
            <w:vAlign w:val="bottom"/>
          </w:tcPr>
          <w:p w:rsidR="00391AC8" w:rsidRPr="00F2684E" w:rsidRDefault="009A73CB" w:rsidP="00FE1300">
            <w:pPr>
              <w:pBdr>
                <w:bottom w:val="single" w:sz="4" w:space="1" w:color="auto"/>
              </w:pBdr>
              <w:ind w:left="-63"/>
              <w:jc w:val="right"/>
            </w:pPr>
            <w:r w:rsidRPr="00F2684E">
              <w:t>(22,012)</w:t>
            </w:r>
          </w:p>
        </w:tc>
        <w:tc>
          <w:tcPr>
            <w:tcW w:w="850" w:type="dxa"/>
            <w:vAlign w:val="bottom"/>
          </w:tcPr>
          <w:p w:rsidR="00391AC8" w:rsidRPr="00F2684E" w:rsidRDefault="00391AC8" w:rsidP="00081150">
            <w:pPr>
              <w:pBdr>
                <w:bottom w:val="single" w:sz="4" w:space="1" w:color="auto"/>
              </w:pBdr>
              <w:ind w:left="-63"/>
              <w:jc w:val="right"/>
            </w:pPr>
            <w:r w:rsidRPr="00F2684E">
              <w:t>53,131</w:t>
            </w:r>
          </w:p>
        </w:tc>
        <w:tc>
          <w:tcPr>
            <w:tcW w:w="851" w:type="dxa"/>
            <w:vAlign w:val="bottom"/>
          </w:tcPr>
          <w:p w:rsidR="00391AC8" w:rsidRPr="00F2684E" w:rsidRDefault="009A73CB" w:rsidP="00FE1300">
            <w:pPr>
              <w:pBdr>
                <w:bottom w:val="single" w:sz="4" w:space="1" w:color="auto"/>
              </w:pBdr>
              <w:jc w:val="right"/>
            </w:pPr>
            <w:r w:rsidRPr="00F2684E">
              <w:t>-</w:t>
            </w:r>
          </w:p>
        </w:tc>
        <w:tc>
          <w:tcPr>
            <w:tcW w:w="850" w:type="dxa"/>
            <w:vAlign w:val="bottom"/>
          </w:tcPr>
          <w:p w:rsidR="00391AC8" w:rsidRPr="00F2684E" w:rsidRDefault="00391AC8" w:rsidP="00081150">
            <w:pPr>
              <w:pBdr>
                <w:bottom w:val="single" w:sz="4" w:space="1" w:color="auto"/>
              </w:pBdr>
              <w:jc w:val="right"/>
            </w:pPr>
            <w:r w:rsidRPr="00F2684E">
              <w:t>-</w:t>
            </w:r>
          </w:p>
        </w:tc>
        <w:tc>
          <w:tcPr>
            <w:tcW w:w="851" w:type="dxa"/>
            <w:vAlign w:val="bottom"/>
          </w:tcPr>
          <w:p w:rsidR="00391AC8" w:rsidRPr="00F2684E" w:rsidRDefault="009A73CB" w:rsidP="00FE1300">
            <w:pPr>
              <w:pBdr>
                <w:bottom w:val="single" w:sz="4" w:space="1" w:color="auto"/>
              </w:pBdr>
              <w:jc w:val="right"/>
            </w:pPr>
            <w:r w:rsidRPr="00F2684E">
              <w:t>(22,012)</w:t>
            </w:r>
          </w:p>
        </w:tc>
        <w:tc>
          <w:tcPr>
            <w:tcW w:w="850" w:type="dxa"/>
            <w:vAlign w:val="bottom"/>
          </w:tcPr>
          <w:p w:rsidR="00391AC8" w:rsidRPr="00F2684E" w:rsidRDefault="00391AC8" w:rsidP="00081150">
            <w:pPr>
              <w:pBdr>
                <w:bottom w:val="single" w:sz="4" w:space="1" w:color="auto"/>
              </w:pBdr>
              <w:jc w:val="right"/>
            </w:pPr>
            <w:r w:rsidRPr="00F2684E">
              <w:t>53,131</w:t>
            </w:r>
          </w:p>
        </w:tc>
      </w:tr>
      <w:tr w:rsidR="00391AC8" w:rsidRPr="00F2684E" w:rsidTr="00FE1300">
        <w:trPr>
          <w:trHeight w:val="312"/>
        </w:trPr>
        <w:tc>
          <w:tcPr>
            <w:tcW w:w="2595" w:type="dxa"/>
            <w:vAlign w:val="bottom"/>
          </w:tcPr>
          <w:p w:rsidR="00391AC8" w:rsidRPr="00F2684E" w:rsidRDefault="00391AC8" w:rsidP="00FE1300">
            <w:pPr>
              <w:spacing w:line="280" w:lineRule="exact"/>
              <w:ind w:right="-36"/>
              <w:rPr>
                <w:cs/>
              </w:rPr>
            </w:pPr>
            <w:r w:rsidRPr="00F2684E">
              <w:t>Net profit (loss)</w:t>
            </w:r>
          </w:p>
        </w:tc>
        <w:tc>
          <w:tcPr>
            <w:tcW w:w="851" w:type="dxa"/>
            <w:vAlign w:val="bottom"/>
          </w:tcPr>
          <w:p w:rsidR="00391AC8" w:rsidRPr="00F2684E" w:rsidRDefault="00085209" w:rsidP="00FE1300">
            <w:pPr>
              <w:pBdr>
                <w:bottom w:val="double" w:sz="4" w:space="1" w:color="auto"/>
              </w:pBdr>
              <w:ind w:left="-63"/>
              <w:jc w:val="right"/>
            </w:pPr>
            <w:r w:rsidRPr="00F2684E">
              <w:t>255,188</w:t>
            </w:r>
          </w:p>
        </w:tc>
        <w:tc>
          <w:tcPr>
            <w:tcW w:w="850" w:type="dxa"/>
            <w:vAlign w:val="bottom"/>
          </w:tcPr>
          <w:p w:rsidR="00391AC8" w:rsidRPr="00F2684E" w:rsidRDefault="00391AC8" w:rsidP="00081150">
            <w:pPr>
              <w:pBdr>
                <w:bottom w:val="double" w:sz="4" w:space="1" w:color="auto"/>
              </w:pBdr>
              <w:ind w:left="-63"/>
              <w:jc w:val="right"/>
            </w:pPr>
            <w:r w:rsidRPr="00F2684E">
              <w:t>256,949</w:t>
            </w:r>
          </w:p>
        </w:tc>
        <w:tc>
          <w:tcPr>
            <w:tcW w:w="851" w:type="dxa"/>
            <w:vAlign w:val="bottom"/>
          </w:tcPr>
          <w:p w:rsidR="00391AC8" w:rsidRPr="00F2684E" w:rsidRDefault="009A73CB" w:rsidP="00FE1300">
            <w:pPr>
              <w:pBdr>
                <w:bottom w:val="double" w:sz="4" w:space="1" w:color="auto"/>
              </w:pBdr>
              <w:jc w:val="right"/>
            </w:pPr>
            <w:r w:rsidRPr="00F2684E">
              <w:t>73,390</w:t>
            </w:r>
          </w:p>
        </w:tc>
        <w:tc>
          <w:tcPr>
            <w:tcW w:w="850" w:type="dxa"/>
            <w:vAlign w:val="bottom"/>
          </w:tcPr>
          <w:p w:rsidR="00391AC8" w:rsidRPr="00F2684E" w:rsidRDefault="00391AC8" w:rsidP="00081150">
            <w:pPr>
              <w:pBdr>
                <w:bottom w:val="double" w:sz="4" w:space="1" w:color="auto"/>
              </w:pBdr>
              <w:jc w:val="right"/>
            </w:pPr>
            <w:r w:rsidRPr="00F2684E">
              <w:t>151,302</w:t>
            </w:r>
          </w:p>
        </w:tc>
        <w:tc>
          <w:tcPr>
            <w:tcW w:w="851" w:type="dxa"/>
            <w:vAlign w:val="bottom"/>
          </w:tcPr>
          <w:p w:rsidR="00391AC8" w:rsidRPr="00F2684E" w:rsidRDefault="00085209" w:rsidP="00FE1300">
            <w:pPr>
              <w:pBdr>
                <w:bottom w:val="double" w:sz="4" w:space="1" w:color="auto"/>
              </w:pBdr>
              <w:jc w:val="right"/>
            </w:pPr>
            <w:r w:rsidRPr="00F2684E">
              <w:t>328,578</w:t>
            </w:r>
          </w:p>
        </w:tc>
        <w:tc>
          <w:tcPr>
            <w:tcW w:w="850" w:type="dxa"/>
            <w:vAlign w:val="bottom"/>
          </w:tcPr>
          <w:p w:rsidR="00391AC8" w:rsidRPr="00F2684E" w:rsidRDefault="00391AC8" w:rsidP="00081150">
            <w:pPr>
              <w:pBdr>
                <w:bottom w:val="double" w:sz="4" w:space="1" w:color="auto"/>
              </w:pBdr>
              <w:jc w:val="right"/>
            </w:pPr>
            <w:r w:rsidRPr="00F2684E">
              <w:t>408,251</w:t>
            </w:r>
          </w:p>
        </w:tc>
      </w:tr>
    </w:tbl>
    <w:p w:rsidR="00371772" w:rsidRPr="00F2684E" w:rsidRDefault="00371772" w:rsidP="00371772">
      <w:pPr>
        <w:spacing w:before="120" w:after="120"/>
        <w:ind w:left="845" w:right="-45" w:hanging="488"/>
        <w:jc w:val="both"/>
        <w:rPr>
          <w:sz w:val="17"/>
          <w:szCs w:val="17"/>
        </w:rPr>
      </w:pPr>
      <w:r w:rsidRPr="00F2684E">
        <w:rPr>
          <w:sz w:val="17"/>
          <w:szCs w:val="17"/>
        </w:rPr>
        <w:t>The results of operations by segment by geog</w:t>
      </w:r>
      <w:r w:rsidR="00D571BE" w:rsidRPr="00F2684E">
        <w:rPr>
          <w:sz w:val="17"/>
          <w:szCs w:val="17"/>
        </w:rPr>
        <w:t>r</w:t>
      </w:r>
      <w:r w:rsidRPr="00F2684E">
        <w:rPr>
          <w:sz w:val="17"/>
          <w:szCs w:val="17"/>
        </w:rPr>
        <w:t xml:space="preserve">aphy </w:t>
      </w:r>
      <w:r w:rsidR="00D571BE" w:rsidRPr="00F2684E">
        <w:rPr>
          <w:sz w:val="17"/>
          <w:szCs w:val="17"/>
        </w:rPr>
        <w:t>are</w:t>
      </w:r>
      <w:r w:rsidRPr="00F2684E">
        <w:rPr>
          <w:sz w:val="17"/>
          <w:szCs w:val="17"/>
        </w:rPr>
        <w:t xml:space="preserve"> presented in detail format by net profit as follow; </w:t>
      </w:r>
    </w:p>
    <w:p w:rsidR="009B4C61" w:rsidRPr="00F2684E" w:rsidRDefault="009B4C61" w:rsidP="009B4C61">
      <w:pPr>
        <w:ind w:right="669" w:firstLine="709"/>
        <w:jc w:val="center"/>
        <w:rPr>
          <w:sz w:val="16"/>
          <w:szCs w:val="16"/>
        </w:rPr>
      </w:pPr>
      <w:r w:rsidRPr="00F2684E">
        <w:rPr>
          <w:sz w:val="16"/>
          <w:szCs w:val="16"/>
        </w:rPr>
        <w:t xml:space="preserve">                                                                                                                                (Unit : Thousand Baht)</w:t>
      </w:r>
    </w:p>
    <w:tbl>
      <w:tblPr>
        <w:tblW w:w="8632" w:type="dxa"/>
        <w:tblInd w:w="348" w:type="dxa"/>
        <w:tblLayout w:type="fixed"/>
        <w:tblLook w:val="0000" w:firstRow="0" w:lastRow="0" w:firstColumn="0" w:lastColumn="0" w:noHBand="0" w:noVBand="0"/>
      </w:tblPr>
      <w:tblGrid>
        <w:gridCol w:w="2604"/>
        <w:gridCol w:w="1026"/>
        <w:gridCol w:w="855"/>
        <w:gridCol w:w="1035"/>
        <w:gridCol w:w="1080"/>
        <w:gridCol w:w="1034"/>
        <w:gridCol w:w="998"/>
      </w:tblGrid>
      <w:tr w:rsidR="009B4C61" w:rsidRPr="00F2684E" w:rsidTr="00371B7D">
        <w:trPr>
          <w:cantSplit/>
          <w:trHeight w:val="312"/>
        </w:trPr>
        <w:tc>
          <w:tcPr>
            <w:tcW w:w="2604" w:type="dxa"/>
            <w:vAlign w:val="bottom"/>
          </w:tcPr>
          <w:p w:rsidR="009B4C61" w:rsidRPr="00F2684E" w:rsidRDefault="009B4C61" w:rsidP="00B000EC">
            <w:pPr>
              <w:spacing w:line="280" w:lineRule="exact"/>
              <w:ind w:right="-36"/>
              <w:rPr>
                <w:u w:val="single"/>
              </w:rPr>
            </w:pPr>
          </w:p>
        </w:tc>
        <w:tc>
          <w:tcPr>
            <w:tcW w:w="6028" w:type="dxa"/>
            <w:gridSpan w:val="6"/>
            <w:vAlign w:val="bottom"/>
          </w:tcPr>
          <w:p w:rsidR="009B4C61" w:rsidRPr="00F2684E" w:rsidRDefault="009B4C61" w:rsidP="00B000EC">
            <w:pPr>
              <w:pBdr>
                <w:bottom w:val="single" w:sz="4" w:space="1" w:color="auto"/>
              </w:pBdr>
              <w:spacing w:line="280" w:lineRule="exact"/>
              <w:ind w:right="-36"/>
              <w:jc w:val="center"/>
            </w:pPr>
            <w:r w:rsidRPr="00F2684E">
              <w:rPr>
                <w:rFonts w:cs="Times New Roman"/>
                <w:sz w:val="17"/>
                <w:szCs w:val="17"/>
              </w:rPr>
              <w:t>Consolidated Financial Statement</w:t>
            </w:r>
          </w:p>
        </w:tc>
      </w:tr>
      <w:tr w:rsidR="009B4C61" w:rsidRPr="00F2684E" w:rsidTr="00371B7D">
        <w:trPr>
          <w:cantSplit/>
          <w:trHeight w:val="312"/>
        </w:trPr>
        <w:tc>
          <w:tcPr>
            <w:tcW w:w="2604" w:type="dxa"/>
            <w:vAlign w:val="bottom"/>
          </w:tcPr>
          <w:p w:rsidR="009B4C61" w:rsidRPr="00F2684E" w:rsidRDefault="009B4C61" w:rsidP="00B000EC">
            <w:pPr>
              <w:spacing w:line="280" w:lineRule="exact"/>
              <w:ind w:right="-36"/>
              <w:rPr>
                <w:u w:val="single"/>
              </w:rPr>
            </w:pPr>
          </w:p>
        </w:tc>
        <w:tc>
          <w:tcPr>
            <w:tcW w:w="6028" w:type="dxa"/>
            <w:gridSpan w:val="6"/>
            <w:vAlign w:val="bottom"/>
          </w:tcPr>
          <w:p w:rsidR="009B4C61" w:rsidRPr="00F2684E" w:rsidRDefault="009B4C61" w:rsidP="00371B7D">
            <w:pPr>
              <w:pBdr>
                <w:bottom w:val="single" w:sz="4" w:space="1" w:color="auto"/>
              </w:pBdr>
              <w:spacing w:line="280" w:lineRule="exact"/>
              <w:ind w:right="-36"/>
              <w:jc w:val="center"/>
              <w:rPr>
                <w:u w:val="single"/>
              </w:rPr>
            </w:pPr>
            <w:r w:rsidRPr="00F2684E">
              <w:t xml:space="preserve">For three-month periods ended </w:t>
            </w:r>
            <w:r w:rsidR="00371B7D" w:rsidRPr="00F2684E">
              <w:t>September</w:t>
            </w:r>
            <w:r w:rsidR="00B56817" w:rsidRPr="00F2684E">
              <w:t xml:space="preserve"> 30, 2017 and 2016</w:t>
            </w:r>
          </w:p>
        </w:tc>
      </w:tr>
      <w:tr w:rsidR="009B4C61" w:rsidRPr="00F2684E" w:rsidTr="00371B7D">
        <w:trPr>
          <w:cantSplit/>
          <w:trHeight w:val="312"/>
        </w:trPr>
        <w:tc>
          <w:tcPr>
            <w:tcW w:w="2604" w:type="dxa"/>
            <w:vAlign w:val="bottom"/>
          </w:tcPr>
          <w:p w:rsidR="009B4C61" w:rsidRPr="00F2684E" w:rsidRDefault="009B4C61" w:rsidP="00B000EC">
            <w:pPr>
              <w:spacing w:line="280" w:lineRule="exact"/>
              <w:ind w:right="-36"/>
              <w:rPr>
                <w:u w:val="single"/>
              </w:rPr>
            </w:pPr>
          </w:p>
        </w:tc>
        <w:tc>
          <w:tcPr>
            <w:tcW w:w="1881" w:type="dxa"/>
            <w:gridSpan w:val="2"/>
            <w:vAlign w:val="bottom"/>
          </w:tcPr>
          <w:p w:rsidR="009B4C61" w:rsidRPr="00F2684E" w:rsidRDefault="009B4C61" w:rsidP="00B000EC">
            <w:pPr>
              <w:pBdr>
                <w:bottom w:val="single" w:sz="4" w:space="1" w:color="auto"/>
              </w:pBdr>
              <w:spacing w:line="280" w:lineRule="exact"/>
              <w:ind w:right="-36"/>
              <w:jc w:val="center"/>
            </w:pPr>
            <w:r w:rsidRPr="00F2684E">
              <w:t>Assets</w:t>
            </w:r>
          </w:p>
        </w:tc>
        <w:tc>
          <w:tcPr>
            <w:tcW w:w="2115" w:type="dxa"/>
            <w:gridSpan w:val="2"/>
            <w:vAlign w:val="bottom"/>
          </w:tcPr>
          <w:p w:rsidR="009B4C61" w:rsidRPr="00F2684E" w:rsidRDefault="009B4C61" w:rsidP="00B000EC">
            <w:pPr>
              <w:pBdr>
                <w:bottom w:val="single" w:sz="4" w:space="1" w:color="auto"/>
              </w:pBdr>
              <w:spacing w:line="280" w:lineRule="exact"/>
              <w:ind w:right="-36"/>
              <w:jc w:val="center"/>
            </w:pPr>
            <w:r w:rsidRPr="00F2684E">
              <w:t>Service Income</w:t>
            </w:r>
          </w:p>
        </w:tc>
        <w:tc>
          <w:tcPr>
            <w:tcW w:w="2032" w:type="dxa"/>
            <w:gridSpan w:val="2"/>
            <w:vAlign w:val="bottom"/>
          </w:tcPr>
          <w:p w:rsidR="009B4C61" w:rsidRPr="00F2684E" w:rsidRDefault="009B4C61" w:rsidP="00B000EC">
            <w:pPr>
              <w:pBdr>
                <w:bottom w:val="single" w:sz="4" w:space="1" w:color="auto"/>
              </w:pBdr>
              <w:spacing w:line="280" w:lineRule="exact"/>
              <w:ind w:right="-36"/>
              <w:jc w:val="center"/>
            </w:pPr>
            <w:r w:rsidRPr="00F2684E">
              <w:t>Net Profit</w:t>
            </w:r>
            <w:r w:rsidR="00756444" w:rsidRPr="00F2684E">
              <w:t xml:space="preserve"> (1)</w:t>
            </w:r>
          </w:p>
        </w:tc>
      </w:tr>
      <w:tr w:rsidR="00FE1300" w:rsidRPr="00F2684E" w:rsidTr="00371B7D">
        <w:trPr>
          <w:trHeight w:val="281"/>
        </w:trPr>
        <w:tc>
          <w:tcPr>
            <w:tcW w:w="2604" w:type="dxa"/>
            <w:vAlign w:val="bottom"/>
          </w:tcPr>
          <w:p w:rsidR="00FE1300" w:rsidRPr="00F2684E" w:rsidRDefault="00FE1300" w:rsidP="00B000EC">
            <w:pPr>
              <w:spacing w:line="280" w:lineRule="exact"/>
              <w:ind w:right="-36"/>
              <w:rPr>
                <w:u w:val="single"/>
              </w:rPr>
            </w:pPr>
          </w:p>
        </w:tc>
        <w:tc>
          <w:tcPr>
            <w:tcW w:w="1026" w:type="dxa"/>
            <w:vAlign w:val="bottom"/>
          </w:tcPr>
          <w:p w:rsidR="00FE1300" w:rsidRPr="00F2684E" w:rsidRDefault="00FE1300" w:rsidP="00371B7D">
            <w:pPr>
              <w:spacing w:line="280" w:lineRule="exact"/>
              <w:ind w:right="-36"/>
            </w:pPr>
            <w:r w:rsidRPr="00F2684E">
              <w:t xml:space="preserve"> </w:t>
            </w:r>
            <w:r w:rsidR="00371B7D" w:rsidRPr="00F2684E">
              <w:t>September</w:t>
            </w:r>
            <w:r w:rsidRPr="00F2684E">
              <w:t xml:space="preserve"> 30</w:t>
            </w:r>
          </w:p>
        </w:tc>
        <w:tc>
          <w:tcPr>
            <w:tcW w:w="855" w:type="dxa"/>
            <w:vAlign w:val="bottom"/>
          </w:tcPr>
          <w:p w:rsidR="00FE1300" w:rsidRPr="00F2684E" w:rsidRDefault="00FE1300" w:rsidP="009B4C61">
            <w:pPr>
              <w:spacing w:line="280" w:lineRule="exact"/>
              <w:ind w:left="-104" w:right="-36"/>
            </w:pPr>
            <w:r w:rsidRPr="00F2684E">
              <w:t>December 31</w:t>
            </w:r>
          </w:p>
        </w:tc>
        <w:tc>
          <w:tcPr>
            <w:tcW w:w="1035"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1080"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1034"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998"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r>
      <w:tr w:rsidR="0066573A" w:rsidRPr="00F2684E" w:rsidTr="00371B7D">
        <w:trPr>
          <w:trHeight w:val="312"/>
        </w:trPr>
        <w:tc>
          <w:tcPr>
            <w:tcW w:w="2604" w:type="dxa"/>
            <w:vAlign w:val="bottom"/>
          </w:tcPr>
          <w:p w:rsidR="0066573A" w:rsidRPr="00F2684E" w:rsidRDefault="0066573A" w:rsidP="00B000EC">
            <w:pPr>
              <w:spacing w:line="280" w:lineRule="exact"/>
              <w:ind w:right="-36"/>
              <w:rPr>
                <w:u w:val="single"/>
              </w:rPr>
            </w:pPr>
          </w:p>
        </w:tc>
        <w:tc>
          <w:tcPr>
            <w:tcW w:w="1026" w:type="dxa"/>
          </w:tcPr>
          <w:p w:rsidR="0066573A" w:rsidRPr="00F2684E" w:rsidRDefault="0066573A" w:rsidP="00081150">
            <w:pPr>
              <w:pBdr>
                <w:bottom w:val="single" w:sz="4" w:space="1" w:color="auto"/>
              </w:pBdr>
              <w:spacing w:line="280" w:lineRule="exact"/>
              <w:jc w:val="center"/>
            </w:pPr>
            <w:r w:rsidRPr="00F2684E">
              <w:t>201</w:t>
            </w:r>
            <w:r w:rsidR="00081150" w:rsidRPr="00F2684E">
              <w:t>7</w:t>
            </w:r>
          </w:p>
        </w:tc>
        <w:tc>
          <w:tcPr>
            <w:tcW w:w="855" w:type="dxa"/>
          </w:tcPr>
          <w:p w:rsidR="0066573A" w:rsidRPr="00F2684E" w:rsidRDefault="0066573A" w:rsidP="00081150">
            <w:pPr>
              <w:pBdr>
                <w:bottom w:val="single" w:sz="4" w:space="1" w:color="auto"/>
              </w:pBdr>
              <w:spacing w:line="280" w:lineRule="exact"/>
              <w:jc w:val="center"/>
            </w:pPr>
            <w:r w:rsidRPr="00F2684E">
              <w:t>201</w:t>
            </w:r>
            <w:r w:rsidR="00081150" w:rsidRPr="00F2684E">
              <w:t>6</w:t>
            </w:r>
          </w:p>
        </w:tc>
        <w:tc>
          <w:tcPr>
            <w:tcW w:w="1035" w:type="dxa"/>
          </w:tcPr>
          <w:p w:rsidR="0066573A" w:rsidRPr="00F2684E" w:rsidRDefault="0066573A" w:rsidP="00081150">
            <w:pPr>
              <w:pBdr>
                <w:bottom w:val="single" w:sz="4" w:space="1" w:color="auto"/>
              </w:pBdr>
              <w:spacing w:line="280" w:lineRule="exact"/>
              <w:jc w:val="center"/>
            </w:pPr>
            <w:r w:rsidRPr="00F2684E">
              <w:t>201</w:t>
            </w:r>
            <w:r w:rsidR="00081150" w:rsidRPr="00F2684E">
              <w:t>7</w:t>
            </w:r>
          </w:p>
        </w:tc>
        <w:tc>
          <w:tcPr>
            <w:tcW w:w="1080" w:type="dxa"/>
          </w:tcPr>
          <w:p w:rsidR="0066573A" w:rsidRPr="00F2684E" w:rsidRDefault="0066573A" w:rsidP="00081150">
            <w:pPr>
              <w:pBdr>
                <w:bottom w:val="single" w:sz="4" w:space="1" w:color="auto"/>
              </w:pBdr>
              <w:spacing w:line="280" w:lineRule="exact"/>
              <w:jc w:val="center"/>
            </w:pPr>
            <w:r w:rsidRPr="00F2684E">
              <w:t>201</w:t>
            </w:r>
            <w:r w:rsidR="00081150" w:rsidRPr="00F2684E">
              <w:t>6</w:t>
            </w:r>
          </w:p>
        </w:tc>
        <w:tc>
          <w:tcPr>
            <w:tcW w:w="1034" w:type="dxa"/>
          </w:tcPr>
          <w:p w:rsidR="0066573A" w:rsidRPr="00F2684E" w:rsidRDefault="0066573A" w:rsidP="00081150">
            <w:pPr>
              <w:pBdr>
                <w:bottom w:val="single" w:sz="4" w:space="1" w:color="auto"/>
              </w:pBdr>
              <w:spacing w:line="280" w:lineRule="exact"/>
              <w:jc w:val="center"/>
            </w:pPr>
            <w:r w:rsidRPr="00F2684E">
              <w:t>201</w:t>
            </w:r>
            <w:r w:rsidR="00081150" w:rsidRPr="00F2684E">
              <w:t>7</w:t>
            </w:r>
          </w:p>
        </w:tc>
        <w:tc>
          <w:tcPr>
            <w:tcW w:w="998" w:type="dxa"/>
          </w:tcPr>
          <w:p w:rsidR="0066573A" w:rsidRPr="00F2684E" w:rsidRDefault="0066573A" w:rsidP="00081150">
            <w:pPr>
              <w:pBdr>
                <w:bottom w:val="single" w:sz="4" w:space="1" w:color="auto"/>
              </w:pBdr>
              <w:spacing w:line="280" w:lineRule="exact"/>
              <w:jc w:val="center"/>
            </w:pPr>
            <w:r w:rsidRPr="00F2684E">
              <w:t>201</w:t>
            </w:r>
            <w:r w:rsidR="00081150" w:rsidRPr="00F2684E">
              <w:t>6</w:t>
            </w:r>
          </w:p>
        </w:tc>
      </w:tr>
      <w:tr w:rsidR="00081150" w:rsidRPr="00F2684E" w:rsidTr="00371B7D">
        <w:trPr>
          <w:trHeight w:val="314"/>
        </w:trPr>
        <w:tc>
          <w:tcPr>
            <w:tcW w:w="2604" w:type="dxa"/>
            <w:vAlign w:val="bottom"/>
          </w:tcPr>
          <w:p w:rsidR="00081150" w:rsidRPr="00F2684E" w:rsidRDefault="00081150" w:rsidP="00B000EC">
            <w:pPr>
              <w:ind w:right="-129"/>
              <w:rPr>
                <w:rFonts w:ascii="Angsana New" w:hAnsi="Angsana New"/>
                <w:sz w:val="26"/>
                <w:szCs w:val="26"/>
              </w:rPr>
            </w:pPr>
            <w:r w:rsidRPr="00F2684E">
              <w:rPr>
                <w:rFonts w:ascii="Angsana New" w:hAnsi="Angsana New"/>
                <w:sz w:val="26"/>
                <w:szCs w:val="26"/>
              </w:rPr>
              <w:t>Foreign country</w:t>
            </w:r>
          </w:p>
        </w:tc>
        <w:tc>
          <w:tcPr>
            <w:tcW w:w="1026" w:type="dxa"/>
            <w:vAlign w:val="bottom"/>
          </w:tcPr>
          <w:p w:rsidR="00081150" w:rsidRPr="00F2684E" w:rsidRDefault="009A73CB" w:rsidP="00B000EC">
            <w:pPr>
              <w:ind w:hanging="1329"/>
              <w:jc w:val="right"/>
            </w:pPr>
            <w:r w:rsidRPr="00F2684E">
              <w:t>1,092,739</w:t>
            </w:r>
          </w:p>
        </w:tc>
        <w:tc>
          <w:tcPr>
            <w:tcW w:w="855" w:type="dxa"/>
            <w:vAlign w:val="bottom"/>
          </w:tcPr>
          <w:p w:rsidR="00081150" w:rsidRPr="00F2684E" w:rsidRDefault="00081150" w:rsidP="00B000EC">
            <w:pPr>
              <w:jc w:val="right"/>
            </w:pPr>
            <w:r w:rsidRPr="00F2684E">
              <w:t>803,575</w:t>
            </w:r>
          </w:p>
        </w:tc>
        <w:tc>
          <w:tcPr>
            <w:tcW w:w="1035" w:type="dxa"/>
            <w:vAlign w:val="bottom"/>
          </w:tcPr>
          <w:p w:rsidR="00081150" w:rsidRPr="00F2684E" w:rsidRDefault="009A73CB" w:rsidP="00B000EC">
            <w:pPr>
              <w:jc w:val="right"/>
            </w:pPr>
            <w:r w:rsidRPr="00F2684E">
              <w:t>330,954</w:t>
            </w:r>
          </w:p>
        </w:tc>
        <w:tc>
          <w:tcPr>
            <w:tcW w:w="1080" w:type="dxa"/>
            <w:vAlign w:val="bottom"/>
          </w:tcPr>
          <w:p w:rsidR="00081150" w:rsidRPr="00F2684E" w:rsidRDefault="00371B7D" w:rsidP="00081150">
            <w:pPr>
              <w:jc w:val="right"/>
            </w:pPr>
            <w:r w:rsidRPr="00F2684E">
              <w:t>(18,656)</w:t>
            </w:r>
          </w:p>
        </w:tc>
        <w:tc>
          <w:tcPr>
            <w:tcW w:w="1034" w:type="dxa"/>
            <w:vAlign w:val="bottom"/>
          </w:tcPr>
          <w:p w:rsidR="00081150" w:rsidRPr="00F2684E" w:rsidRDefault="009A73CB" w:rsidP="00B000EC">
            <w:pPr>
              <w:jc w:val="right"/>
            </w:pPr>
            <w:r w:rsidRPr="00F2684E">
              <w:t>224,801</w:t>
            </w:r>
          </w:p>
        </w:tc>
        <w:tc>
          <w:tcPr>
            <w:tcW w:w="998" w:type="dxa"/>
            <w:vAlign w:val="bottom"/>
          </w:tcPr>
          <w:p w:rsidR="00081150" w:rsidRPr="00F2684E" w:rsidRDefault="00371B7D" w:rsidP="00081150">
            <w:pPr>
              <w:jc w:val="right"/>
            </w:pPr>
            <w:r w:rsidRPr="00F2684E">
              <w:t>(26,994)</w:t>
            </w:r>
          </w:p>
        </w:tc>
      </w:tr>
      <w:tr w:rsidR="00081150" w:rsidRPr="00F2684E" w:rsidTr="00371B7D">
        <w:trPr>
          <w:trHeight w:val="314"/>
        </w:trPr>
        <w:tc>
          <w:tcPr>
            <w:tcW w:w="2604" w:type="dxa"/>
            <w:vAlign w:val="bottom"/>
          </w:tcPr>
          <w:p w:rsidR="00081150" w:rsidRPr="00F2684E" w:rsidRDefault="00081150" w:rsidP="00B000EC">
            <w:pPr>
              <w:ind w:right="-36"/>
              <w:rPr>
                <w:rFonts w:ascii="Angsana New" w:hAnsi="Angsana New"/>
                <w:sz w:val="26"/>
                <w:szCs w:val="26"/>
              </w:rPr>
            </w:pPr>
            <w:r w:rsidRPr="00F2684E">
              <w:rPr>
                <w:rFonts w:ascii="Angsana New" w:hAnsi="Angsana New"/>
                <w:sz w:val="26"/>
                <w:szCs w:val="26"/>
              </w:rPr>
              <w:t>Domestic</w:t>
            </w:r>
          </w:p>
        </w:tc>
        <w:tc>
          <w:tcPr>
            <w:tcW w:w="1026" w:type="dxa"/>
            <w:vAlign w:val="bottom"/>
          </w:tcPr>
          <w:p w:rsidR="00081150" w:rsidRPr="00F2684E" w:rsidRDefault="004A2734" w:rsidP="00B000EC">
            <w:pPr>
              <w:pBdr>
                <w:bottom w:val="single" w:sz="6" w:space="1" w:color="auto"/>
              </w:pBdr>
              <w:jc w:val="right"/>
            </w:pPr>
            <w:r w:rsidRPr="00F2684E">
              <w:t>1,720,842</w:t>
            </w:r>
          </w:p>
        </w:tc>
        <w:tc>
          <w:tcPr>
            <w:tcW w:w="855" w:type="dxa"/>
            <w:vAlign w:val="bottom"/>
          </w:tcPr>
          <w:p w:rsidR="00081150" w:rsidRPr="00F2684E" w:rsidRDefault="00081150" w:rsidP="00B000EC">
            <w:pPr>
              <w:pBdr>
                <w:bottom w:val="single" w:sz="6" w:space="1" w:color="auto"/>
              </w:pBdr>
              <w:jc w:val="right"/>
            </w:pPr>
            <w:r w:rsidRPr="00F2684E">
              <w:t>2,056,644</w:t>
            </w:r>
          </w:p>
        </w:tc>
        <w:tc>
          <w:tcPr>
            <w:tcW w:w="1035" w:type="dxa"/>
            <w:vAlign w:val="bottom"/>
          </w:tcPr>
          <w:p w:rsidR="00081150" w:rsidRPr="00F2684E" w:rsidRDefault="009A73CB" w:rsidP="004A2734">
            <w:pPr>
              <w:pBdr>
                <w:bottom w:val="single" w:sz="6" w:space="1" w:color="auto"/>
              </w:pBdr>
              <w:jc w:val="right"/>
            </w:pPr>
            <w:r w:rsidRPr="00F2684E">
              <w:t>(</w:t>
            </w:r>
            <w:r w:rsidR="004A2734" w:rsidRPr="00F2684E">
              <w:t>16,744</w:t>
            </w:r>
            <w:r w:rsidRPr="00F2684E">
              <w:t>)</w:t>
            </w:r>
          </w:p>
        </w:tc>
        <w:tc>
          <w:tcPr>
            <w:tcW w:w="1080" w:type="dxa"/>
            <w:vAlign w:val="bottom"/>
          </w:tcPr>
          <w:p w:rsidR="00081150" w:rsidRPr="00F2684E" w:rsidRDefault="00371B7D" w:rsidP="00081150">
            <w:pPr>
              <w:pBdr>
                <w:bottom w:val="single" w:sz="6" w:space="1" w:color="auto"/>
              </w:pBdr>
              <w:jc w:val="right"/>
            </w:pPr>
            <w:r w:rsidRPr="00F2684E">
              <w:t>414,057</w:t>
            </w:r>
          </w:p>
        </w:tc>
        <w:tc>
          <w:tcPr>
            <w:tcW w:w="1034" w:type="dxa"/>
            <w:vAlign w:val="bottom"/>
          </w:tcPr>
          <w:p w:rsidR="00081150" w:rsidRPr="00F2684E" w:rsidRDefault="004A2734" w:rsidP="00B000EC">
            <w:pPr>
              <w:pBdr>
                <w:bottom w:val="single" w:sz="6" w:space="1" w:color="auto"/>
              </w:pBdr>
              <w:jc w:val="right"/>
            </w:pPr>
            <w:r w:rsidRPr="00F2684E">
              <w:t>7,778</w:t>
            </w:r>
          </w:p>
        </w:tc>
        <w:tc>
          <w:tcPr>
            <w:tcW w:w="998" w:type="dxa"/>
            <w:vAlign w:val="bottom"/>
          </w:tcPr>
          <w:p w:rsidR="00081150" w:rsidRPr="00F2684E" w:rsidRDefault="00371B7D" w:rsidP="00081150">
            <w:pPr>
              <w:pBdr>
                <w:bottom w:val="single" w:sz="6" w:space="1" w:color="auto"/>
              </w:pBdr>
              <w:jc w:val="right"/>
            </w:pPr>
            <w:r w:rsidRPr="00F2684E">
              <w:t>307,527</w:t>
            </w:r>
          </w:p>
        </w:tc>
      </w:tr>
      <w:tr w:rsidR="00081150" w:rsidRPr="00F2684E" w:rsidTr="00371B7D">
        <w:trPr>
          <w:trHeight w:val="314"/>
        </w:trPr>
        <w:tc>
          <w:tcPr>
            <w:tcW w:w="2604" w:type="dxa"/>
            <w:vAlign w:val="bottom"/>
          </w:tcPr>
          <w:p w:rsidR="00081150" w:rsidRPr="00F2684E" w:rsidRDefault="00081150" w:rsidP="00B000EC">
            <w:pPr>
              <w:ind w:right="-36"/>
              <w:rPr>
                <w:rFonts w:ascii="Angsana New" w:hAnsi="Angsana New"/>
                <w:sz w:val="26"/>
                <w:szCs w:val="26"/>
              </w:rPr>
            </w:pPr>
            <w:r w:rsidRPr="00F2684E">
              <w:rPr>
                <w:rFonts w:ascii="Angsana New" w:hAnsi="Angsana New"/>
                <w:sz w:val="26"/>
                <w:szCs w:val="26"/>
              </w:rPr>
              <w:t>Total</w:t>
            </w:r>
          </w:p>
        </w:tc>
        <w:tc>
          <w:tcPr>
            <w:tcW w:w="1026" w:type="dxa"/>
            <w:vAlign w:val="bottom"/>
          </w:tcPr>
          <w:p w:rsidR="00081150" w:rsidRPr="00F2684E" w:rsidRDefault="004A2734" w:rsidP="00B000EC">
            <w:pPr>
              <w:pBdr>
                <w:bottom w:val="double" w:sz="6" w:space="1" w:color="auto"/>
              </w:pBdr>
              <w:jc w:val="right"/>
            </w:pPr>
            <w:r w:rsidRPr="00F2684E">
              <w:t>2,813,581</w:t>
            </w:r>
          </w:p>
        </w:tc>
        <w:tc>
          <w:tcPr>
            <w:tcW w:w="855" w:type="dxa"/>
            <w:vAlign w:val="bottom"/>
          </w:tcPr>
          <w:p w:rsidR="00081150" w:rsidRPr="00F2684E" w:rsidRDefault="00081150" w:rsidP="00B000EC">
            <w:pPr>
              <w:pBdr>
                <w:bottom w:val="double" w:sz="6" w:space="1" w:color="auto"/>
              </w:pBdr>
              <w:jc w:val="right"/>
            </w:pPr>
            <w:r w:rsidRPr="00F2684E">
              <w:t>2,860,219</w:t>
            </w:r>
          </w:p>
        </w:tc>
        <w:tc>
          <w:tcPr>
            <w:tcW w:w="1035" w:type="dxa"/>
            <w:vAlign w:val="bottom"/>
          </w:tcPr>
          <w:p w:rsidR="00081150" w:rsidRPr="00F2684E" w:rsidRDefault="004A2734" w:rsidP="00B000EC">
            <w:pPr>
              <w:pBdr>
                <w:bottom w:val="double" w:sz="6" w:space="1" w:color="auto"/>
              </w:pBdr>
              <w:jc w:val="right"/>
            </w:pPr>
            <w:r w:rsidRPr="00F2684E">
              <w:t>314,210</w:t>
            </w:r>
          </w:p>
        </w:tc>
        <w:tc>
          <w:tcPr>
            <w:tcW w:w="1080" w:type="dxa"/>
            <w:vAlign w:val="bottom"/>
          </w:tcPr>
          <w:p w:rsidR="00081150" w:rsidRPr="00F2684E" w:rsidRDefault="00371B7D" w:rsidP="00081150">
            <w:pPr>
              <w:pBdr>
                <w:bottom w:val="double" w:sz="6" w:space="1" w:color="auto"/>
              </w:pBdr>
              <w:jc w:val="right"/>
            </w:pPr>
            <w:r w:rsidRPr="00F2684E">
              <w:t>395,401</w:t>
            </w:r>
          </w:p>
        </w:tc>
        <w:tc>
          <w:tcPr>
            <w:tcW w:w="1034" w:type="dxa"/>
            <w:vAlign w:val="bottom"/>
          </w:tcPr>
          <w:p w:rsidR="00081150" w:rsidRPr="00F2684E" w:rsidRDefault="004A2734" w:rsidP="00B000EC">
            <w:pPr>
              <w:pBdr>
                <w:bottom w:val="double" w:sz="6" w:space="1" w:color="auto"/>
              </w:pBdr>
              <w:jc w:val="right"/>
            </w:pPr>
            <w:r w:rsidRPr="00F2684E">
              <w:t>232,579</w:t>
            </w:r>
          </w:p>
        </w:tc>
        <w:tc>
          <w:tcPr>
            <w:tcW w:w="998" w:type="dxa"/>
            <w:vAlign w:val="bottom"/>
          </w:tcPr>
          <w:p w:rsidR="00081150" w:rsidRPr="00F2684E" w:rsidRDefault="00371B7D" w:rsidP="00081150">
            <w:pPr>
              <w:pBdr>
                <w:bottom w:val="double" w:sz="6" w:space="1" w:color="auto"/>
              </w:pBdr>
              <w:jc w:val="right"/>
            </w:pPr>
            <w:r w:rsidRPr="00F2684E">
              <w:t>280,533</w:t>
            </w:r>
          </w:p>
        </w:tc>
      </w:tr>
    </w:tbl>
    <w:p w:rsidR="00731D97" w:rsidRPr="00F2684E" w:rsidRDefault="00FE1300" w:rsidP="00FE1300">
      <w:pPr>
        <w:ind w:right="669" w:firstLine="709"/>
        <w:jc w:val="center"/>
        <w:rPr>
          <w:sz w:val="16"/>
          <w:szCs w:val="16"/>
        </w:rPr>
      </w:pPr>
      <w:r w:rsidRPr="00F2684E">
        <w:rPr>
          <w:sz w:val="16"/>
          <w:szCs w:val="16"/>
        </w:rPr>
        <w:t xml:space="preserve"> </w:t>
      </w:r>
    </w:p>
    <w:p w:rsidR="00FE1300" w:rsidRPr="00F2684E" w:rsidRDefault="00FE1300" w:rsidP="00FE1300">
      <w:pPr>
        <w:ind w:right="669" w:firstLine="709"/>
        <w:jc w:val="center"/>
        <w:rPr>
          <w:sz w:val="16"/>
          <w:szCs w:val="16"/>
        </w:rPr>
      </w:pPr>
      <w:r w:rsidRPr="00F2684E">
        <w:rPr>
          <w:sz w:val="16"/>
          <w:szCs w:val="16"/>
        </w:rPr>
        <w:t xml:space="preserve">                                                                                                                              (Unit : Thousand Baht)</w:t>
      </w:r>
    </w:p>
    <w:tbl>
      <w:tblPr>
        <w:tblW w:w="8583" w:type="dxa"/>
        <w:tblInd w:w="348" w:type="dxa"/>
        <w:tblLayout w:type="fixed"/>
        <w:tblLook w:val="0000" w:firstRow="0" w:lastRow="0" w:firstColumn="0" w:lastColumn="0" w:noHBand="0" w:noVBand="0"/>
      </w:tblPr>
      <w:tblGrid>
        <w:gridCol w:w="2591"/>
        <w:gridCol w:w="1039"/>
        <w:gridCol w:w="850"/>
        <w:gridCol w:w="1040"/>
        <w:gridCol w:w="990"/>
        <w:gridCol w:w="1080"/>
        <w:gridCol w:w="993"/>
      </w:tblGrid>
      <w:tr w:rsidR="00FE1300" w:rsidRPr="00F2684E" w:rsidTr="00371B7D">
        <w:trPr>
          <w:cantSplit/>
        </w:trPr>
        <w:tc>
          <w:tcPr>
            <w:tcW w:w="2591" w:type="dxa"/>
            <w:vAlign w:val="bottom"/>
          </w:tcPr>
          <w:p w:rsidR="00FE1300" w:rsidRPr="00F2684E" w:rsidRDefault="00FE1300" w:rsidP="00FE1300">
            <w:pPr>
              <w:spacing w:line="280" w:lineRule="exact"/>
              <w:ind w:right="-36"/>
              <w:rPr>
                <w:u w:val="single"/>
              </w:rPr>
            </w:pPr>
          </w:p>
        </w:tc>
        <w:tc>
          <w:tcPr>
            <w:tcW w:w="5992" w:type="dxa"/>
            <w:gridSpan w:val="6"/>
            <w:vAlign w:val="bottom"/>
          </w:tcPr>
          <w:p w:rsidR="00FE1300" w:rsidRPr="00F2684E" w:rsidRDefault="00FE1300" w:rsidP="00FE1300">
            <w:pPr>
              <w:pBdr>
                <w:bottom w:val="single" w:sz="4" w:space="1" w:color="auto"/>
              </w:pBdr>
              <w:spacing w:line="280" w:lineRule="exact"/>
              <w:ind w:right="-36"/>
              <w:jc w:val="center"/>
            </w:pPr>
            <w:r w:rsidRPr="00F2684E">
              <w:rPr>
                <w:rFonts w:cs="Times New Roman"/>
                <w:sz w:val="17"/>
                <w:szCs w:val="17"/>
              </w:rPr>
              <w:t>Consolidated Financial Statement</w:t>
            </w:r>
          </w:p>
        </w:tc>
      </w:tr>
      <w:tr w:rsidR="00FE1300" w:rsidRPr="00F2684E" w:rsidTr="00371B7D">
        <w:trPr>
          <w:cantSplit/>
        </w:trPr>
        <w:tc>
          <w:tcPr>
            <w:tcW w:w="2591" w:type="dxa"/>
            <w:vAlign w:val="bottom"/>
          </w:tcPr>
          <w:p w:rsidR="00FE1300" w:rsidRPr="00F2684E" w:rsidRDefault="00FE1300" w:rsidP="00FE1300">
            <w:pPr>
              <w:spacing w:line="280" w:lineRule="exact"/>
              <w:ind w:right="-36"/>
              <w:rPr>
                <w:u w:val="single"/>
              </w:rPr>
            </w:pPr>
          </w:p>
        </w:tc>
        <w:tc>
          <w:tcPr>
            <w:tcW w:w="5992" w:type="dxa"/>
            <w:gridSpan w:val="6"/>
            <w:vAlign w:val="bottom"/>
          </w:tcPr>
          <w:p w:rsidR="00FE1300" w:rsidRPr="00F2684E" w:rsidRDefault="00FE1300" w:rsidP="00371B7D">
            <w:pPr>
              <w:pBdr>
                <w:bottom w:val="single" w:sz="4" w:space="1" w:color="auto"/>
              </w:pBdr>
              <w:spacing w:line="280" w:lineRule="exact"/>
              <w:ind w:right="-36"/>
              <w:jc w:val="center"/>
              <w:rPr>
                <w:u w:val="single"/>
              </w:rPr>
            </w:pPr>
            <w:r w:rsidRPr="00F2684E">
              <w:t xml:space="preserve">For </w:t>
            </w:r>
            <w:r w:rsidR="00371B7D" w:rsidRPr="00F2684E">
              <w:t>nine</w:t>
            </w:r>
            <w:r w:rsidRPr="00F2684E">
              <w:t xml:space="preserve">-month periods ended </w:t>
            </w:r>
            <w:r w:rsidR="00371B7D" w:rsidRPr="00F2684E">
              <w:t>September</w:t>
            </w:r>
            <w:r w:rsidR="00B56817" w:rsidRPr="00F2684E">
              <w:t xml:space="preserve"> 30, 2017 and 2016</w:t>
            </w:r>
          </w:p>
        </w:tc>
      </w:tr>
      <w:tr w:rsidR="00FE1300" w:rsidRPr="00F2684E" w:rsidTr="00371B7D">
        <w:trPr>
          <w:cantSplit/>
        </w:trPr>
        <w:tc>
          <w:tcPr>
            <w:tcW w:w="2591" w:type="dxa"/>
            <w:vAlign w:val="bottom"/>
          </w:tcPr>
          <w:p w:rsidR="00FE1300" w:rsidRPr="00F2684E" w:rsidRDefault="00FE1300" w:rsidP="00FE1300">
            <w:pPr>
              <w:spacing w:line="280" w:lineRule="exact"/>
              <w:ind w:right="-36"/>
              <w:rPr>
                <w:u w:val="single"/>
              </w:rPr>
            </w:pPr>
          </w:p>
        </w:tc>
        <w:tc>
          <w:tcPr>
            <w:tcW w:w="1889" w:type="dxa"/>
            <w:gridSpan w:val="2"/>
            <w:vAlign w:val="bottom"/>
          </w:tcPr>
          <w:p w:rsidR="00FE1300" w:rsidRPr="00F2684E" w:rsidRDefault="00FE1300" w:rsidP="00FE1300">
            <w:pPr>
              <w:pBdr>
                <w:bottom w:val="single" w:sz="4" w:space="1" w:color="auto"/>
              </w:pBdr>
              <w:spacing w:line="280" w:lineRule="exact"/>
              <w:ind w:right="-36"/>
              <w:jc w:val="center"/>
            </w:pPr>
            <w:r w:rsidRPr="00F2684E">
              <w:t>Assets</w:t>
            </w:r>
          </w:p>
        </w:tc>
        <w:tc>
          <w:tcPr>
            <w:tcW w:w="2030" w:type="dxa"/>
            <w:gridSpan w:val="2"/>
            <w:vAlign w:val="bottom"/>
          </w:tcPr>
          <w:p w:rsidR="00FE1300" w:rsidRPr="00F2684E" w:rsidRDefault="00FE1300" w:rsidP="00FE1300">
            <w:pPr>
              <w:pBdr>
                <w:bottom w:val="single" w:sz="4" w:space="1" w:color="auto"/>
              </w:pBdr>
              <w:spacing w:line="280" w:lineRule="exact"/>
              <w:ind w:right="-36"/>
              <w:jc w:val="center"/>
            </w:pPr>
            <w:r w:rsidRPr="00F2684E">
              <w:t>Service Income</w:t>
            </w:r>
          </w:p>
        </w:tc>
        <w:tc>
          <w:tcPr>
            <w:tcW w:w="2073" w:type="dxa"/>
            <w:gridSpan w:val="2"/>
            <w:vAlign w:val="bottom"/>
          </w:tcPr>
          <w:p w:rsidR="00FE1300" w:rsidRPr="00F2684E" w:rsidRDefault="00FE1300" w:rsidP="00FE1300">
            <w:pPr>
              <w:pBdr>
                <w:bottom w:val="single" w:sz="4" w:space="1" w:color="auto"/>
              </w:pBdr>
              <w:spacing w:line="280" w:lineRule="exact"/>
              <w:ind w:right="-36"/>
              <w:jc w:val="center"/>
            </w:pPr>
            <w:r w:rsidRPr="00F2684E">
              <w:t>Net Profit (1)</w:t>
            </w:r>
          </w:p>
        </w:tc>
      </w:tr>
      <w:tr w:rsidR="00FE1300" w:rsidRPr="00F2684E" w:rsidTr="00371B7D">
        <w:tc>
          <w:tcPr>
            <w:tcW w:w="2591" w:type="dxa"/>
            <w:vAlign w:val="bottom"/>
          </w:tcPr>
          <w:p w:rsidR="00FE1300" w:rsidRPr="00F2684E" w:rsidRDefault="00FE1300" w:rsidP="00FE1300">
            <w:pPr>
              <w:spacing w:line="280" w:lineRule="exact"/>
              <w:ind w:right="-36"/>
              <w:rPr>
                <w:u w:val="single"/>
              </w:rPr>
            </w:pPr>
          </w:p>
        </w:tc>
        <w:tc>
          <w:tcPr>
            <w:tcW w:w="1039"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850" w:type="dxa"/>
            <w:vAlign w:val="bottom"/>
          </w:tcPr>
          <w:p w:rsidR="00FE1300" w:rsidRPr="00F2684E" w:rsidRDefault="00FE1300" w:rsidP="00FE1300">
            <w:pPr>
              <w:spacing w:line="280" w:lineRule="exact"/>
              <w:ind w:left="-104" w:right="-36"/>
            </w:pPr>
            <w:r w:rsidRPr="00F2684E">
              <w:t>December 31</w:t>
            </w:r>
          </w:p>
        </w:tc>
        <w:tc>
          <w:tcPr>
            <w:tcW w:w="1040"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990"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1080"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c>
          <w:tcPr>
            <w:tcW w:w="993" w:type="dxa"/>
            <w:vAlign w:val="bottom"/>
          </w:tcPr>
          <w:p w:rsidR="00FE1300" w:rsidRPr="00F2684E" w:rsidRDefault="00FE1300" w:rsidP="00FE1300">
            <w:pPr>
              <w:spacing w:line="280" w:lineRule="exact"/>
              <w:ind w:right="-36"/>
            </w:pPr>
            <w:r w:rsidRPr="00F2684E">
              <w:t xml:space="preserve"> </w:t>
            </w:r>
            <w:r w:rsidR="00371B7D" w:rsidRPr="00F2684E">
              <w:t>September</w:t>
            </w:r>
            <w:r w:rsidRPr="00F2684E">
              <w:t xml:space="preserve"> 30</w:t>
            </w:r>
          </w:p>
        </w:tc>
      </w:tr>
      <w:tr w:rsidR="00081150" w:rsidRPr="00F2684E" w:rsidTr="00371B7D">
        <w:tc>
          <w:tcPr>
            <w:tcW w:w="2591" w:type="dxa"/>
            <w:vAlign w:val="bottom"/>
          </w:tcPr>
          <w:p w:rsidR="00081150" w:rsidRPr="00F2684E" w:rsidRDefault="00081150" w:rsidP="00FE1300">
            <w:pPr>
              <w:spacing w:line="280" w:lineRule="exact"/>
              <w:ind w:right="-36"/>
              <w:rPr>
                <w:u w:val="single"/>
              </w:rPr>
            </w:pPr>
          </w:p>
        </w:tc>
        <w:tc>
          <w:tcPr>
            <w:tcW w:w="1039" w:type="dxa"/>
          </w:tcPr>
          <w:p w:rsidR="00081150" w:rsidRPr="00F2684E" w:rsidRDefault="00081150" w:rsidP="00081150">
            <w:pPr>
              <w:pBdr>
                <w:bottom w:val="single" w:sz="4" w:space="1" w:color="auto"/>
              </w:pBdr>
              <w:spacing w:line="280" w:lineRule="exact"/>
              <w:jc w:val="center"/>
            </w:pPr>
            <w:r w:rsidRPr="00F2684E">
              <w:t>2017</w:t>
            </w:r>
          </w:p>
        </w:tc>
        <w:tc>
          <w:tcPr>
            <w:tcW w:w="850" w:type="dxa"/>
          </w:tcPr>
          <w:p w:rsidR="00081150" w:rsidRPr="00F2684E" w:rsidRDefault="00081150" w:rsidP="00081150">
            <w:pPr>
              <w:pBdr>
                <w:bottom w:val="single" w:sz="4" w:space="1" w:color="auto"/>
              </w:pBdr>
              <w:spacing w:line="280" w:lineRule="exact"/>
              <w:jc w:val="center"/>
            </w:pPr>
            <w:r w:rsidRPr="00F2684E">
              <w:t>2016</w:t>
            </w:r>
          </w:p>
        </w:tc>
        <w:tc>
          <w:tcPr>
            <w:tcW w:w="1040" w:type="dxa"/>
          </w:tcPr>
          <w:p w:rsidR="00081150" w:rsidRPr="00F2684E" w:rsidRDefault="00081150" w:rsidP="00081150">
            <w:pPr>
              <w:pBdr>
                <w:bottom w:val="single" w:sz="4" w:space="1" w:color="auto"/>
              </w:pBdr>
              <w:spacing w:line="280" w:lineRule="exact"/>
              <w:jc w:val="center"/>
            </w:pPr>
            <w:r w:rsidRPr="00F2684E">
              <w:t>2017</w:t>
            </w:r>
          </w:p>
        </w:tc>
        <w:tc>
          <w:tcPr>
            <w:tcW w:w="990" w:type="dxa"/>
          </w:tcPr>
          <w:p w:rsidR="00081150" w:rsidRPr="00F2684E" w:rsidRDefault="00081150" w:rsidP="00081150">
            <w:pPr>
              <w:pBdr>
                <w:bottom w:val="single" w:sz="4" w:space="1" w:color="auto"/>
              </w:pBdr>
              <w:spacing w:line="280" w:lineRule="exact"/>
              <w:jc w:val="center"/>
            </w:pPr>
            <w:r w:rsidRPr="00F2684E">
              <w:t>2016</w:t>
            </w:r>
          </w:p>
        </w:tc>
        <w:tc>
          <w:tcPr>
            <w:tcW w:w="1080" w:type="dxa"/>
          </w:tcPr>
          <w:p w:rsidR="00081150" w:rsidRPr="00F2684E" w:rsidRDefault="00081150" w:rsidP="00081150">
            <w:pPr>
              <w:pBdr>
                <w:bottom w:val="single" w:sz="4" w:space="1" w:color="auto"/>
              </w:pBdr>
              <w:spacing w:line="280" w:lineRule="exact"/>
              <w:jc w:val="center"/>
            </w:pPr>
            <w:r w:rsidRPr="00F2684E">
              <w:t>2017</w:t>
            </w:r>
          </w:p>
        </w:tc>
        <w:tc>
          <w:tcPr>
            <w:tcW w:w="993" w:type="dxa"/>
          </w:tcPr>
          <w:p w:rsidR="00081150" w:rsidRPr="00F2684E" w:rsidRDefault="00081150" w:rsidP="00081150">
            <w:pPr>
              <w:pBdr>
                <w:bottom w:val="single" w:sz="4" w:space="1" w:color="auto"/>
              </w:pBdr>
              <w:spacing w:line="280" w:lineRule="exact"/>
              <w:jc w:val="center"/>
            </w:pPr>
            <w:r w:rsidRPr="00F2684E">
              <w:t>2016</w:t>
            </w:r>
          </w:p>
        </w:tc>
      </w:tr>
      <w:tr w:rsidR="00081150" w:rsidRPr="00F2684E" w:rsidTr="00371B7D">
        <w:trPr>
          <w:trHeight w:val="312"/>
        </w:trPr>
        <w:tc>
          <w:tcPr>
            <w:tcW w:w="2591" w:type="dxa"/>
            <w:vAlign w:val="bottom"/>
          </w:tcPr>
          <w:p w:rsidR="00081150" w:rsidRPr="00F2684E" w:rsidRDefault="00081150" w:rsidP="00FE1300">
            <w:pPr>
              <w:ind w:right="-129"/>
              <w:rPr>
                <w:rFonts w:ascii="Angsana New" w:hAnsi="Angsana New"/>
                <w:sz w:val="26"/>
                <w:szCs w:val="26"/>
              </w:rPr>
            </w:pPr>
            <w:r w:rsidRPr="00F2684E">
              <w:rPr>
                <w:rFonts w:ascii="Angsana New" w:hAnsi="Angsana New"/>
                <w:sz w:val="26"/>
                <w:szCs w:val="26"/>
              </w:rPr>
              <w:t>Foreign country</w:t>
            </w:r>
          </w:p>
        </w:tc>
        <w:tc>
          <w:tcPr>
            <w:tcW w:w="1039" w:type="dxa"/>
            <w:vAlign w:val="bottom"/>
          </w:tcPr>
          <w:p w:rsidR="00081150" w:rsidRPr="00F2684E" w:rsidRDefault="009A73CB" w:rsidP="00FE1300">
            <w:pPr>
              <w:ind w:hanging="1329"/>
              <w:jc w:val="right"/>
            </w:pPr>
            <w:r w:rsidRPr="00F2684E">
              <w:t>1,092,739</w:t>
            </w:r>
          </w:p>
        </w:tc>
        <w:tc>
          <w:tcPr>
            <w:tcW w:w="850" w:type="dxa"/>
            <w:vAlign w:val="bottom"/>
          </w:tcPr>
          <w:p w:rsidR="00081150" w:rsidRPr="00F2684E" w:rsidRDefault="00081150" w:rsidP="00081150">
            <w:pPr>
              <w:jc w:val="right"/>
            </w:pPr>
            <w:r w:rsidRPr="00F2684E">
              <w:t>803,575</w:t>
            </w:r>
          </w:p>
        </w:tc>
        <w:tc>
          <w:tcPr>
            <w:tcW w:w="1040" w:type="dxa"/>
            <w:vAlign w:val="bottom"/>
          </w:tcPr>
          <w:p w:rsidR="00081150" w:rsidRPr="00F2684E" w:rsidRDefault="009A73CB" w:rsidP="00FE1300">
            <w:pPr>
              <w:jc w:val="right"/>
            </w:pPr>
            <w:r w:rsidRPr="00F2684E">
              <w:t>387,070</w:t>
            </w:r>
          </w:p>
        </w:tc>
        <w:tc>
          <w:tcPr>
            <w:tcW w:w="990" w:type="dxa"/>
            <w:vAlign w:val="bottom"/>
          </w:tcPr>
          <w:p w:rsidR="00081150" w:rsidRPr="00F2684E" w:rsidRDefault="00371B7D" w:rsidP="00081150">
            <w:pPr>
              <w:jc w:val="right"/>
            </w:pPr>
            <w:r w:rsidRPr="00F2684E">
              <w:t>24,576</w:t>
            </w:r>
          </w:p>
        </w:tc>
        <w:tc>
          <w:tcPr>
            <w:tcW w:w="1080" w:type="dxa"/>
            <w:vAlign w:val="bottom"/>
          </w:tcPr>
          <w:p w:rsidR="00081150" w:rsidRPr="00F2684E" w:rsidRDefault="009A73CB" w:rsidP="00FE1300">
            <w:pPr>
              <w:jc w:val="right"/>
            </w:pPr>
            <w:r w:rsidRPr="00F2684E">
              <w:t>293,333</w:t>
            </w:r>
          </w:p>
        </w:tc>
        <w:tc>
          <w:tcPr>
            <w:tcW w:w="993" w:type="dxa"/>
            <w:vAlign w:val="bottom"/>
          </w:tcPr>
          <w:p w:rsidR="00081150" w:rsidRPr="00F2684E" w:rsidRDefault="00371B7D" w:rsidP="00081150">
            <w:pPr>
              <w:jc w:val="right"/>
            </w:pPr>
            <w:r w:rsidRPr="00F2684E">
              <w:t>2,844</w:t>
            </w:r>
          </w:p>
        </w:tc>
      </w:tr>
      <w:tr w:rsidR="00081150" w:rsidRPr="00F2684E" w:rsidTr="00371B7D">
        <w:trPr>
          <w:trHeight w:val="312"/>
        </w:trPr>
        <w:tc>
          <w:tcPr>
            <w:tcW w:w="2591" w:type="dxa"/>
            <w:vAlign w:val="bottom"/>
          </w:tcPr>
          <w:p w:rsidR="00081150" w:rsidRPr="00F2684E" w:rsidRDefault="00081150" w:rsidP="00FE1300">
            <w:pPr>
              <w:ind w:right="-36"/>
              <w:rPr>
                <w:rFonts w:ascii="Angsana New" w:hAnsi="Angsana New"/>
                <w:sz w:val="26"/>
                <w:szCs w:val="26"/>
              </w:rPr>
            </w:pPr>
            <w:r w:rsidRPr="00F2684E">
              <w:rPr>
                <w:rFonts w:ascii="Angsana New" w:hAnsi="Angsana New"/>
                <w:sz w:val="26"/>
                <w:szCs w:val="26"/>
              </w:rPr>
              <w:t>Domestic</w:t>
            </w:r>
          </w:p>
        </w:tc>
        <w:tc>
          <w:tcPr>
            <w:tcW w:w="1039" w:type="dxa"/>
            <w:vAlign w:val="bottom"/>
          </w:tcPr>
          <w:p w:rsidR="00081150" w:rsidRPr="00F2684E" w:rsidRDefault="004A2734" w:rsidP="00FE1300">
            <w:pPr>
              <w:pBdr>
                <w:bottom w:val="single" w:sz="6" w:space="1" w:color="auto"/>
              </w:pBdr>
              <w:jc w:val="right"/>
            </w:pPr>
            <w:r w:rsidRPr="00F2684E">
              <w:t>1,720,842</w:t>
            </w:r>
          </w:p>
        </w:tc>
        <w:tc>
          <w:tcPr>
            <w:tcW w:w="850" w:type="dxa"/>
            <w:vAlign w:val="bottom"/>
          </w:tcPr>
          <w:p w:rsidR="00081150" w:rsidRPr="00F2684E" w:rsidRDefault="00081150" w:rsidP="00081150">
            <w:pPr>
              <w:pBdr>
                <w:bottom w:val="single" w:sz="6" w:space="1" w:color="auto"/>
              </w:pBdr>
              <w:jc w:val="right"/>
            </w:pPr>
            <w:r w:rsidRPr="00F2684E">
              <w:t>2,056,644</w:t>
            </w:r>
          </w:p>
        </w:tc>
        <w:tc>
          <w:tcPr>
            <w:tcW w:w="1040" w:type="dxa"/>
            <w:vAlign w:val="bottom"/>
          </w:tcPr>
          <w:p w:rsidR="00081150" w:rsidRPr="00F2684E" w:rsidRDefault="004A2734" w:rsidP="00FE1300">
            <w:pPr>
              <w:pBdr>
                <w:bottom w:val="single" w:sz="6" w:space="1" w:color="auto"/>
              </w:pBdr>
              <w:jc w:val="right"/>
            </w:pPr>
            <w:r w:rsidRPr="00F2684E">
              <w:t>39,246</w:t>
            </w:r>
          </w:p>
        </w:tc>
        <w:tc>
          <w:tcPr>
            <w:tcW w:w="990" w:type="dxa"/>
            <w:vAlign w:val="bottom"/>
          </w:tcPr>
          <w:p w:rsidR="00081150" w:rsidRPr="00F2684E" w:rsidRDefault="00371B7D" w:rsidP="00081150">
            <w:pPr>
              <w:pBdr>
                <w:bottom w:val="single" w:sz="6" w:space="1" w:color="auto"/>
              </w:pBdr>
              <w:jc w:val="right"/>
            </w:pPr>
            <w:r w:rsidRPr="00F2684E">
              <w:t>542,632</w:t>
            </w:r>
          </w:p>
        </w:tc>
        <w:tc>
          <w:tcPr>
            <w:tcW w:w="1080" w:type="dxa"/>
            <w:vAlign w:val="bottom"/>
          </w:tcPr>
          <w:p w:rsidR="00081150" w:rsidRPr="00F2684E" w:rsidRDefault="004A2734" w:rsidP="00FE1300">
            <w:pPr>
              <w:pBdr>
                <w:bottom w:val="single" w:sz="6" w:space="1" w:color="auto"/>
              </w:pBdr>
              <w:jc w:val="right"/>
            </w:pPr>
            <w:r w:rsidRPr="00F2684E">
              <w:t>35,245</w:t>
            </w:r>
          </w:p>
        </w:tc>
        <w:tc>
          <w:tcPr>
            <w:tcW w:w="993" w:type="dxa"/>
            <w:vAlign w:val="bottom"/>
          </w:tcPr>
          <w:p w:rsidR="00081150" w:rsidRPr="00F2684E" w:rsidRDefault="00371B7D" w:rsidP="00081150">
            <w:pPr>
              <w:pBdr>
                <w:bottom w:val="single" w:sz="6" w:space="1" w:color="auto"/>
              </w:pBdr>
              <w:jc w:val="right"/>
            </w:pPr>
            <w:r w:rsidRPr="00F2684E">
              <w:t>405,407</w:t>
            </w:r>
          </w:p>
        </w:tc>
      </w:tr>
      <w:tr w:rsidR="00081150" w:rsidRPr="00F2684E" w:rsidTr="00371B7D">
        <w:trPr>
          <w:trHeight w:val="312"/>
        </w:trPr>
        <w:tc>
          <w:tcPr>
            <w:tcW w:w="2591" w:type="dxa"/>
            <w:vAlign w:val="bottom"/>
          </w:tcPr>
          <w:p w:rsidR="00081150" w:rsidRPr="00F2684E" w:rsidRDefault="00081150" w:rsidP="00FE1300">
            <w:pPr>
              <w:ind w:right="-36"/>
              <w:rPr>
                <w:rFonts w:ascii="Angsana New" w:hAnsi="Angsana New"/>
                <w:sz w:val="26"/>
                <w:szCs w:val="26"/>
              </w:rPr>
            </w:pPr>
            <w:r w:rsidRPr="00F2684E">
              <w:rPr>
                <w:rFonts w:ascii="Angsana New" w:hAnsi="Angsana New"/>
                <w:sz w:val="26"/>
                <w:szCs w:val="26"/>
              </w:rPr>
              <w:t>Total</w:t>
            </w:r>
          </w:p>
        </w:tc>
        <w:tc>
          <w:tcPr>
            <w:tcW w:w="1039" w:type="dxa"/>
            <w:vAlign w:val="bottom"/>
          </w:tcPr>
          <w:p w:rsidR="00081150" w:rsidRPr="00F2684E" w:rsidRDefault="004A2734" w:rsidP="00FE1300">
            <w:pPr>
              <w:pBdr>
                <w:bottom w:val="double" w:sz="6" w:space="1" w:color="auto"/>
              </w:pBdr>
              <w:jc w:val="right"/>
            </w:pPr>
            <w:r w:rsidRPr="00F2684E">
              <w:t>2,813,581</w:t>
            </w:r>
          </w:p>
        </w:tc>
        <w:tc>
          <w:tcPr>
            <w:tcW w:w="850" w:type="dxa"/>
            <w:vAlign w:val="bottom"/>
          </w:tcPr>
          <w:p w:rsidR="00081150" w:rsidRPr="00F2684E" w:rsidRDefault="00081150" w:rsidP="00081150">
            <w:pPr>
              <w:pBdr>
                <w:bottom w:val="double" w:sz="6" w:space="1" w:color="auto"/>
              </w:pBdr>
              <w:jc w:val="right"/>
            </w:pPr>
            <w:r w:rsidRPr="00F2684E">
              <w:t>2,860,219</w:t>
            </w:r>
          </w:p>
        </w:tc>
        <w:tc>
          <w:tcPr>
            <w:tcW w:w="1040" w:type="dxa"/>
            <w:vAlign w:val="bottom"/>
          </w:tcPr>
          <w:p w:rsidR="00081150" w:rsidRPr="00F2684E" w:rsidRDefault="004A2734" w:rsidP="00FE1300">
            <w:pPr>
              <w:pBdr>
                <w:bottom w:val="double" w:sz="6" w:space="1" w:color="auto"/>
              </w:pBdr>
              <w:jc w:val="right"/>
            </w:pPr>
            <w:r w:rsidRPr="00F2684E">
              <w:t>426,316</w:t>
            </w:r>
          </w:p>
        </w:tc>
        <w:tc>
          <w:tcPr>
            <w:tcW w:w="990" w:type="dxa"/>
            <w:vAlign w:val="bottom"/>
          </w:tcPr>
          <w:p w:rsidR="00081150" w:rsidRPr="00F2684E" w:rsidRDefault="00371B7D" w:rsidP="00081150">
            <w:pPr>
              <w:pBdr>
                <w:bottom w:val="double" w:sz="6" w:space="1" w:color="auto"/>
              </w:pBdr>
              <w:jc w:val="right"/>
            </w:pPr>
            <w:r w:rsidRPr="00F2684E">
              <w:t>567,208</w:t>
            </w:r>
          </w:p>
        </w:tc>
        <w:tc>
          <w:tcPr>
            <w:tcW w:w="1080" w:type="dxa"/>
            <w:vAlign w:val="bottom"/>
          </w:tcPr>
          <w:p w:rsidR="00081150" w:rsidRPr="00F2684E" w:rsidRDefault="004A2734" w:rsidP="00FE1300">
            <w:pPr>
              <w:pBdr>
                <w:bottom w:val="double" w:sz="6" w:space="1" w:color="auto"/>
              </w:pBdr>
              <w:jc w:val="right"/>
            </w:pPr>
            <w:r w:rsidRPr="00F2684E">
              <w:t>328,578</w:t>
            </w:r>
          </w:p>
        </w:tc>
        <w:tc>
          <w:tcPr>
            <w:tcW w:w="993" w:type="dxa"/>
            <w:vAlign w:val="bottom"/>
          </w:tcPr>
          <w:p w:rsidR="00081150" w:rsidRPr="00F2684E" w:rsidRDefault="00371B7D" w:rsidP="00081150">
            <w:pPr>
              <w:pBdr>
                <w:bottom w:val="double" w:sz="6" w:space="1" w:color="auto"/>
              </w:pBdr>
              <w:jc w:val="right"/>
            </w:pPr>
            <w:r w:rsidRPr="00F2684E">
              <w:t>408,251</w:t>
            </w:r>
          </w:p>
        </w:tc>
      </w:tr>
    </w:tbl>
    <w:p w:rsidR="009B4C61" w:rsidRPr="00F2684E" w:rsidRDefault="009B4C61" w:rsidP="00C6161D">
      <w:pPr>
        <w:tabs>
          <w:tab w:val="right" w:pos="12420"/>
        </w:tabs>
        <w:spacing w:before="120"/>
        <w:ind w:left="839" w:right="-45" w:hanging="482"/>
        <w:jc w:val="both"/>
        <w:rPr>
          <w:sz w:val="17"/>
          <w:szCs w:val="17"/>
        </w:rPr>
      </w:pPr>
      <w:r w:rsidRPr="00F2684E">
        <w:rPr>
          <w:rFonts w:cs="Times New Roman"/>
          <w:cs/>
        </w:rPr>
        <w:t>(1)</w:t>
      </w:r>
      <w:r w:rsidR="00756444" w:rsidRPr="00F2684E">
        <w:rPr>
          <w:rFonts w:cs="Cordia New" w:hint="cs"/>
          <w:cs/>
        </w:rPr>
        <w:t xml:space="preserve"> </w:t>
      </w:r>
      <w:r w:rsidR="00975A22" w:rsidRPr="00F2684E">
        <w:rPr>
          <w:rFonts w:cs="Cordia New"/>
        </w:rPr>
        <w:t xml:space="preserve"> </w:t>
      </w:r>
      <w:r w:rsidR="00756444" w:rsidRPr="00F2684E">
        <w:rPr>
          <w:sz w:val="17"/>
          <w:szCs w:val="17"/>
        </w:rPr>
        <w:t xml:space="preserve">Net income </w:t>
      </w:r>
      <w:r w:rsidR="00C6161D" w:rsidRPr="00F2684E">
        <w:rPr>
          <w:sz w:val="17"/>
          <w:szCs w:val="17"/>
        </w:rPr>
        <w:t xml:space="preserve">attributable to equity holders </w:t>
      </w:r>
      <w:r w:rsidR="00756444" w:rsidRPr="00F2684E">
        <w:rPr>
          <w:sz w:val="17"/>
          <w:szCs w:val="17"/>
        </w:rPr>
        <w:t xml:space="preserve">of parents </w:t>
      </w:r>
      <w:r w:rsidR="00975A22" w:rsidRPr="00F2684E">
        <w:rPr>
          <w:sz w:val="17"/>
          <w:szCs w:val="17"/>
        </w:rPr>
        <w:t>of the period</w:t>
      </w:r>
    </w:p>
    <w:p w:rsidR="009B4C61" w:rsidRPr="00F2684E" w:rsidRDefault="009B4C61" w:rsidP="00D46206">
      <w:pPr>
        <w:spacing w:after="120"/>
        <w:ind w:left="850" w:right="-45" w:hanging="425"/>
        <w:jc w:val="both"/>
        <w:rPr>
          <w:b/>
          <w:bCs/>
          <w:sz w:val="17"/>
          <w:szCs w:val="17"/>
        </w:rPr>
      </w:pPr>
    </w:p>
    <w:p w:rsidR="00D46206" w:rsidRPr="00F2684E" w:rsidRDefault="0066573A" w:rsidP="00D46206">
      <w:pPr>
        <w:spacing w:after="120"/>
        <w:ind w:left="850" w:right="-45" w:hanging="425"/>
        <w:jc w:val="both"/>
        <w:rPr>
          <w:b/>
          <w:bCs/>
          <w:sz w:val="17"/>
          <w:szCs w:val="17"/>
        </w:rPr>
      </w:pPr>
      <w:r w:rsidRPr="00F2684E">
        <w:rPr>
          <w:b/>
          <w:bCs/>
          <w:sz w:val="17"/>
          <w:szCs w:val="17"/>
        </w:rPr>
        <w:t>2</w:t>
      </w:r>
      <w:r w:rsidR="004A2734" w:rsidRPr="00F2684E">
        <w:rPr>
          <w:b/>
          <w:bCs/>
          <w:sz w:val="17"/>
          <w:szCs w:val="17"/>
        </w:rPr>
        <w:t>4</w:t>
      </w:r>
      <w:r w:rsidR="00B73712" w:rsidRPr="00F2684E">
        <w:rPr>
          <w:b/>
          <w:bCs/>
          <w:sz w:val="17"/>
          <w:szCs w:val="17"/>
        </w:rPr>
        <w:t>.2</w:t>
      </w:r>
      <w:r w:rsidR="00D46206" w:rsidRPr="00F2684E">
        <w:rPr>
          <w:b/>
          <w:bCs/>
          <w:sz w:val="17"/>
          <w:szCs w:val="17"/>
        </w:rPr>
        <w:tab/>
        <w:t>Assets by segment</w:t>
      </w:r>
    </w:p>
    <w:p w:rsidR="00D46206" w:rsidRPr="00F2684E" w:rsidRDefault="00D46206" w:rsidP="00583B76">
      <w:pPr>
        <w:ind w:left="5672" w:right="1095"/>
        <w:jc w:val="center"/>
        <w:rPr>
          <w:sz w:val="16"/>
          <w:szCs w:val="16"/>
        </w:rPr>
      </w:pPr>
      <w:r w:rsidRPr="00F2684E">
        <w:rPr>
          <w:sz w:val="16"/>
          <w:szCs w:val="16"/>
        </w:rPr>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2684E" w:rsidTr="00470664">
        <w:trPr>
          <w:trHeight w:val="284"/>
        </w:trPr>
        <w:tc>
          <w:tcPr>
            <w:tcW w:w="1920" w:type="dxa"/>
            <w:vAlign w:val="bottom"/>
          </w:tcPr>
          <w:p w:rsidR="00583B76" w:rsidRPr="00F2684E" w:rsidRDefault="00583B76" w:rsidP="00470664">
            <w:pPr>
              <w:ind w:right="-36"/>
              <w:rPr>
                <w:rFonts w:cs="Times New Roman"/>
                <w:u w:val="single"/>
              </w:rPr>
            </w:pPr>
          </w:p>
        </w:tc>
        <w:tc>
          <w:tcPr>
            <w:tcW w:w="5891" w:type="dxa"/>
            <w:gridSpan w:val="8"/>
            <w:vAlign w:val="bottom"/>
          </w:tcPr>
          <w:p w:rsidR="00583B76" w:rsidRPr="00F2684E" w:rsidRDefault="00583B76" w:rsidP="00371B7D">
            <w:pPr>
              <w:pBdr>
                <w:bottom w:val="single" w:sz="4" w:space="1" w:color="auto"/>
              </w:pBdr>
              <w:ind w:right="-36"/>
              <w:jc w:val="center"/>
              <w:rPr>
                <w:rFonts w:cs="Times New Roman"/>
                <w:u w:val="single"/>
              </w:rPr>
            </w:pPr>
            <w:r w:rsidRPr="00F2684E">
              <w:rPr>
                <w:rFonts w:cs="Times New Roman"/>
              </w:rPr>
              <w:t xml:space="preserve">As at </w:t>
            </w:r>
            <w:r w:rsidR="00371B7D" w:rsidRPr="00F2684E">
              <w:rPr>
                <w:rFonts w:cs="Times New Roman"/>
              </w:rPr>
              <w:t>September</w:t>
            </w:r>
            <w:r w:rsidR="00FE1300" w:rsidRPr="00F2684E">
              <w:rPr>
                <w:rFonts w:cs="Times New Roman"/>
              </w:rPr>
              <w:t xml:space="preserve"> 30</w:t>
            </w:r>
            <w:r w:rsidRPr="00F2684E">
              <w:rPr>
                <w:rFonts w:cs="Times New Roman"/>
              </w:rPr>
              <w:t>, 201</w:t>
            </w:r>
            <w:r w:rsidR="00081150" w:rsidRPr="00F2684E">
              <w:rPr>
                <w:rFonts w:cs="Times New Roman"/>
              </w:rPr>
              <w:t>7</w:t>
            </w:r>
            <w:r w:rsidRPr="00F2684E">
              <w:rPr>
                <w:rFonts w:cs="Times New Roman"/>
              </w:rPr>
              <w:t xml:space="preserve"> and December 31, 201</w:t>
            </w:r>
            <w:r w:rsidR="00081150" w:rsidRPr="00F2684E">
              <w:rPr>
                <w:rFonts w:cs="Times New Roman"/>
              </w:rPr>
              <w:t>6</w:t>
            </w:r>
          </w:p>
        </w:tc>
      </w:tr>
      <w:tr w:rsidR="00583B76" w:rsidRPr="00F2684E" w:rsidTr="00470664">
        <w:trPr>
          <w:trHeight w:val="284"/>
        </w:trPr>
        <w:tc>
          <w:tcPr>
            <w:tcW w:w="1920" w:type="dxa"/>
            <w:vAlign w:val="bottom"/>
          </w:tcPr>
          <w:p w:rsidR="00583B76" w:rsidRPr="00F2684E" w:rsidRDefault="00583B76" w:rsidP="00470664">
            <w:pPr>
              <w:ind w:right="-36"/>
              <w:rPr>
                <w:rFonts w:cs="Times New Roman"/>
                <w:u w:val="single"/>
              </w:rPr>
            </w:pPr>
          </w:p>
        </w:tc>
        <w:tc>
          <w:tcPr>
            <w:tcW w:w="1450" w:type="dxa"/>
            <w:gridSpan w:val="2"/>
            <w:vAlign w:val="bottom"/>
          </w:tcPr>
          <w:p w:rsidR="00583B76" w:rsidRPr="00F2684E" w:rsidRDefault="00583B76" w:rsidP="000B6E08">
            <w:pPr>
              <w:pBdr>
                <w:bottom w:val="single" w:sz="4" w:space="1" w:color="auto"/>
              </w:pBdr>
              <w:ind w:right="-36"/>
              <w:jc w:val="center"/>
              <w:rPr>
                <w:rFonts w:cs="Times New Roman"/>
                <w:u w:val="single"/>
              </w:rPr>
            </w:pPr>
            <w:r w:rsidRPr="00F2684E">
              <w:rPr>
                <w:rFonts w:cs="Times New Roman"/>
              </w:rPr>
              <w:t>Business Consulting</w:t>
            </w:r>
          </w:p>
        </w:tc>
        <w:tc>
          <w:tcPr>
            <w:tcW w:w="1418" w:type="dxa"/>
            <w:gridSpan w:val="2"/>
            <w:vAlign w:val="bottom"/>
          </w:tcPr>
          <w:p w:rsidR="00583B76" w:rsidRPr="00F2684E" w:rsidRDefault="00583B76" w:rsidP="000B6E08">
            <w:pPr>
              <w:pBdr>
                <w:bottom w:val="single" w:sz="4" w:space="1" w:color="auto"/>
              </w:pBdr>
              <w:ind w:right="-36"/>
              <w:jc w:val="center"/>
              <w:rPr>
                <w:rFonts w:cs="Times New Roman"/>
              </w:rPr>
            </w:pPr>
            <w:r w:rsidRPr="00F2684E">
              <w:rPr>
                <w:rFonts w:cs="Times New Roman"/>
              </w:rPr>
              <w:t>Investments</w:t>
            </w:r>
          </w:p>
        </w:tc>
        <w:tc>
          <w:tcPr>
            <w:tcW w:w="1417" w:type="dxa"/>
            <w:gridSpan w:val="2"/>
            <w:vAlign w:val="bottom"/>
          </w:tcPr>
          <w:p w:rsidR="00583B76" w:rsidRPr="00F2684E" w:rsidRDefault="00583B76" w:rsidP="000B6E08">
            <w:pPr>
              <w:pBdr>
                <w:bottom w:val="single" w:sz="4" w:space="1" w:color="auto"/>
              </w:pBdr>
              <w:ind w:right="-36"/>
              <w:jc w:val="center"/>
              <w:rPr>
                <w:rFonts w:cs="Times New Roman"/>
              </w:rPr>
            </w:pPr>
            <w:r w:rsidRPr="00F2684E">
              <w:rPr>
                <w:rFonts w:cs="Times New Roman"/>
              </w:rPr>
              <w:t>Eliminated</w:t>
            </w:r>
          </w:p>
        </w:tc>
        <w:tc>
          <w:tcPr>
            <w:tcW w:w="1606" w:type="dxa"/>
            <w:gridSpan w:val="2"/>
            <w:vAlign w:val="bottom"/>
          </w:tcPr>
          <w:p w:rsidR="00583B76" w:rsidRPr="00F2684E" w:rsidRDefault="00583B76" w:rsidP="000B6E08">
            <w:pPr>
              <w:pBdr>
                <w:bottom w:val="single" w:sz="4" w:space="1" w:color="auto"/>
              </w:pBdr>
              <w:ind w:right="-36"/>
              <w:jc w:val="center"/>
              <w:rPr>
                <w:rFonts w:cs="Times New Roman"/>
              </w:rPr>
            </w:pPr>
            <w:r w:rsidRPr="00F2684E">
              <w:rPr>
                <w:rFonts w:cs="Times New Roman"/>
              </w:rPr>
              <w:t>Consolidated</w:t>
            </w:r>
          </w:p>
        </w:tc>
      </w:tr>
      <w:tr w:rsidR="00081150" w:rsidRPr="00F2684E" w:rsidTr="00470664">
        <w:trPr>
          <w:trHeight w:val="284"/>
        </w:trPr>
        <w:tc>
          <w:tcPr>
            <w:tcW w:w="1920" w:type="dxa"/>
            <w:vAlign w:val="bottom"/>
          </w:tcPr>
          <w:p w:rsidR="00081150" w:rsidRPr="00F2684E" w:rsidRDefault="00081150" w:rsidP="00470664">
            <w:pPr>
              <w:ind w:right="-36"/>
              <w:rPr>
                <w:rFonts w:cs="Times New Roman"/>
                <w:u w:val="single"/>
              </w:rPr>
            </w:pPr>
          </w:p>
        </w:tc>
        <w:tc>
          <w:tcPr>
            <w:tcW w:w="741"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2017</w:t>
            </w:r>
          </w:p>
        </w:tc>
        <w:tc>
          <w:tcPr>
            <w:tcW w:w="709"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2016</w:t>
            </w:r>
          </w:p>
        </w:tc>
        <w:tc>
          <w:tcPr>
            <w:tcW w:w="709"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2017</w:t>
            </w:r>
          </w:p>
        </w:tc>
        <w:tc>
          <w:tcPr>
            <w:tcW w:w="709"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2016</w:t>
            </w:r>
          </w:p>
        </w:tc>
        <w:tc>
          <w:tcPr>
            <w:tcW w:w="708"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2017</w:t>
            </w:r>
          </w:p>
        </w:tc>
        <w:tc>
          <w:tcPr>
            <w:tcW w:w="709"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2016</w:t>
            </w:r>
          </w:p>
        </w:tc>
        <w:tc>
          <w:tcPr>
            <w:tcW w:w="822"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2017</w:t>
            </w:r>
          </w:p>
        </w:tc>
        <w:tc>
          <w:tcPr>
            <w:tcW w:w="784" w:type="dxa"/>
            <w:vAlign w:val="bottom"/>
          </w:tcPr>
          <w:p w:rsidR="00081150" w:rsidRPr="00F2684E" w:rsidRDefault="00081150" w:rsidP="00081150">
            <w:pPr>
              <w:pBdr>
                <w:bottom w:val="single" w:sz="4" w:space="1" w:color="auto"/>
              </w:pBdr>
              <w:jc w:val="center"/>
              <w:rPr>
                <w:rFonts w:cs="Times New Roman"/>
              </w:rPr>
            </w:pPr>
            <w:r w:rsidRPr="00F2684E">
              <w:rPr>
                <w:rFonts w:cs="Times New Roman"/>
              </w:rPr>
              <w:t>2016</w:t>
            </w:r>
          </w:p>
        </w:tc>
      </w:tr>
      <w:tr w:rsidR="00583B76" w:rsidRPr="00F2684E" w:rsidTr="00B73712">
        <w:trPr>
          <w:trHeight w:val="312"/>
        </w:trPr>
        <w:tc>
          <w:tcPr>
            <w:tcW w:w="1920" w:type="dxa"/>
            <w:vAlign w:val="bottom"/>
          </w:tcPr>
          <w:p w:rsidR="00583B76" w:rsidRPr="00F2684E" w:rsidRDefault="00583B76" w:rsidP="00470664">
            <w:pPr>
              <w:ind w:right="-36"/>
              <w:rPr>
                <w:rFonts w:cs="Times New Roman"/>
              </w:rPr>
            </w:pPr>
            <w:r w:rsidRPr="00F2684E">
              <w:rPr>
                <w:rFonts w:cs="Times New Roman"/>
                <w:u w:val="single"/>
              </w:rPr>
              <w:t>Assets</w:t>
            </w:r>
          </w:p>
        </w:tc>
        <w:tc>
          <w:tcPr>
            <w:tcW w:w="741" w:type="dxa"/>
            <w:vAlign w:val="bottom"/>
          </w:tcPr>
          <w:p w:rsidR="00583B76" w:rsidRPr="00F2684E" w:rsidRDefault="00583B76" w:rsidP="000B6E08">
            <w:pPr>
              <w:ind w:left="-89" w:right="-4"/>
              <w:jc w:val="right"/>
              <w:rPr>
                <w:rFonts w:cs="Times New Roman"/>
              </w:rPr>
            </w:pPr>
          </w:p>
        </w:tc>
        <w:tc>
          <w:tcPr>
            <w:tcW w:w="709" w:type="dxa"/>
            <w:vAlign w:val="bottom"/>
          </w:tcPr>
          <w:p w:rsidR="00583B76" w:rsidRPr="00F2684E" w:rsidRDefault="00583B76" w:rsidP="000B6E08">
            <w:pPr>
              <w:ind w:left="-89" w:right="-4"/>
              <w:jc w:val="right"/>
              <w:rPr>
                <w:rFonts w:cs="Times New Roman"/>
              </w:rPr>
            </w:pPr>
          </w:p>
        </w:tc>
        <w:tc>
          <w:tcPr>
            <w:tcW w:w="709" w:type="dxa"/>
            <w:vAlign w:val="bottom"/>
          </w:tcPr>
          <w:p w:rsidR="00583B76" w:rsidRPr="00F2684E" w:rsidRDefault="00583B76" w:rsidP="000B6E08">
            <w:pPr>
              <w:ind w:left="-89" w:right="-4"/>
              <w:jc w:val="right"/>
              <w:rPr>
                <w:rFonts w:cs="Times New Roman"/>
              </w:rPr>
            </w:pPr>
          </w:p>
        </w:tc>
        <w:tc>
          <w:tcPr>
            <w:tcW w:w="709" w:type="dxa"/>
            <w:vAlign w:val="bottom"/>
          </w:tcPr>
          <w:p w:rsidR="00583B76" w:rsidRPr="00F2684E" w:rsidRDefault="00583B76" w:rsidP="000B6E08">
            <w:pPr>
              <w:ind w:left="-89" w:right="-4"/>
              <w:jc w:val="right"/>
              <w:rPr>
                <w:rFonts w:cs="Times New Roman"/>
              </w:rPr>
            </w:pPr>
          </w:p>
        </w:tc>
        <w:tc>
          <w:tcPr>
            <w:tcW w:w="708" w:type="dxa"/>
            <w:vAlign w:val="bottom"/>
          </w:tcPr>
          <w:p w:rsidR="00583B76" w:rsidRPr="00F2684E" w:rsidRDefault="00583B76" w:rsidP="000B6E08">
            <w:pPr>
              <w:ind w:left="-89" w:right="-4"/>
              <w:jc w:val="right"/>
              <w:rPr>
                <w:rFonts w:cs="Times New Roman"/>
              </w:rPr>
            </w:pPr>
          </w:p>
        </w:tc>
        <w:tc>
          <w:tcPr>
            <w:tcW w:w="709" w:type="dxa"/>
            <w:vAlign w:val="bottom"/>
          </w:tcPr>
          <w:p w:rsidR="00583B76" w:rsidRPr="00F2684E" w:rsidRDefault="00583B76" w:rsidP="000B6E08">
            <w:pPr>
              <w:ind w:left="-89" w:right="-4"/>
              <w:jc w:val="right"/>
              <w:rPr>
                <w:rFonts w:cs="Times New Roman"/>
              </w:rPr>
            </w:pPr>
          </w:p>
        </w:tc>
        <w:tc>
          <w:tcPr>
            <w:tcW w:w="822" w:type="dxa"/>
            <w:vAlign w:val="bottom"/>
          </w:tcPr>
          <w:p w:rsidR="00583B76" w:rsidRPr="00F2684E" w:rsidRDefault="00583B76" w:rsidP="000B6E08">
            <w:pPr>
              <w:ind w:left="-89"/>
              <w:jc w:val="right"/>
              <w:rPr>
                <w:rFonts w:cs="Times New Roman"/>
              </w:rPr>
            </w:pPr>
          </w:p>
        </w:tc>
        <w:tc>
          <w:tcPr>
            <w:tcW w:w="784" w:type="dxa"/>
            <w:vAlign w:val="bottom"/>
          </w:tcPr>
          <w:p w:rsidR="00583B76" w:rsidRPr="00F2684E" w:rsidRDefault="00583B76" w:rsidP="000B6E08">
            <w:pPr>
              <w:ind w:left="-89"/>
              <w:jc w:val="right"/>
              <w:rPr>
                <w:rFonts w:cs="Times New Roman"/>
              </w:rPr>
            </w:pPr>
          </w:p>
        </w:tc>
      </w:tr>
      <w:tr w:rsidR="00470664" w:rsidRPr="00F2684E" w:rsidTr="00B73712">
        <w:trPr>
          <w:trHeight w:val="312"/>
        </w:trPr>
        <w:tc>
          <w:tcPr>
            <w:tcW w:w="1920" w:type="dxa"/>
            <w:vAlign w:val="bottom"/>
          </w:tcPr>
          <w:p w:rsidR="00470664" w:rsidRPr="00F2684E" w:rsidRDefault="00470664" w:rsidP="009C6271">
            <w:pPr>
              <w:ind w:right="-36"/>
              <w:rPr>
                <w:rFonts w:cs="Times New Roman"/>
              </w:rPr>
            </w:pPr>
            <w:r w:rsidRPr="00F2684E">
              <w:rPr>
                <w:rFonts w:cs="Times New Roman"/>
              </w:rPr>
              <w:t xml:space="preserve">Equipment </w:t>
            </w:r>
          </w:p>
        </w:tc>
        <w:tc>
          <w:tcPr>
            <w:tcW w:w="741" w:type="dxa"/>
            <w:vAlign w:val="bottom"/>
          </w:tcPr>
          <w:p w:rsidR="00470664" w:rsidRPr="00F2684E" w:rsidRDefault="009A73CB" w:rsidP="00B73712">
            <w:pPr>
              <w:pBdr>
                <w:bottom w:val="double" w:sz="4" w:space="1" w:color="auto"/>
              </w:pBdr>
              <w:ind w:left="-89" w:right="-4"/>
              <w:jc w:val="right"/>
              <w:rPr>
                <w:rFonts w:cs="Times New Roman"/>
              </w:rPr>
            </w:pPr>
            <w:r w:rsidRPr="00F2684E">
              <w:rPr>
                <w:rFonts w:cs="Times New Roman"/>
              </w:rPr>
              <w:t>16,266</w:t>
            </w:r>
          </w:p>
        </w:tc>
        <w:tc>
          <w:tcPr>
            <w:tcW w:w="709" w:type="dxa"/>
            <w:vAlign w:val="bottom"/>
          </w:tcPr>
          <w:p w:rsidR="00470664" w:rsidRPr="00F2684E" w:rsidRDefault="00081150" w:rsidP="00B73712">
            <w:pPr>
              <w:pBdr>
                <w:bottom w:val="double" w:sz="4" w:space="1" w:color="auto"/>
              </w:pBdr>
              <w:ind w:left="-89" w:right="-4"/>
              <w:jc w:val="right"/>
              <w:rPr>
                <w:rFonts w:cs="Times New Roman"/>
              </w:rPr>
            </w:pPr>
            <w:r w:rsidRPr="00F2684E">
              <w:rPr>
                <w:rFonts w:cs="Times New Roman"/>
              </w:rPr>
              <w:t>17,208</w:t>
            </w:r>
          </w:p>
        </w:tc>
        <w:tc>
          <w:tcPr>
            <w:tcW w:w="709" w:type="dxa"/>
            <w:vAlign w:val="bottom"/>
          </w:tcPr>
          <w:p w:rsidR="00470664" w:rsidRPr="00F2684E" w:rsidRDefault="009A73CB" w:rsidP="00B73712">
            <w:pPr>
              <w:pBdr>
                <w:bottom w:val="double" w:sz="4" w:space="1" w:color="auto"/>
              </w:pBdr>
              <w:ind w:left="-89" w:right="-4"/>
              <w:jc w:val="right"/>
              <w:rPr>
                <w:rFonts w:cs="Times New Roman"/>
              </w:rPr>
            </w:pPr>
            <w:r w:rsidRPr="00F2684E">
              <w:rPr>
                <w:rFonts w:cs="Times New Roman"/>
              </w:rPr>
              <w:t>2</w:t>
            </w:r>
          </w:p>
        </w:tc>
        <w:tc>
          <w:tcPr>
            <w:tcW w:w="709" w:type="dxa"/>
            <w:vAlign w:val="bottom"/>
          </w:tcPr>
          <w:p w:rsidR="00470664" w:rsidRPr="00F2684E" w:rsidRDefault="00081150" w:rsidP="00B73712">
            <w:pPr>
              <w:pBdr>
                <w:bottom w:val="double" w:sz="4" w:space="1" w:color="auto"/>
              </w:pBdr>
              <w:ind w:left="-89" w:right="-4"/>
              <w:jc w:val="right"/>
              <w:rPr>
                <w:rFonts w:cs="Times New Roman"/>
              </w:rPr>
            </w:pPr>
            <w:r w:rsidRPr="00F2684E">
              <w:rPr>
                <w:rFonts w:cs="Times New Roman"/>
              </w:rPr>
              <w:t>3</w:t>
            </w:r>
          </w:p>
        </w:tc>
        <w:tc>
          <w:tcPr>
            <w:tcW w:w="708" w:type="dxa"/>
            <w:vAlign w:val="bottom"/>
          </w:tcPr>
          <w:p w:rsidR="00470664" w:rsidRPr="00F2684E" w:rsidRDefault="00081150" w:rsidP="00B73712">
            <w:pPr>
              <w:pBdr>
                <w:bottom w:val="double" w:sz="4" w:space="1" w:color="auto"/>
              </w:pBdr>
              <w:ind w:left="-89" w:right="-4"/>
              <w:jc w:val="right"/>
              <w:rPr>
                <w:rFonts w:cs="Times New Roman"/>
              </w:rPr>
            </w:pPr>
            <w:r w:rsidRPr="00F2684E">
              <w:rPr>
                <w:rFonts w:cs="Times New Roman"/>
              </w:rPr>
              <w:t>-</w:t>
            </w:r>
          </w:p>
        </w:tc>
        <w:tc>
          <w:tcPr>
            <w:tcW w:w="709" w:type="dxa"/>
            <w:vAlign w:val="bottom"/>
          </w:tcPr>
          <w:p w:rsidR="00470664" w:rsidRPr="00F2684E" w:rsidRDefault="00081150" w:rsidP="00B73712">
            <w:pPr>
              <w:pBdr>
                <w:bottom w:val="double" w:sz="4" w:space="1" w:color="auto"/>
              </w:pBdr>
              <w:ind w:left="-89" w:right="-4"/>
              <w:jc w:val="right"/>
              <w:rPr>
                <w:rFonts w:cs="Times New Roman"/>
              </w:rPr>
            </w:pPr>
            <w:r w:rsidRPr="00F2684E">
              <w:rPr>
                <w:rFonts w:cs="Times New Roman"/>
              </w:rPr>
              <w:t>-</w:t>
            </w:r>
          </w:p>
        </w:tc>
        <w:tc>
          <w:tcPr>
            <w:tcW w:w="822" w:type="dxa"/>
            <w:vAlign w:val="bottom"/>
          </w:tcPr>
          <w:p w:rsidR="00470664" w:rsidRPr="00F2684E" w:rsidRDefault="009A73CB" w:rsidP="000B6E08">
            <w:pPr>
              <w:ind w:left="-89"/>
              <w:jc w:val="right"/>
              <w:rPr>
                <w:rFonts w:cs="Times New Roman"/>
              </w:rPr>
            </w:pPr>
            <w:r w:rsidRPr="00F2684E">
              <w:rPr>
                <w:rFonts w:cs="Times New Roman"/>
              </w:rPr>
              <w:t>16,268</w:t>
            </w:r>
          </w:p>
        </w:tc>
        <w:tc>
          <w:tcPr>
            <w:tcW w:w="784" w:type="dxa"/>
            <w:vAlign w:val="bottom"/>
          </w:tcPr>
          <w:p w:rsidR="00470664" w:rsidRPr="00F2684E" w:rsidRDefault="00081150" w:rsidP="000B6E08">
            <w:pPr>
              <w:ind w:left="-89"/>
              <w:jc w:val="right"/>
              <w:rPr>
                <w:rFonts w:cs="Times New Roman"/>
              </w:rPr>
            </w:pPr>
            <w:r w:rsidRPr="00F2684E">
              <w:rPr>
                <w:rFonts w:cs="Times New Roman"/>
              </w:rPr>
              <w:t>17,211</w:t>
            </w:r>
          </w:p>
        </w:tc>
      </w:tr>
      <w:tr w:rsidR="00470664" w:rsidRPr="00F2684E" w:rsidTr="00B73712">
        <w:trPr>
          <w:trHeight w:val="312"/>
        </w:trPr>
        <w:tc>
          <w:tcPr>
            <w:tcW w:w="1920" w:type="dxa"/>
            <w:vAlign w:val="bottom"/>
          </w:tcPr>
          <w:p w:rsidR="00470664" w:rsidRPr="00F2684E" w:rsidRDefault="00470664" w:rsidP="009C6271">
            <w:pPr>
              <w:ind w:right="-36"/>
              <w:rPr>
                <w:rFonts w:cs="Times New Roman"/>
              </w:rPr>
            </w:pPr>
            <w:r w:rsidRPr="00F2684E">
              <w:rPr>
                <w:rFonts w:cs="Times New Roman"/>
              </w:rPr>
              <w:t>Unallocated equipment</w:t>
            </w:r>
          </w:p>
        </w:tc>
        <w:tc>
          <w:tcPr>
            <w:tcW w:w="741"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8"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822" w:type="dxa"/>
            <w:vAlign w:val="bottom"/>
          </w:tcPr>
          <w:p w:rsidR="00470664" w:rsidRPr="00F2684E" w:rsidRDefault="009A73CB" w:rsidP="000B6E08">
            <w:pPr>
              <w:ind w:left="-89"/>
              <w:jc w:val="right"/>
              <w:rPr>
                <w:rFonts w:cs="Times New Roman"/>
              </w:rPr>
            </w:pPr>
            <w:r w:rsidRPr="00F2684E">
              <w:rPr>
                <w:rFonts w:cs="Times New Roman"/>
              </w:rPr>
              <w:t>21,605</w:t>
            </w:r>
          </w:p>
        </w:tc>
        <w:tc>
          <w:tcPr>
            <w:tcW w:w="784" w:type="dxa"/>
            <w:vAlign w:val="bottom"/>
          </w:tcPr>
          <w:p w:rsidR="00470664" w:rsidRPr="00F2684E" w:rsidRDefault="00081150" w:rsidP="000B6E08">
            <w:pPr>
              <w:ind w:left="-89"/>
              <w:jc w:val="right"/>
              <w:rPr>
                <w:rFonts w:cs="Times New Roman"/>
              </w:rPr>
            </w:pPr>
            <w:r w:rsidRPr="00F2684E">
              <w:rPr>
                <w:rFonts w:cs="Times New Roman"/>
              </w:rPr>
              <w:t>23,331</w:t>
            </w:r>
          </w:p>
        </w:tc>
      </w:tr>
      <w:tr w:rsidR="00470664" w:rsidRPr="00F2684E" w:rsidTr="00B73712">
        <w:trPr>
          <w:trHeight w:val="312"/>
        </w:trPr>
        <w:tc>
          <w:tcPr>
            <w:tcW w:w="1920" w:type="dxa"/>
            <w:vAlign w:val="bottom"/>
          </w:tcPr>
          <w:p w:rsidR="00470664" w:rsidRPr="00F2684E" w:rsidRDefault="00470664" w:rsidP="009C6271">
            <w:pPr>
              <w:ind w:right="-36"/>
              <w:rPr>
                <w:rFonts w:cs="Times New Roman"/>
              </w:rPr>
            </w:pPr>
            <w:r w:rsidRPr="00F2684E">
              <w:rPr>
                <w:rFonts w:cs="Times New Roman"/>
              </w:rPr>
              <w:t>Unallocated assets</w:t>
            </w:r>
          </w:p>
        </w:tc>
        <w:tc>
          <w:tcPr>
            <w:tcW w:w="741"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8"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822" w:type="dxa"/>
            <w:vAlign w:val="bottom"/>
          </w:tcPr>
          <w:p w:rsidR="00470664" w:rsidRPr="00F2684E" w:rsidRDefault="004A2734" w:rsidP="00B73712">
            <w:pPr>
              <w:pBdr>
                <w:bottom w:val="single" w:sz="4" w:space="1" w:color="auto"/>
              </w:pBdr>
              <w:ind w:left="-89"/>
              <w:jc w:val="right"/>
              <w:rPr>
                <w:rFonts w:cs="Times New Roman"/>
              </w:rPr>
            </w:pPr>
            <w:r w:rsidRPr="00F2684E">
              <w:rPr>
                <w:rFonts w:cs="Times New Roman"/>
              </w:rPr>
              <w:t>2,775,708</w:t>
            </w:r>
          </w:p>
        </w:tc>
        <w:tc>
          <w:tcPr>
            <w:tcW w:w="784" w:type="dxa"/>
            <w:vAlign w:val="bottom"/>
          </w:tcPr>
          <w:p w:rsidR="00470664" w:rsidRPr="00F2684E" w:rsidRDefault="00081150" w:rsidP="00B73712">
            <w:pPr>
              <w:pBdr>
                <w:bottom w:val="single" w:sz="4" w:space="1" w:color="auto"/>
              </w:pBdr>
              <w:ind w:left="-89"/>
              <w:jc w:val="right"/>
              <w:rPr>
                <w:rFonts w:cs="Times New Roman"/>
              </w:rPr>
            </w:pPr>
            <w:r w:rsidRPr="00F2684E">
              <w:rPr>
                <w:rFonts w:cs="Times New Roman"/>
              </w:rPr>
              <w:t>2,819,677</w:t>
            </w:r>
          </w:p>
        </w:tc>
      </w:tr>
      <w:tr w:rsidR="00470664" w:rsidRPr="00F2684E" w:rsidTr="00B73712">
        <w:trPr>
          <w:trHeight w:val="312"/>
        </w:trPr>
        <w:tc>
          <w:tcPr>
            <w:tcW w:w="1920" w:type="dxa"/>
            <w:vAlign w:val="bottom"/>
          </w:tcPr>
          <w:p w:rsidR="00470664" w:rsidRPr="00F2684E" w:rsidRDefault="00470664" w:rsidP="009C6271">
            <w:pPr>
              <w:ind w:right="-36"/>
              <w:rPr>
                <w:rFonts w:cs="Times New Roman"/>
              </w:rPr>
            </w:pPr>
            <w:r w:rsidRPr="00F2684E">
              <w:rPr>
                <w:rFonts w:cs="Times New Roman"/>
              </w:rPr>
              <w:t>Total assets</w:t>
            </w:r>
          </w:p>
        </w:tc>
        <w:tc>
          <w:tcPr>
            <w:tcW w:w="741"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708" w:type="dxa"/>
            <w:vAlign w:val="bottom"/>
          </w:tcPr>
          <w:p w:rsidR="00470664" w:rsidRPr="00F2684E" w:rsidRDefault="00470664" w:rsidP="000B6E08">
            <w:pPr>
              <w:ind w:left="-89" w:right="-4"/>
              <w:jc w:val="right"/>
              <w:rPr>
                <w:rFonts w:cs="Times New Roman"/>
              </w:rPr>
            </w:pPr>
          </w:p>
        </w:tc>
        <w:tc>
          <w:tcPr>
            <w:tcW w:w="709" w:type="dxa"/>
            <w:vAlign w:val="bottom"/>
          </w:tcPr>
          <w:p w:rsidR="00470664" w:rsidRPr="00F2684E" w:rsidRDefault="00470664" w:rsidP="000B6E08">
            <w:pPr>
              <w:ind w:left="-89" w:right="-4"/>
              <w:jc w:val="right"/>
              <w:rPr>
                <w:rFonts w:cs="Times New Roman"/>
              </w:rPr>
            </w:pPr>
          </w:p>
        </w:tc>
        <w:tc>
          <w:tcPr>
            <w:tcW w:w="822" w:type="dxa"/>
            <w:vAlign w:val="bottom"/>
          </w:tcPr>
          <w:p w:rsidR="00470664" w:rsidRPr="00F2684E" w:rsidRDefault="004A2734" w:rsidP="00B73712">
            <w:pPr>
              <w:pBdr>
                <w:bottom w:val="double" w:sz="4" w:space="1" w:color="auto"/>
              </w:pBdr>
              <w:ind w:left="-89"/>
              <w:jc w:val="right"/>
              <w:rPr>
                <w:rFonts w:cs="Times New Roman"/>
              </w:rPr>
            </w:pPr>
            <w:r w:rsidRPr="00F2684E">
              <w:rPr>
                <w:rFonts w:cs="Times New Roman"/>
              </w:rPr>
              <w:t>2,813,581</w:t>
            </w:r>
          </w:p>
        </w:tc>
        <w:tc>
          <w:tcPr>
            <w:tcW w:w="784" w:type="dxa"/>
            <w:vAlign w:val="bottom"/>
          </w:tcPr>
          <w:p w:rsidR="00470664" w:rsidRPr="00F2684E" w:rsidRDefault="00081150" w:rsidP="00B73712">
            <w:pPr>
              <w:pBdr>
                <w:bottom w:val="double" w:sz="4" w:space="1" w:color="auto"/>
              </w:pBdr>
              <w:ind w:left="-89"/>
              <w:jc w:val="right"/>
              <w:rPr>
                <w:rFonts w:cs="Times New Roman"/>
              </w:rPr>
            </w:pPr>
            <w:r w:rsidRPr="00F2684E">
              <w:rPr>
                <w:rFonts w:cs="Times New Roman"/>
              </w:rPr>
              <w:t>2,860,219</w:t>
            </w:r>
          </w:p>
        </w:tc>
      </w:tr>
    </w:tbl>
    <w:p w:rsidR="00DA1EED" w:rsidRPr="00F2684E" w:rsidRDefault="00895586" w:rsidP="003F3641">
      <w:pPr>
        <w:ind w:left="360" w:hanging="360"/>
        <w:jc w:val="both"/>
        <w:rPr>
          <w:b/>
          <w:bCs/>
          <w:sz w:val="17"/>
          <w:szCs w:val="17"/>
        </w:rPr>
      </w:pPr>
      <w:r w:rsidRPr="00F2684E">
        <w:rPr>
          <w:b/>
          <w:bCs/>
          <w:sz w:val="17"/>
          <w:szCs w:val="17"/>
        </w:rPr>
        <w:t>2</w:t>
      </w:r>
      <w:r w:rsidR="004A2734" w:rsidRPr="00F2684E">
        <w:rPr>
          <w:b/>
          <w:bCs/>
          <w:sz w:val="17"/>
          <w:szCs w:val="17"/>
        </w:rPr>
        <w:t>5</w:t>
      </w:r>
      <w:r w:rsidR="00DA1EED" w:rsidRPr="00F2684E">
        <w:rPr>
          <w:b/>
          <w:bCs/>
          <w:sz w:val="17"/>
          <w:szCs w:val="17"/>
        </w:rPr>
        <w:t>.</w:t>
      </w:r>
      <w:r w:rsidR="00DA1EED" w:rsidRPr="00F2684E">
        <w:rPr>
          <w:b/>
          <w:bCs/>
          <w:sz w:val="17"/>
          <w:szCs w:val="17"/>
        </w:rPr>
        <w:tab/>
        <w:t>COMMITMENTS</w:t>
      </w:r>
    </w:p>
    <w:p w:rsidR="00895586" w:rsidRPr="00F2684E" w:rsidRDefault="00895586" w:rsidP="00B73712">
      <w:pPr>
        <w:spacing w:before="240" w:after="120"/>
        <w:ind w:left="845" w:hanging="488"/>
        <w:jc w:val="thaiDistribute"/>
        <w:rPr>
          <w:rFonts w:ascii="Angsana New" w:hAnsi="Angsana New"/>
          <w:spacing w:val="-6"/>
          <w:sz w:val="24"/>
          <w:szCs w:val="24"/>
        </w:rPr>
      </w:pPr>
      <w:r w:rsidRPr="00F2684E">
        <w:rPr>
          <w:b/>
          <w:bCs/>
          <w:sz w:val="17"/>
          <w:szCs w:val="17"/>
        </w:rPr>
        <w:t>2</w:t>
      </w:r>
      <w:r w:rsidR="004A2734" w:rsidRPr="00F2684E">
        <w:rPr>
          <w:b/>
          <w:bCs/>
          <w:sz w:val="17"/>
          <w:szCs w:val="17"/>
        </w:rPr>
        <w:t>5</w:t>
      </w:r>
      <w:r w:rsidRPr="00F2684E">
        <w:rPr>
          <w:b/>
          <w:bCs/>
          <w:sz w:val="17"/>
          <w:szCs w:val="17"/>
        </w:rPr>
        <w:t>.1</w:t>
      </w:r>
      <w:r w:rsidRPr="00F2684E">
        <w:rPr>
          <w:sz w:val="17"/>
          <w:szCs w:val="17"/>
        </w:rPr>
        <w:tab/>
        <w:t xml:space="preserve">As of </w:t>
      </w:r>
      <w:r w:rsidR="00371B7D" w:rsidRPr="00F2684E">
        <w:rPr>
          <w:sz w:val="17"/>
          <w:szCs w:val="17"/>
        </w:rPr>
        <w:t>September</w:t>
      </w:r>
      <w:r w:rsidR="00FE1300" w:rsidRPr="00F2684E">
        <w:rPr>
          <w:sz w:val="17"/>
          <w:szCs w:val="17"/>
        </w:rPr>
        <w:t xml:space="preserve"> 30</w:t>
      </w:r>
      <w:r w:rsidRPr="00F2684E">
        <w:rPr>
          <w:sz w:val="17"/>
          <w:szCs w:val="17"/>
        </w:rPr>
        <w:t>, 201</w:t>
      </w:r>
      <w:r w:rsidR="00081150" w:rsidRPr="00F2684E">
        <w:rPr>
          <w:sz w:val="17"/>
          <w:szCs w:val="17"/>
        </w:rPr>
        <w:t>7</w:t>
      </w:r>
      <w:r w:rsidRPr="00F2684E">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2684E" w:rsidTr="00C451F3">
        <w:trPr>
          <w:trHeight w:val="196"/>
        </w:trPr>
        <w:tc>
          <w:tcPr>
            <w:tcW w:w="3753" w:type="dxa"/>
          </w:tcPr>
          <w:p w:rsidR="00895586" w:rsidRPr="00F2684E" w:rsidRDefault="00895586" w:rsidP="000B6E08">
            <w:pPr>
              <w:ind w:left="317" w:right="-392" w:hanging="425"/>
              <w:rPr>
                <w:rFonts w:cs="Times New Roman"/>
                <w:b/>
                <w:bCs/>
                <w:sz w:val="16"/>
                <w:szCs w:val="16"/>
                <w:u w:val="single"/>
              </w:rPr>
            </w:pPr>
            <w:r w:rsidRPr="00F2684E">
              <w:rPr>
                <w:rFonts w:cs="Times New Roman"/>
                <w:b/>
                <w:bCs/>
                <w:sz w:val="16"/>
                <w:szCs w:val="16"/>
                <w:u w:val="single"/>
              </w:rPr>
              <w:t xml:space="preserve">The </w:t>
            </w:r>
            <w:proofErr w:type="spellStart"/>
            <w:r w:rsidRPr="00F2684E">
              <w:rPr>
                <w:rFonts w:cs="Times New Roman"/>
                <w:b/>
                <w:bCs/>
                <w:sz w:val="16"/>
                <w:szCs w:val="16"/>
                <w:u w:val="single"/>
              </w:rPr>
              <w:t>Brooker</w:t>
            </w:r>
            <w:proofErr w:type="spellEnd"/>
            <w:r w:rsidRPr="00F2684E">
              <w:rPr>
                <w:rFonts w:cs="Times New Roman"/>
                <w:b/>
                <w:bCs/>
                <w:sz w:val="16"/>
                <w:szCs w:val="16"/>
                <w:u w:val="single"/>
              </w:rPr>
              <w:t xml:space="preserve"> Group Public Company Limited</w:t>
            </w:r>
          </w:p>
        </w:tc>
        <w:tc>
          <w:tcPr>
            <w:tcW w:w="477" w:type="dxa"/>
          </w:tcPr>
          <w:p w:rsidR="00895586" w:rsidRPr="00F2684E" w:rsidRDefault="00895586" w:rsidP="000B6E08">
            <w:pPr>
              <w:ind w:left="317" w:right="-392" w:hanging="425"/>
              <w:rPr>
                <w:rFonts w:cs="Times New Roman"/>
                <w:b/>
                <w:bCs/>
                <w:sz w:val="16"/>
                <w:szCs w:val="16"/>
                <w:u w:val="single"/>
              </w:rPr>
            </w:pPr>
          </w:p>
        </w:tc>
        <w:tc>
          <w:tcPr>
            <w:tcW w:w="1440" w:type="dxa"/>
          </w:tcPr>
          <w:p w:rsidR="00895586" w:rsidRPr="00F2684E" w:rsidRDefault="00895586" w:rsidP="000B6E08">
            <w:pPr>
              <w:ind w:left="176" w:right="-108" w:hanging="425"/>
              <w:jc w:val="center"/>
              <w:rPr>
                <w:rFonts w:cs="Times New Roman"/>
                <w:b/>
                <w:bCs/>
                <w:sz w:val="16"/>
                <w:szCs w:val="16"/>
                <w:u w:val="single"/>
              </w:rPr>
            </w:pPr>
          </w:p>
        </w:tc>
      </w:tr>
      <w:tr w:rsidR="00895586" w:rsidRPr="00F2684E" w:rsidTr="00B73712">
        <w:trPr>
          <w:trHeight w:val="312"/>
        </w:trPr>
        <w:tc>
          <w:tcPr>
            <w:tcW w:w="3753" w:type="dxa"/>
            <w:vAlign w:val="bottom"/>
          </w:tcPr>
          <w:p w:rsidR="00895586" w:rsidRPr="00F2684E" w:rsidRDefault="00895586" w:rsidP="000B6E08">
            <w:pPr>
              <w:ind w:left="317" w:hanging="425"/>
              <w:rPr>
                <w:rFonts w:cs="Cordia New"/>
                <w:b/>
                <w:bCs/>
                <w:sz w:val="16"/>
                <w:szCs w:val="16"/>
                <w:u w:val="single"/>
                <w:cs/>
              </w:rPr>
            </w:pPr>
            <w:r w:rsidRPr="00F2684E">
              <w:rPr>
                <w:rFonts w:cs="Times New Roman"/>
                <w:b/>
                <w:bCs/>
                <w:sz w:val="16"/>
                <w:szCs w:val="16"/>
                <w:u w:val="single"/>
              </w:rPr>
              <w:t xml:space="preserve">Total minimum payments </w:t>
            </w:r>
          </w:p>
        </w:tc>
        <w:tc>
          <w:tcPr>
            <w:tcW w:w="477" w:type="dxa"/>
          </w:tcPr>
          <w:p w:rsidR="00895586" w:rsidRPr="00F2684E" w:rsidRDefault="00895586" w:rsidP="000B6E08">
            <w:pPr>
              <w:ind w:left="317" w:hanging="425"/>
              <w:rPr>
                <w:rFonts w:cs="Times New Roman"/>
                <w:b/>
                <w:bCs/>
                <w:sz w:val="16"/>
                <w:szCs w:val="16"/>
                <w:u w:val="single"/>
              </w:rPr>
            </w:pPr>
          </w:p>
        </w:tc>
        <w:tc>
          <w:tcPr>
            <w:tcW w:w="1440" w:type="dxa"/>
            <w:tcBorders>
              <w:bottom w:val="single" w:sz="4" w:space="0" w:color="auto"/>
            </w:tcBorders>
          </w:tcPr>
          <w:p w:rsidR="00895586" w:rsidRPr="00F2684E" w:rsidRDefault="00895586" w:rsidP="000B6E08">
            <w:pPr>
              <w:ind w:left="34" w:right="-108" w:hanging="425"/>
              <w:jc w:val="center"/>
              <w:rPr>
                <w:rFonts w:cs="Times New Roman"/>
                <w:b/>
                <w:bCs/>
                <w:sz w:val="16"/>
                <w:szCs w:val="16"/>
              </w:rPr>
            </w:pPr>
            <w:r w:rsidRPr="00F2684E">
              <w:rPr>
                <w:rFonts w:cs="Times New Roman"/>
                <w:b/>
                <w:bCs/>
                <w:sz w:val="16"/>
                <w:szCs w:val="16"/>
              </w:rPr>
              <w:t xml:space="preserve">Amount </w:t>
            </w:r>
          </w:p>
          <w:p w:rsidR="00895586" w:rsidRPr="00F2684E" w:rsidRDefault="00895586" w:rsidP="000B6E08">
            <w:pPr>
              <w:ind w:left="34" w:right="-108" w:hanging="425"/>
              <w:jc w:val="center"/>
              <w:rPr>
                <w:rFonts w:cs="Times New Roman"/>
                <w:b/>
                <w:bCs/>
                <w:sz w:val="16"/>
                <w:szCs w:val="16"/>
                <w:u w:val="single"/>
              </w:rPr>
            </w:pPr>
            <w:r w:rsidRPr="00F2684E">
              <w:rPr>
                <w:rFonts w:cs="Times New Roman"/>
                <w:b/>
                <w:bCs/>
                <w:sz w:val="16"/>
                <w:szCs w:val="16"/>
              </w:rPr>
              <w:t>(Million Baht)</w:t>
            </w:r>
          </w:p>
        </w:tc>
      </w:tr>
      <w:tr w:rsidR="00895586" w:rsidRPr="00F2684E" w:rsidTr="00B73712">
        <w:trPr>
          <w:trHeight w:val="312"/>
        </w:trPr>
        <w:tc>
          <w:tcPr>
            <w:tcW w:w="3753" w:type="dxa"/>
            <w:vAlign w:val="bottom"/>
          </w:tcPr>
          <w:p w:rsidR="00895586" w:rsidRPr="00F2684E" w:rsidRDefault="00895586" w:rsidP="000B6E08">
            <w:pPr>
              <w:ind w:left="317" w:hanging="425"/>
              <w:rPr>
                <w:rFonts w:cs="Times New Roman"/>
                <w:sz w:val="16"/>
                <w:szCs w:val="16"/>
              </w:rPr>
            </w:pPr>
            <w:r w:rsidRPr="00F2684E">
              <w:rPr>
                <w:rFonts w:cs="Times New Roman"/>
                <w:sz w:val="16"/>
                <w:szCs w:val="16"/>
              </w:rPr>
              <w:t xml:space="preserve">Not over 1 year </w:t>
            </w:r>
          </w:p>
        </w:tc>
        <w:tc>
          <w:tcPr>
            <w:tcW w:w="477" w:type="dxa"/>
            <w:vAlign w:val="bottom"/>
          </w:tcPr>
          <w:p w:rsidR="00895586" w:rsidRPr="00F2684E" w:rsidRDefault="00895586" w:rsidP="000B6E08">
            <w:pPr>
              <w:ind w:left="317" w:hanging="425"/>
              <w:rPr>
                <w:rFonts w:cs="Times New Roman"/>
                <w:sz w:val="16"/>
                <w:szCs w:val="16"/>
              </w:rPr>
            </w:pPr>
          </w:p>
        </w:tc>
        <w:tc>
          <w:tcPr>
            <w:tcW w:w="1440" w:type="dxa"/>
            <w:tcBorders>
              <w:top w:val="single" w:sz="4" w:space="0" w:color="auto"/>
            </w:tcBorders>
            <w:vAlign w:val="bottom"/>
          </w:tcPr>
          <w:p w:rsidR="00895586" w:rsidRPr="00F2684E" w:rsidRDefault="003F3641" w:rsidP="00371B7D">
            <w:pPr>
              <w:ind w:left="-108" w:right="317" w:hanging="425"/>
              <w:jc w:val="right"/>
              <w:rPr>
                <w:sz w:val="16"/>
                <w:szCs w:val="16"/>
              </w:rPr>
            </w:pPr>
            <w:r w:rsidRPr="00F2684E">
              <w:rPr>
                <w:sz w:val="16"/>
                <w:szCs w:val="16"/>
              </w:rPr>
              <w:t>0.</w:t>
            </w:r>
            <w:r w:rsidR="00371B7D" w:rsidRPr="00F2684E">
              <w:rPr>
                <w:sz w:val="16"/>
                <w:szCs w:val="16"/>
              </w:rPr>
              <w:t>11</w:t>
            </w:r>
          </w:p>
        </w:tc>
      </w:tr>
      <w:tr w:rsidR="00895586" w:rsidRPr="00F2684E" w:rsidTr="00B73712">
        <w:trPr>
          <w:trHeight w:val="312"/>
        </w:trPr>
        <w:tc>
          <w:tcPr>
            <w:tcW w:w="3753" w:type="dxa"/>
            <w:vAlign w:val="bottom"/>
          </w:tcPr>
          <w:p w:rsidR="00895586" w:rsidRPr="00F2684E" w:rsidRDefault="00895586" w:rsidP="000B6E08">
            <w:pPr>
              <w:ind w:left="317" w:hanging="425"/>
              <w:rPr>
                <w:rFonts w:cs="Times New Roman"/>
                <w:sz w:val="16"/>
                <w:szCs w:val="16"/>
              </w:rPr>
            </w:pPr>
            <w:r w:rsidRPr="00F2684E">
              <w:rPr>
                <w:rFonts w:cs="Times New Roman"/>
                <w:sz w:val="16"/>
                <w:szCs w:val="16"/>
              </w:rPr>
              <w:t>Over 1 year but not over 5 years</w:t>
            </w:r>
          </w:p>
        </w:tc>
        <w:tc>
          <w:tcPr>
            <w:tcW w:w="477" w:type="dxa"/>
          </w:tcPr>
          <w:p w:rsidR="00895586" w:rsidRPr="00F2684E" w:rsidRDefault="00895586" w:rsidP="000B6E08">
            <w:pPr>
              <w:ind w:left="317" w:hanging="425"/>
              <w:rPr>
                <w:rFonts w:cs="Times New Roman"/>
                <w:sz w:val="16"/>
                <w:szCs w:val="16"/>
              </w:rPr>
            </w:pPr>
          </w:p>
        </w:tc>
        <w:tc>
          <w:tcPr>
            <w:tcW w:w="1440" w:type="dxa"/>
            <w:vAlign w:val="bottom"/>
          </w:tcPr>
          <w:p w:rsidR="00895586" w:rsidRPr="00F2684E" w:rsidRDefault="003F3641" w:rsidP="0066573A">
            <w:pPr>
              <w:ind w:left="-108" w:right="317" w:hanging="425"/>
              <w:jc w:val="right"/>
              <w:rPr>
                <w:rFonts w:cs="Times New Roman"/>
                <w:sz w:val="16"/>
                <w:szCs w:val="16"/>
              </w:rPr>
            </w:pPr>
            <w:r w:rsidRPr="00F2684E">
              <w:rPr>
                <w:rFonts w:cs="Times New Roman"/>
                <w:sz w:val="16"/>
                <w:szCs w:val="16"/>
              </w:rPr>
              <w:t>-</w:t>
            </w:r>
          </w:p>
        </w:tc>
      </w:tr>
      <w:tr w:rsidR="00895586" w:rsidRPr="00F2684E" w:rsidTr="00B73712">
        <w:trPr>
          <w:trHeight w:val="312"/>
        </w:trPr>
        <w:tc>
          <w:tcPr>
            <w:tcW w:w="3753" w:type="dxa"/>
            <w:vAlign w:val="bottom"/>
          </w:tcPr>
          <w:p w:rsidR="00895586" w:rsidRPr="00F2684E" w:rsidRDefault="00895586" w:rsidP="000B6E08">
            <w:pPr>
              <w:ind w:left="317" w:hanging="425"/>
              <w:rPr>
                <w:rFonts w:cs="Times New Roman"/>
                <w:sz w:val="16"/>
                <w:szCs w:val="16"/>
              </w:rPr>
            </w:pPr>
            <w:r w:rsidRPr="00F2684E">
              <w:rPr>
                <w:rFonts w:cs="Times New Roman"/>
                <w:sz w:val="16"/>
                <w:szCs w:val="16"/>
              </w:rPr>
              <w:t>Over 5 years</w:t>
            </w:r>
          </w:p>
        </w:tc>
        <w:tc>
          <w:tcPr>
            <w:tcW w:w="477" w:type="dxa"/>
          </w:tcPr>
          <w:p w:rsidR="00895586" w:rsidRPr="00F2684E" w:rsidRDefault="00895586" w:rsidP="000B6E08">
            <w:pPr>
              <w:ind w:left="317" w:hanging="425"/>
              <w:rPr>
                <w:rFonts w:cs="Times New Roman"/>
                <w:sz w:val="16"/>
                <w:szCs w:val="16"/>
              </w:rPr>
            </w:pPr>
          </w:p>
        </w:tc>
        <w:tc>
          <w:tcPr>
            <w:tcW w:w="1440" w:type="dxa"/>
            <w:tcBorders>
              <w:bottom w:val="single" w:sz="4" w:space="0" w:color="auto"/>
            </w:tcBorders>
            <w:vAlign w:val="bottom"/>
          </w:tcPr>
          <w:p w:rsidR="00895586" w:rsidRPr="00F2684E" w:rsidRDefault="00595A77" w:rsidP="000B6E08">
            <w:pPr>
              <w:ind w:left="-108" w:right="317" w:hanging="425"/>
              <w:jc w:val="right"/>
              <w:rPr>
                <w:rFonts w:cs="Times New Roman"/>
                <w:sz w:val="16"/>
                <w:szCs w:val="16"/>
              </w:rPr>
            </w:pPr>
            <w:r w:rsidRPr="00F2684E">
              <w:rPr>
                <w:rFonts w:cs="Times New Roman"/>
                <w:sz w:val="16"/>
                <w:szCs w:val="16"/>
              </w:rPr>
              <w:t>-</w:t>
            </w:r>
          </w:p>
        </w:tc>
      </w:tr>
      <w:tr w:rsidR="00895586" w:rsidRPr="00F2684E" w:rsidTr="00B73712">
        <w:trPr>
          <w:trHeight w:val="312"/>
        </w:trPr>
        <w:tc>
          <w:tcPr>
            <w:tcW w:w="3753" w:type="dxa"/>
            <w:vAlign w:val="bottom"/>
          </w:tcPr>
          <w:p w:rsidR="00895586" w:rsidRPr="00F2684E" w:rsidRDefault="00895586" w:rsidP="000B6E08">
            <w:pPr>
              <w:ind w:left="317" w:hanging="425"/>
              <w:rPr>
                <w:sz w:val="16"/>
                <w:szCs w:val="16"/>
                <w:cs/>
              </w:rPr>
            </w:pPr>
            <w:r w:rsidRPr="00F2684E">
              <w:rPr>
                <w:rFonts w:cs="Times New Roman"/>
                <w:sz w:val="16"/>
                <w:szCs w:val="16"/>
              </w:rPr>
              <w:t>Total</w:t>
            </w:r>
          </w:p>
        </w:tc>
        <w:tc>
          <w:tcPr>
            <w:tcW w:w="477" w:type="dxa"/>
          </w:tcPr>
          <w:p w:rsidR="00895586" w:rsidRPr="00F2684E"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rsidR="00895586" w:rsidRPr="00F2684E" w:rsidRDefault="003F3641" w:rsidP="00371B7D">
            <w:pPr>
              <w:ind w:left="-108" w:right="317" w:hanging="425"/>
              <w:jc w:val="right"/>
              <w:rPr>
                <w:sz w:val="16"/>
                <w:szCs w:val="16"/>
              </w:rPr>
            </w:pPr>
            <w:r w:rsidRPr="00F2684E">
              <w:rPr>
                <w:sz w:val="16"/>
                <w:szCs w:val="16"/>
              </w:rPr>
              <w:t>0.</w:t>
            </w:r>
            <w:r w:rsidR="00371B7D" w:rsidRPr="00F2684E">
              <w:rPr>
                <w:sz w:val="16"/>
                <w:szCs w:val="16"/>
              </w:rPr>
              <w:t>11</w:t>
            </w:r>
          </w:p>
        </w:tc>
      </w:tr>
    </w:tbl>
    <w:p w:rsidR="00895586" w:rsidRPr="00F2684E" w:rsidRDefault="00895586" w:rsidP="007E2DB1">
      <w:pPr>
        <w:spacing w:before="240" w:after="120"/>
        <w:ind w:left="851" w:hanging="491"/>
        <w:jc w:val="thaiDistribute"/>
        <w:rPr>
          <w:sz w:val="17"/>
          <w:szCs w:val="17"/>
        </w:rPr>
      </w:pPr>
      <w:r w:rsidRPr="00F2684E">
        <w:rPr>
          <w:b/>
          <w:bCs/>
          <w:sz w:val="17"/>
          <w:szCs w:val="17"/>
        </w:rPr>
        <w:t>2</w:t>
      </w:r>
      <w:r w:rsidR="004A2734" w:rsidRPr="00F2684E">
        <w:rPr>
          <w:b/>
          <w:bCs/>
          <w:sz w:val="17"/>
          <w:szCs w:val="17"/>
        </w:rPr>
        <w:t>5</w:t>
      </w:r>
      <w:r w:rsidRPr="00F2684E">
        <w:rPr>
          <w:b/>
          <w:bCs/>
          <w:sz w:val="17"/>
          <w:szCs w:val="17"/>
        </w:rPr>
        <w:t>.2</w:t>
      </w:r>
      <w:r w:rsidRPr="00F2684E">
        <w:rPr>
          <w:sz w:val="17"/>
          <w:szCs w:val="17"/>
        </w:rPr>
        <w:tab/>
        <w:t xml:space="preserve">Binswanger </w:t>
      </w:r>
      <w:proofErr w:type="spellStart"/>
      <w:r w:rsidRPr="00F2684E">
        <w:rPr>
          <w:sz w:val="17"/>
          <w:szCs w:val="17"/>
        </w:rPr>
        <w:t>Brooker</w:t>
      </w:r>
      <w:proofErr w:type="spellEnd"/>
      <w:r w:rsidRPr="00F2684E">
        <w:rPr>
          <w:sz w:val="17"/>
          <w:szCs w:val="17"/>
        </w:rPr>
        <w:t xml:space="preserve"> (Thailand) Limited, a Company's subsidiary, has entered into an agreement with a foreign company to establish an alliance to serve with real estate business in Thailand.  The subsidiary company is obliged to comply </w:t>
      </w:r>
      <w:smartTag w:uri="urn:schemas-microsoft-com:office:smarttags" w:element="PersonName">
        <w:r w:rsidRPr="00F2684E">
          <w:rPr>
            <w:sz w:val="17"/>
            <w:szCs w:val="17"/>
          </w:rPr>
          <w:t>wi</w:t>
        </w:r>
      </w:smartTag>
      <w:r w:rsidRPr="00F2684E">
        <w:rPr>
          <w:sz w:val="17"/>
          <w:szCs w:val="17"/>
        </w:rPr>
        <w:t xml:space="preserve">th certain conditions as stated in the agreement and has to pay a USD 8,000 Global Marketing fee and a USD 2,250 applicable support fee per year. In addition, the subsidiary is committed to contribute its revenue </w:t>
      </w:r>
      <w:smartTag w:uri="urn:schemas-microsoft-com:office:smarttags" w:element="PersonName">
        <w:r w:rsidRPr="00F2684E">
          <w:rPr>
            <w:sz w:val="17"/>
            <w:szCs w:val="17"/>
          </w:rPr>
          <w:t>wi</w:t>
        </w:r>
      </w:smartTag>
      <w:r w:rsidRPr="00F2684E">
        <w:rPr>
          <w:sz w:val="17"/>
          <w:szCs w:val="17"/>
        </w:rPr>
        <w:t xml:space="preserve">th the contractual </w:t>
      </w:r>
      <w:smartTag w:uri="urn:schemas-microsoft-com:office:smarttags" w:element="PersonName">
        <w:r w:rsidRPr="00F2684E">
          <w:rPr>
            <w:sz w:val="17"/>
            <w:szCs w:val="17"/>
          </w:rPr>
          <w:t>par</w:t>
        </w:r>
      </w:smartTag>
      <w:r w:rsidRPr="00F2684E">
        <w:rPr>
          <w:sz w:val="17"/>
          <w:szCs w:val="17"/>
        </w:rPr>
        <w:t xml:space="preserve">ty at 5% of its gross revenue and additional 1% of the gross revenue for transactions involved </w:t>
      </w:r>
      <w:smartTag w:uri="urn:schemas-microsoft-com:office:smarttags" w:element="PersonName">
        <w:r w:rsidRPr="00F2684E">
          <w:rPr>
            <w:sz w:val="17"/>
            <w:szCs w:val="17"/>
          </w:rPr>
          <w:t>wi</w:t>
        </w:r>
      </w:smartTag>
      <w:r w:rsidRPr="00F2684E">
        <w:rPr>
          <w:sz w:val="17"/>
          <w:szCs w:val="17"/>
        </w:rPr>
        <w:t>th multi-national company. The agreement has expired in 201</w:t>
      </w:r>
      <w:r w:rsidR="00E40A78" w:rsidRPr="00F2684E">
        <w:rPr>
          <w:sz w:val="17"/>
          <w:szCs w:val="17"/>
        </w:rPr>
        <w:t>5</w:t>
      </w:r>
      <w:r w:rsidRPr="00F2684E">
        <w:rPr>
          <w:sz w:val="17"/>
          <w:szCs w:val="17"/>
        </w:rPr>
        <w:t xml:space="preserve"> and has </w:t>
      </w:r>
      <w:r w:rsidR="00E40A78" w:rsidRPr="00F2684E">
        <w:rPr>
          <w:sz w:val="17"/>
          <w:szCs w:val="17"/>
        </w:rPr>
        <w:t>been extended for</w:t>
      </w:r>
      <w:r w:rsidRPr="00F2684E">
        <w:rPr>
          <w:sz w:val="17"/>
          <w:szCs w:val="17"/>
        </w:rPr>
        <w:t xml:space="preserve"> </w:t>
      </w:r>
      <w:r w:rsidR="00081150" w:rsidRPr="00F2684E">
        <w:rPr>
          <w:sz w:val="17"/>
          <w:szCs w:val="17"/>
        </w:rPr>
        <w:t xml:space="preserve">a </w:t>
      </w:r>
      <w:r w:rsidRPr="00F2684E">
        <w:rPr>
          <w:sz w:val="17"/>
          <w:szCs w:val="17"/>
        </w:rPr>
        <w:t xml:space="preserve">period </w:t>
      </w:r>
      <w:r w:rsidR="00E40A78" w:rsidRPr="00F2684E">
        <w:rPr>
          <w:sz w:val="17"/>
          <w:szCs w:val="17"/>
        </w:rPr>
        <w:t>expire</w:t>
      </w:r>
      <w:r w:rsidR="00081150" w:rsidRPr="00F2684E">
        <w:rPr>
          <w:sz w:val="17"/>
          <w:szCs w:val="17"/>
        </w:rPr>
        <w:t>d</w:t>
      </w:r>
      <w:r w:rsidR="00E40A78" w:rsidRPr="00F2684E">
        <w:rPr>
          <w:sz w:val="17"/>
          <w:szCs w:val="17"/>
        </w:rPr>
        <w:t xml:space="preserve"> August 31,</w:t>
      </w:r>
      <w:r w:rsidRPr="00F2684E">
        <w:rPr>
          <w:sz w:val="17"/>
          <w:szCs w:val="17"/>
        </w:rPr>
        <w:t xml:space="preserve"> 201</w:t>
      </w:r>
      <w:r w:rsidR="00E40A78" w:rsidRPr="00F2684E">
        <w:rPr>
          <w:sz w:val="17"/>
          <w:szCs w:val="17"/>
        </w:rPr>
        <w:t>8</w:t>
      </w:r>
      <w:r w:rsidRPr="00F2684E">
        <w:rPr>
          <w:sz w:val="17"/>
          <w:szCs w:val="17"/>
        </w:rPr>
        <w:t>.</w:t>
      </w:r>
    </w:p>
    <w:p w:rsidR="00895586" w:rsidRPr="00F2684E" w:rsidRDefault="00895586" w:rsidP="007E2DB1">
      <w:pPr>
        <w:ind w:left="850" w:hanging="490"/>
        <w:jc w:val="thaiDistribute"/>
        <w:rPr>
          <w:sz w:val="17"/>
          <w:szCs w:val="17"/>
        </w:rPr>
      </w:pPr>
      <w:r w:rsidRPr="00F2684E">
        <w:rPr>
          <w:b/>
          <w:bCs/>
          <w:sz w:val="17"/>
          <w:szCs w:val="17"/>
        </w:rPr>
        <w:t>2</w:t>
      </w:r>
      <w:r w:rsidR="004A2734" w:rsidRPr="00F2684E">
        <w:rPr>
          <w:b/>
          <w:bCs/>
          <w:sz w:val="17"/>
          <w:szCs w:val="17"/>
        </w:rPr>
        <w:t>5</w:t>
      </w:r>
      <w:r w:rsidRPr="00F2684E">
        <w:rPr>
          <w:b/>
          <w:bCs/>
          <w:sz w:val="17"/>
          <w:szCs w:val="17"/>
        </w:rPr>
        <w:t>.3</w:t>
      </w:r>
      <w:r w:rsidRPr="00F2684E">
        <w:rPr>
          <w:sz w:val="17"/>
          <w:szCs w:val="17"/>
        </w:rPr>
        <w:tab/>
        <w:t>A subsidiary in foreign countries has entered into a fund management agreement which the Fund was registered in foreign countries.</w:t>
      </w:r>
      <w:r w:rsidRPr="00F2684E">
        <w:rPr>
          <w:sz w:val="18"/>
          <w:szCs w:val="18"/>
        </w:rPr>
        <w:t xml:space="preserve"> </w:t>
      </w:r>
      <w:r w:rsidRPr="00F2684E">
        <w:rPr>
          <w:sz w:val="17"/>
          <w:szCs w:val="17"/>
        </w:rPr>
        <w:t xml:space="preserve">The Fee </w:t>
      </w:r>
      <w:smartTag w:uri="urn:schemas-microsoft-com:office:smarttags" w:element="PersonName">
        <w:r w:rsidRPr="00F2684E">
          <w:rPr>
            <w:sz w:val="17"/>
            <w:szCs w:val="17"/>
          </w:rPr>
          <w:t>wi</w:t>
        </w:r>
      </w:smartTag>
      <w:r w:rsidRPr="00F2684E">
        <w:rPr>
          <w:sz w:val="17"/>
          <w:szCs w:val="17"/>
        </w:rPr>
        <w:t xml:space="preserve">ll be calculated and accrued on monthly basis as the amount stated in the agreement. The agreement has no duration period. Therefore, the agreement is being effective until the liquidation date of the Fund or both </w:t>
      </w:r>
      <w:smartTag w:uri="urn:schemas-microsoft-com:office:smarttags" w:element="PersonName">
        <w:r w:rsidRPr="00F2684E">
          <w:rPr>
            <w:sz w:val="17"/>
            <w:szCs w:val="17"/>
          </w:rPr>
          <w:t>par</w:t>
        </w:r>
      </w:smartTag>
      <w:r w:rsidRPr="00F2684E">
        <w:rPr>
          <w:sz w:val="17"/>
          <w:szCs w:val="17"/>
        </w:rPr>
        <w:t>ties agree to terminate the agreement.</w:t>
      </w:r>
    </w:p>
    <w:p w:rsidR="005002F2" w:rsidRPr="00F2684E" w:rsidRDefault="005002F2" w:rsidP="009D572D">
      <w:pPr>
        <w:ind w:left="850" w:hanging="490"/>
        <w:jc w:val="both"/>
        <w:rPr>
          <w:sz w:val="17"/>
          <w:szCs w:val="17"/>
        </w:rPr>
      </w:pPr>
    </w:p>
    <w:p w:rsidR="00895586" w:rsidRPr="00F2684E" w:rsidRDefault="00895586" w:rsidP="00895586">
      <w:pPr>
        <w:spacing w:before="120"/>
        <w:ind w:left="360" w:right="-39" w:hanging="360"/>
        <w:jc w:val="both"/>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w:t>
      </w:r>
      <w:r w:rsidRPr="00F2684E">
        <w:rPr>
          <w:rFonts w:ascii="Angsana New" w:hAnsi="Angsana New"/>
          <w:b/>
          <w:bCs/>
          <w:sz w:val="28"/>
          <w:szCs w:val="28"/>
        </w:rPr>
        <w:tab/>
      </w:r>
      <w:r w:rsidRPr="00F2684E">
        <w:rPr>
          <w:rFonts w:cs="Times New Roman"/>
          <w:b/>
          <w:bCs/>
          <w:sz w:val="17"/>
          <w:szCs w:val="17"/>
        </w:rPr>
        <w:t>FINANCIAL INSTRUMENTS</w:t>
      </w:r>
    </w:p>
    <w:p w:rsidR="00895586" w:rsidRPr="00F2684E" w:rsidRDefault="00895586" w:rsidP="00895586">
      <w:pPr>
        <w:tabs>
          <w:tab w:val="left" w:pos="8505"/>
        </w:tabs>
        <w:spacing w:before="240" w:after="60"/>
        <w:ind w:left="810" w:right="-43" w:hanging="450"/>
        <w:jc w:val="both"/>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 xml:space="preserve">.1 </w:t>
      </w:r>
      <w:r w:rsidRPr="00F2684E">
        <w:rPr>
          <w:rFonts w:cs="Times New Roman"/>
          <w:sz w:val="17"/>
          <w:szCs w:val="17"/>
        </w:rPr>
        <w:t xml:space="preserve">  </w:t>
      </w:r>
      <w:r w:rsidRPr="00F2684E">
        <w:rPr>
          <w:rFonts w:cs="Times New Roman"/>
          <w:b/>
          <w:bCs/>
          <w:sz w:val="17"/>
          <w:szCs w:val="17"/>
        </w:rPr>
        <w:t>Financial risk management policies</w:t>
      </w:r>
    </w:p>
    <w:p w:rsidR="00895586" w:rsidRPr="00F2684E" w:rsidRDefault="00895586" w:rsidP="00895586">
      <w:pPr>
        <w:tabs>
          <w:tab w:val="left" w:pos="8505"/>
        </w:tabs>
        <w:spacing w:before="120" w:after="60"/>
        <w:ind w:left="810" w:right="-39" w:hanging="450"/>
        <w:jc w:val="thaiDistribute"/>
        <w:rPr>
          <w:rFonts w:cs="Times New Roman"/>
          <w:sz w:val="17"/>
          <w:szCs w:val="17"/>
        </w:rPr>
      </w:pPr>
      <w:r w:rsidRPr="00F2684E">
        <w:rPr>
          <w:rFonts w:cs="Times New Roman"/>
          <w:sz w:val="17"/>
          <w:szCs w:val="17"/>
        </w:rPr>
        <w:tab/>
        <w:t>The Company is exposed to normal business risks from changes in market interest rates and currency exchange rates and from non-performance of contractual obligations by counter</w:t>
      </w:r>
      <w:smartTag w:uri="urn:schemas-microsoft-com:office:smarttags" w:element="PersonName">
        <w:r w:rsidRPr="00F2684E">
          <w:rPr>
            <w:rFonts w:cs="Times New Roman"/>
            <w:sz w:val="17"/>
            <w:szCs w:val="17"/>
          </w:rPr>
          <w:t>par</w:t>
        </w:r>
      </w:smartTag>
      <w:r w:rsidRPr="00F2684E">
        <w:rPr>
          <w:rFonts w:cs="Times New Roman"/>
          <w:sz w:val="17"/>
          <w:szCs w:val="17"/>
        </w:rPr>
        <w:t>ties. The Company does not issue derivative financial instruments for speculative or trading purposes.</w:t>
      </w:r>
    </w:p>
    <w:p w:rsidR="00895586" w:rsidRPr="00F2684E" w:rsidRDefault="00895586" w:rsidP="00895586">
      <w:pPr>
        <w:spacing w:before="120"/>
        <w:ind w:left="810" w:right="-39" w:hanging="450"/>
        <w:jc w:val="both"/>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.2   Interest rate risk</w:t>
      </w:r>
    </w:p>
    <w:p w:rsidR="00895586" w:rsidRPr="00F2684E" w:rsidRDefault="00895586" w:rsidP="00895586">
      <w:pPr>
        <w:spacing w:before="120" w:after="60"/>
        <w:ind w:left="810" w:right="-39" w:hanging="450"/>
        <w:jc w:val="thaiDistribute"/>
        <w:rPr>
          <w:rFonts w:cs="Cordia New"/>
          <w:sz w:val="17"/>
          <w:szCs w:val="17"/>
          <w:cs/>
        </w:rPr>
      </w:pPr>
      <w:r w:rsidRPr="00F2684E">
        <w:rPr>
          <w:rFonts w:cs="Times New Roman"/>
          <w:sz w:val="17"/>
          <w:szCs w:val="17"/>
        </w:rPr>
        <w:tab/>
        <w:t xml:space="preserve">Interest rate risk is the risk that future movements in market interest rates </w:t>
      </w:r>
      <w:smartTag w:uri="urn:schemas-microsoft-com:office:smarttags" w:element="PersonName">
        <w:r w:rsidRPr="00F2684E">
          <w:rPr>
            <w:rFonts w:cs="Times New Roman"/>
            <w:sz w:val="17"/>
            <w:szCs w:val="17"/>
          </w:rPr>
          <w:t>wi</w:t>
        </w:r>
      </w:smartTag>
      <w:r w:rsidRPr="00F2684E">
        <w:rPr>
          <w:rFonts w:cs="Times New Roman"/>
          <w:sz w:val="17"/>
          <w:szCs w:val="17"/>
        </w:rPr>
        <w:t>ll affect the results of the Company’s operations and its cash flows. Management believes that the interest rate risk is minimal. Hence, the Company and its subsidiary have no hedging agreement to protect against such risk.</w:t>
      </w:r>
    </w:p>
    <w:p w:rsidR="00895586" w:rsidRPr="00F2684E" w:rsidRDefault="00895586" w:rsidP="00895586">
      <w:pPr>
        <w:spacing w:before="120"/>
        <w:ind w:left="810" w:right="-39" w:hanging="450"/>
        <w:jc w:val="both"/>
        <w:rPr>
          <w:rFonts w:cs="Times New Roman"/>
          <w:b/>
          <w:bCs/>
          <w:sz w:val="17"/>
          <w:szCs w:val="17"/>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.3   Foreign currency risk</w:t>
      </w:r>
    </w:p>
    <w:p w:rsidR="001B62D9" w:rsidRPr="00F2684E" w:rsidRDefault="00895586" w:rsidP="001B62D9">
      <w:pPr>
        <w:spacing w:before="120" w:after="60"/>
        <w:ind w:left="851" w:right="-39" w:hanging="491"/>
        <w:jc w:val="thaiDistribute"/>
        <w:rPr>
          <w:rFonts w:cs="Times New Roman"/>
          <w:sz w:val="17"/>
          <w:szCs w:val="17"/>
        </w:rPr>
      </w:pPr>
      <w:r w:rsidRPr="00F2684E">
        <w:rPr>
          <w:rFonts w:cs="Times New Roman"/>
          <w:spacing w:val="4"/>
          <w:sz w:val="17"/>
          <w:szCs w:val="17"/>
        </w:rPr>
        <w:tab/>
      </w:r>
      <w:r w:rsidR="001B62D9" w:rsidRPr="00F2684E">
        <w:rPr>
          <w:rFonts w:cs="Times New Roman"/>
          <w:spacing w:val="4"/>
          <w:sz w:val="17"/>
          <w:szCs w:val="17"/>
        </w:rPr>
        <w:t>In Quarter 2/2017, t</w:t>
      </w:r>
      <w:r w:rsidR="00B2109C" w:rsidRPr="00F2684E">
        <w:rPr>
          <w:rFonts w:cs="Times New Roman"/>
          <w:sz w:val="17"/>
          <w:szCs w:val="17"/>
        </w:rPr>
        <w:t>he Company</w:t>
      </w:r>
      <w:r w:rsidR="001B62D9" w:rsidRPr="00F2684E">
        <w:rPr>
          <w:rFonts w:cs="Times New Roman"/>
          <w:sz w:val="17"/>
          <w:szCs w:val="17"/>
        </w:rPr>
        <w:t xml:space="preserve"> had entered into forward hedging contracts with a local Bank amounting to USD Dollars 4 million,</w:t>
      </w:r>
      <w:r w:rsidR="00B2109C" w:rsidRPr="00F2684E">
        <w:rPr>
          <w:rFonts w:cs="Times New Roman"/>
          <w:sz w:val="17"/>
          <w:szCs w:val="17"/>
        </w:rPr>
        <w:t xml:space="preserve"> </w:t>
      </w:r>
      <w:r w:rsidR="003D2C0A" w:rsidRPr="00F2684E">
        <w:rPr>
          <w:rFonts w:cs="Times New Roman"/>
          <w:sz w:val="17"/>
          <w:szCs w:val="17"/>
        </w:rPr>
        <w:t>e</w:t>
      </w:r>
      <w:r w:rsidR="001B62D9" w:rsidRPr="00F2684E">
        <w:rPr>
          <w:rFonts w:cs="Times New Roman"/>
          <w:sz w:val="17"/>
          <w:szCs w:val="17"/>
        </w:rPr>
        <w:t>quivalent to Baht 137.91 million, to hedge the risk of foreign exchange. These contracts will be gradually due within November 2017.</w:t>
      </w:r>
    </w:p>
    <w:p w:rsidR="00895586" w:rsidRPr="00F2684E" w:rsidRDefault="00895586" w:rsidP="00B2109C">
      <w:pPr>
        <w:spacing w:before="120" w:after="60"/>
        <w:ind w:left="810" w:right="-39" w:hanging="450"/>
        <w:jc w:val="thaiDistribute"/>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.4   Credit risk</w:t>
      </w:r>
    </w:p>
    <w:p w:rsidR="00895586" w:rsidRPr="00F2684E" w:rsidRDefault="00895586" w:rsidP="007E2DB1">
      <w:pPr>
        <w:spacing w:before="120" w:after="60"/>
        <w:ind w:left="810" w:right="-39" w:hanging="450"/>
        <w:jc w:val="thaiDistribute"/>
        <w:rPr>
          <w:rFonts w:cs="Times New Roman"/>
          <w:sz w:val="17"/>
          <w:szCs w:val="17"/>
        </w:rPr>
      </w:pPr>
      <w:r w:rsidRPr="00F2684E">
        <w:rPr>
          <w:rFonts w:cs="Times New Roman"/>
          <w:sz w:val="17"/>
          <w:szCs w:val="17"/>
        </w:rPr>
        <w:tab/>
        <w:t xml:space="preserve">Credit risk is the potential financial loss resulting from the failure of a customer or a counter </w:t>
      </w:r>
      <w:smartTag w:uri="urn:schemas-microsoft-com:office:smarttags" w:element="PersonName">
        <w:r w:rsidRPr="00F2684E">
          <w:rPr>
            <w:rFonts w:cs="Times New Roman"/>
            <w:sz w:val="17"/>
            <w:szCs w:val="17"/>
          </w:rPr>
          <w:t>par</w:t>
        </w:r>
      </w:smartTag>
      <w:r w:rsidRPr="00F2684E">
        <w:rPr>
          <w:rFonts w:cs="Times New Roman"/>
          <w:sz w:val="17"/>
          <w:szCs w:val="17"/>
        </w:rPr>
        <w:t xml:space="preserve">ty   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F2684E">
        <w:rPr>
          <w:rFonts w:cs="Times New Roman"/>
          <w:sz w:val="17"/>
          <w:szCs w:val="17"/>
        </w:rPr>
        <w:t xml:space="preserve">statement of financial position </w:t>
      </w:r>
      <w:r w:rsidRPr="00F2684E">
        <w:rPr>
          <w:rFonts w:cs="Times New Roman"/>
          <w:sz w:val="17"/>
          <w:szCs w:val="17"/>
        </w:rPr>
        <w:t xml:space="preserve">date there were no significant concentrations of credit risk. The credit risk is represented by the carrying amount of each financial asset in the </w:t>
      </w:r>
      <w:r w:rsidR="009D5C2C" w:rsidRPr="00F2684E">
        <w:rPr>
          <w:rFonts w:cs="Times New Roman"/>
          <w:sz w:val="17"/>
          <w:szCs w:val="17"/>
        </w:rPr>
        <w:t>statement of financial position</w:t>
      </w:r>
      <w:r w:rsidRPr="00F2684E">
        <w:rPr>
          <w:rFonts w:cs="Times New Roman"/>
          <w:sz w:val="17"/>
          <w:szCs w:val="17"/>
        </w:rPr>
        <w:t>. However, management does not anticipate material losses from its debt collection.</w:t>
      </w:r>
    </w:p>
    <w:p w:rsidR="00895586" w:rsidRPr="00F2684E" w:rsidRDefault="00895586" w:rsidP="00895586">
      <w:pPr>
        <w:spacing w:before="120" w:after="60"/>
        <w:ind w:left="810" w:right="-39" w:hanging="450"/>
        <w:jc w:val="both"/>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.5   Liquidity risk</w:t>
      </w:r>
    </w:p>
    <w:p w:rsidR="00895586" w:rsidRPr="00F2684E" w:rsidRDefault="00895586" w:rsidP="00895586">
      <w:pPr>
        <w:spacing w:before="120" w:after="60"/>
        <w:ind w:left="810" w:right="-39" w:hanging="450"/>
        <w:jc w:val="thaiDistribute"/>
        <w:rPr>
          <w:rFonts w:cs="Times New Roman"/>
          <w:sz w:val="17"/>
          <w:szCs w:val="17"/>
        </w:rPr>
      </w:pPr>
      <w:r w:rsidRPr="00F2684E">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BD4E9D" w:rsidRPr="00F2684E" w:rsidRDefault="00BD4E9D" w:rsidP="00895586">
      <w:pPr>
        <w:spacing w:before="120" w:after="60"/>
        <w:ind w:left="810" w:right="-39" w:hanging="450"/>
        <w:jc w:val="thaiDistribute"/>
        <w:rPr>
          <w:rFonts w:cs="Times New Roman"/>
          <w:sz w:val="17"/>
          <w:szCs w:val="17"/>
        </w:rPr>
      </w:pPr>
    </w:p>
    <w:p w:rsidR="00895586" w:rsidRPr="00F2684E" w:rsidRDefault="00895586" w:rsidP="00895586">
      <w:pPr>
        <w:spacing w:before="120" w:after="60"/>
        <w:ind w:left="810" w:right="-39" w:hanging="450"/>
        <w:jc w:val="both"/>
        <w:rPr>
          <w:rFonts w:cs="Times New Roman"/>
          <w:b/>
          <w:bCs/>
          <w:sz w:val="17"/>
          <w:szCs w:val="17"/>
          <w:u w:val="single"/>
        </w:rPr>
      </w:pPr>
      <w:r w:rsidRPr="00F2684E">
        <w:rPr>
          <w:rFonts w:cs="Times New Roman"/>
          <w:b/>
          <w:bCs/>
          <w:sz w:val="17"/>
          <w:szCs w:val="17"/>
        </w:rPr>
        <w:t>2</w:t>
      </w:r>
      <w:r w:rsidR="004A2734" w:rsidRPr="00F2684E">
        <w:rPr>
          <w:rFonts w:cs="Times New Roman"/>
          <w:b/>
          <w:bCs/>
          <w:sz w:val="17"/>
          <w:szCs w:val="17"/>
        </w:rPr>
        <w:t>6</w:t>
      </w:r>
      <w:r w:rsidRPr="00F2684E">
        <w:rPr>
          <w:rFonts w:cs="Times New Roman"/>
          <w:b/>
          <w:bCs/>
          <w:sz w:val="17"/>
          <w:szCs w:val="17"/>
        </w:rPr>
        <w:t xml:space="preserve">.6   </w:t>
      </w:r>
      <w:r w:rsidR="0080186D" w:rsidRPr="00F2684E">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C451F3" w:rsidRPr="00F2684E" w:rsidTr="00A42819">
        <w:trPr>
          <w:cantSplit/>
          <w:trHeight w:val="290"/>
          <w:tblHeader/>
        </w:trPr>
        <w:tc>
          <w:tcPr>
            <w:tcW w:w="2669" w:type="dxa"/>
            <w:shd w:val="clear" w:color="auto" w:fill="auto"/>
            <w:vAlign w:val="bottom"/>
          </w:tcPr>
          <w:p w:rsidR="00C451F3" w:rsidRPr="00F2684E" w:rsidRDefault="00C451F3" w:rsidP="00A42819">
            <w:pPr>
              <w:pStyle w:val="acctfourfigures"/>
              <w:tabs>
                <w:tab w:val="clear" w:pos="765"/>
                <w:tab w:val="decimal" w:pos="371"/>
              </w:tabs>
              <w:spacing w:line="240" w:lineRule="atLeast"/>
              <w:ind w:left="11" w:right="-79"/>
              <w:rPr>
                <w:b/>
                <w:bCs/>
                <w:i/>
                <w:sz w:val="17"/>
                <w:szCs w:val="17"/>
                <w:lang w:val="en-US"/>
              </w:rPr>
            </w:pPr>
            <w:r w:rsidRPr="00F2684E">
              <w:rPr>
                <w:rFonts w:cs="Times New Roman"/>
                <w:spacing w:val="4"/>
                <w:sz w:val="17"/>
                <w:szCs w:val="17"/>
              </w:rPr>
              <w:tab/>
            </w:r>
          </w:p>
        </w:tc>
        <w:tc>
          <w:tcPr>
            <w:tcW w:w="6486" w:type="dxa"/>
            <w:gridSpan w:val="9"/>
            <w:tcBorders>
              <w:bottom w:val="single" w:sz="6" w:space="0" w:color="auto"/>
            </w:tcBorders>
            <w:vAlign w:val="center"/>
          </w:tcPr>
          <w:p w:rsidR="00C451F3" w:rsidRPr="00F2684E" w:rsidRDefault="00C451F3" w:rsidP="00A42819">
            <w:pPr>
              <w:pStyle w:val="acctfourfigures"/>
              <w:tabs>
                <w:tab w:val="clear" w:pos="765"/>
                <w:tab w:val="decimal" w:pos="371"/>
              </w:tabs>
              <w:spacing w:line="240" w:lineRule="atLeast"/>
              <w:ind w:left="-79" w:right="-79"/>
              <w:jc w:val="center"/>
              <w:rPr>
                <w:sz w:val="17"/>
                <w:szCs w:val="17"/>
              </w:rPr>
            </w:pPr>
            <w:r w:rsidRPr="00F2684E">
              <w:rPr>
                <w:sz w:val="17"/>
                <w:szCs w:val="17"/>
              </w:rPr>
              <w:t>Thousand Baht</w:t>
            </w:r>
          </w:p>
        </w:tc>
      </w:tr>
      <w:tr w:rsidR="00C451F3" w:rsidRPr="00F2684E" w:rsidTr="00A42819">
        <w:trPr>
          <w:cantSplit/>
          <w:trHeight w:val="290"/>
          <w:tblHeader/>
        </w:trPr>
        <w:tc>
          <w:tcPr>
            <w:tcW w:w="2669" w:type="dxa"/>
            <w:shd w:val="clear" w:color="auto" w:fill="auto"/>
            <w:vAlign w:val="bottom"/>
          </w:tcPr>
          <w:p w:rsidR="00C451F3" w:rsidRPr="00F2684E" w:rsidRDefault="00C451F3" w:rsidP="00A42819">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rsidR="00C451F3" w:rsidRPr="00F2684E" w:rsidRDefault="00C451F3" w:rsidP="00A42819">
            <w:pPr>
              <w:pStyle w:val="acctfourfigures"/>
              <w:tabs>
                <w:tab w:val="clear" w:pos="765"/>
                <w:tab w:val="decimal" w:pos="371"/>
              </w:tabs>
              <w:spacing w:line="240" w:lineRule="atLeast"/>
              <w:ind w:left="-79" w:right="-79"/>
              <w:jc w:val="center"/>
              <w:rPr>
                <w:b/>
                <w:bCs/>
                <w:sz w:val="17"/>
                <w:szCs w:val="17"/>
              </w:rPr>
            </w:pPr>
            <w:r w:rsidRPr="00F2684E">
              <w:rPr>
                <w:b/>
                <w:bCs/>
                <w:sz w:val="17"/>
                <w:szCs w:val="17"/>
              </w:rPr>
              <w:t>Consolidated  financial statements</w:t>
            </w:r>
          </w:p>
        </w:tc>
      </w:tr>
      <w:tr w:rsidR="00C451F3" w:rsidRPr="00F2684E" w:rsidTr="00A42819">
        <w:trPr>
          <w:cantSplit/>
          <w:trHeight w:val="281"/>
          <w:tblHeader/>
        </w:trPr>
        <w:tc>
          <w:tcPr>
            <w:tcW w:w="2669" w:type="dxa"/>
            <w:shd w:val="clear" w:color="auto" w:fill="auto"/>
            <w:vAlign w:val="bottom"/>
          </w:tcPr>
          <w:p w:rsidR="00C451F3" w:rsidRPr="00F2684E" w:rsidRDefault="00C451F3" w:rsidP="00A42819">
            <w:pPr>
              <w:pStyle w:val="acctfourfigures"/>
              <w:tabs>
                <w:tab w:val="clear" w:pos="765"/>
              </w:tabs>
              <w:spacing w:line="240" w:lineRule="atLeast"/>
              <w:rPr>
                <w:sz w:val="17"/>
                <w:szCs w:val="17"/>
              </w:rPr>
            </w:pPr>
          </w:p>
        </w:tc>
        <w:tc>
          <w:tcPr>
            <w:tcW w:w="1262" w:type="dxa"/>
            <w:tcBorders>
              <w:top w:val="single" w:sz="6" w:space="0" w:color="auto"/>
            </w:tcBorders>
            <w:vAlign w:val="center"/>
          </w:tcPr>
          <w:p w:rsidR="00C451F3" w:rsidRPr="00F2684E" w:rsidRDefault="00C451F3" w:rsidP="00A42819">
            <w:pPr>
              <w:pStyle w:val="acctfourfigures"/>
              <w:tabs>
                <w:tab w:val="clear" w:pos="765"/>
              </w:tabs>
              <w:spacing w:line="240" w:lineRule="atLeast"/>
              <w:ind w:right="-79"/>
              <w:jc w:val="center"/>
              <w:rPr>
                <w:sz w:val="17"/>
                <w:szCs w:val="17"/>
                <w:lang w:val="en-US" w:bidi="th-TH"/>
              </w:rPr>
            </w:pPr>
            <w:r w:rsidRPr="00F2684E">
              <w:rPr>
                <w:sz w:val="17"/>
                <w:szCs w:val="17"/>
                <w:lang w:val="en-US" w:bidi="th-TH"/>
              </w:rPr>
              <w:t>Cost</w:t>
            </w:r>
          </w:p>
        </w:tc>
        <w:tc>
          <w:tcPr>
            <w:tcW w:w="182" w:type="dxa"/>
            <w:tcBorders>
              <w:top w:val="single" w:sz="6" w:space="0" w:color="auto"/>
            </w:tcBorders>
            <w:vAlign w:val="center"/>
          </w:tcPr>
          <w:p w:rsidR="00C451F3" w:rsidRPr="00F2684E" w:rsidRDefault="00C451F3" w:rsidP="00A42819">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C451F3" w:rsidRPr="00F2684E" w:rsidRDefault="00C451F3" w:rsidP="00A42819">
            <w:pPr>
              <w:pStyle w:val="acctfourfigures"/>
              <w:tabs>
                <w:tab w:val="clear" w:pos="765"/>
              </w:tabs>
              <w:spacing w:line="240" w:lineRule="atLeast"/>
              <w:ind w:left="-79" w:right="-79"/>
              <w:jc w:val="center"/>
              <w:rPr>
                <w:sz w:val="17"/>
                <w:szCs w:val="17"/>
                <w:rtl/>
                <w:cs/>
              </w:rPr>
            </w:pPr>
            <w:r w:rsidRPr="00F2684E">
              <w:rPr>
                <w:sz w:val="17"/>
                <w:szCs w:val="17"/>
              </w:rPr>
              <w:t>Fair value</w:t>
            </w:r>
          </w:p>
        </w:tc>
      </w:tr>
      <w:tr w:rsidR="00C451F3" w:rsidRPr="00F2684E" w:rsidTr="00A42819">
        <w:trPr>
          <w:cantSplit/>
        </w:trPr>
        <w:tc>
          <w:tcPr>
            <w:tcW w:w="2669" w:type="dxa"/>
            <w:shd w:val="clear" w:color="auto" w:fill="auto"/>
          </w:tcPr>
          <w:p w:rsidR="00C451F3" w:rsidRPr="00F2684E" w:rsidRDefault="00C451F3" w:rsidP="00A42819">
            <w:pPr>
              <w:ind w:left="180" w:hanging="180"/>
              <w:rPr>
                <w:rFonts w:cs="Times New Roman"/>
                <w:b/>
                <w:bCs/>
                <w:sz w:val="17"/>
                <w:szCs w:val="17"/>
              </w:rPr>
            </w:pPr>
          </w:p>
        </w:tc>
        <w:tc>
          <w:tcPr>
            <w:tcW w:w="1262" w:type="dxa"/>
            <w:tcBorders>
              <w:bottom w:val="single" w:sz="6" w:space="0" w:color="auto"/>
            </w:tcBorders>
          </w:tcPr>
          <w:p w:rsidR="00C451F3" w:rsidRPr="00F2684E" w:rsidRDefault="00C451F3" w:rsidP="00A42819">
            <w:pPr>
              <w:pStyle w:val="acctfourfigures"/>
              <w:tabs>
                <w:tab w:val="clear" w:pos="765"/>
                <w:tab w:val="decimal" w:pos="731"/>
              </w:tabs>
              <w:spacing w:line="240" w:lineRule="atLeast"/>
              <w:ind w:right="11"/>
              <w:rPr>
                <w:sz w:val="17"/>
                <w:szCs w:val="17"/>
              </w:rPr>
            </w:pPr>
          </w:p>
        </w:tc>
        <w:tc>
          <w:tcPr>
            <w:tcW w:w="182" w:type="dxa"/>
          </w:tcPr>
          <w:p w:rsidR="00C451F3" w:rsidRPr="00F2684E" w:rsidRDefault="00C451F3" w:rsidP="00A42819">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right="-75"/>
              <w:jc w:val="center"/>
              <w:rPr>
                <w:sz w:val="17"/>
                <w:szCs w:val="17"/>
              </w:rPr>
            </w:pPr>
            <w:r w:rsidRPr="00F2684E">
              <w:rPr>
                <w:sz w:val="17"/>
                <w:szCs w:val="17"/>
              </w:rPr>
              <w:t>Level 1</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left="-83" w:right="-75"/>
              <w:jc w:val="center"/>
              <w:rPr>
                <w:sz w:val="17"/>
                <w:szCs w:val="17"/>
              </w:rPr>
            </w:pPr>
            <w:r w:rsidRPr="00F2684E">
              <w:rPr>
                <w:sz w:val="17"/>
                <w:szCs w:val="17"/>
              </w:rPr>
              <w:t>Level 2</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right="-73"/>
              <w:jc w:val="center"/>
              <w:rPr>
                <w:sz w:val="17"/>
                <w:szCs w:val="17"/>
              </w:rPr>
            </w:pPr>
            <w:r w:rsidRPr="00F2684E">
              <w:rPr>
                <w:sz w:val="17"/>
                <w:szCs w:val="17"/>
              </w:rPr>
              <w:t>Level 3</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5"/>
              </w:tabs>
              <w:spacing w:line="240" w:lineRule="atLeast"/>
              <w:ind w:left="-85" w:right="11"/>
              <w:jc w:val="center"/>
              <w:rPr>
                <w:sz w:val="17"/>
                <w:szCs w:val="17"/>
              </w:rPr>
            </w:pPr>
            <w:r w:rsidRPr="00F2684E">
              <w:rPr>
                <w:sz w:val="17"/>
                <w:szCs w:val="17"/>
              </w:rPr>
              <w:t>Total</w:t>
            </w:r>
          </w:p>
        </w:tc>
      </w:tr>
      <w:tr w:rsidR="00C451F3" w:rsidRPr="00F2684E" w:rsidTr="00A42819">
        <w:trPr>
          <w:cantSplit/>
        </w:trPr>
        <w:tc>
          <w:tcPr>
            <w:tcW w:w="2669" w:type="dxa"/>
            <w:shd w:val="clear" w:color="auto" w:fill="auto"/>
          </w:tcPr>
          <w:p w:rsidR="00C451F3" w:rsidRPr="00F2684E" w:rsidRDefault="00371B7D" w:rsidP="00A42819">
            <w:pPr>
              <w:ind w:left="180" w:hanging="180"/>
              <w:rPr>
                <w:rFonts w:cs="Times New Roman"/>
                <w:b/>
                <w:bCs/>
                <w:i/>
                <w:iCs/>
                <w:sz w:val="17"/>
                <w:szCs w:val="17"/>
              </w:rPr>
            </w:pPr>
            <w:r w:rsidRPr="00F2684E">
              <w:rPr>
                <w:rFonts w:cs="Times New Roman"/>
                <w:b/>
                <w:bCs/>
                <w:sz w:val="17"/>
                <w:szCs w:val="17"/>
              </w:rPr>
              <w:t>September</w:t>
            </w:r>
            <w:r w:rsidR="00C451F3" w:rsidRPr="00F2684E">
              <w:rPr>
                <w:rFonts w:cs="Times New Roman"/>
                <w:b/>
                <w:bCs/>
                <w:sz w:val="17"/>
                <w:szCs w:val="17"/>
              </w:rPr>
              <w:t xml:space="preserve"> 30, 2017</w:t>
            </w:r>
          </w:p>
        </w:tc>
        <w:tc>
          <w:tcPr>
            <w:tcW w:w="1262" w:type="dxa"/>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2" w:type="dxa"/>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080" w:type="dxa"/>
            <w:shd w:val="clear" w:color="auto" w:fill="auto"/>
          </w:tcPr>
          <w:p w:rsidR="00C451F3" w:rsidRPr="00F2684E" w:rsidRDefault="00C451F3" w:rsidP="00A42819">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172"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080"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r>
      <w:tr w:rsidR="00C451F3" w:rsidRPr="00F2684E" w:rsidTr="00A42819">
        <w:trPr>
          <w:cantSplit/>
        </w:trPr>
        <w:tc>
          <w:tcPr>
            <w:tcW w:w="2669" w:type="dxa"/>
            <w:shd w:val="clear" w:color="auto" w:fill="auto"/>
            <w:vAlign w:val="bottom"/>
          </w:tcPr>
          <w:p w:rsidR="00C451F3" w:rsidRPr="00F2684E" w:rsidRDefault="00C451F3" w:rsidP="00A42819">
            <w:pPr>
              <w:rPr>
                <w:rFonts w:cs="Times New Roman"/>
                <w:b/>
                <w:bCs/>
                <w:i/>
                <w:iCs/>
                <w:sz w:val="17"/>
                <w:szCs w:val="17"/>
              </w:rPr>
            </w:pPr>
            <w:r w:rsidRPr="00F2684E">
              <w:rPr>
                <w:rFonts w:cs="Times New Roman"/>
                <w:b/>
                <w:bCs/>
                <w:i/>
                <w:iCs/>
                <w:sz w:val="17"/>
                <w:szCs w:val="17"/>
              </w:rPr>
              <w:t>Current</w:t>
            </w:r>
          </w:p>
        </w:tc>
        <w:tc>
          <w:tcPr>
            <w:tcW w:w="1262" w:type="dxa"/>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2" w:type="dxa"/>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ind w:right="101"/>
              <w:rPr>
                <w:i/>
                <w:iCs/>
                <w:sz w:val="17"/>
                <w:szCs w:val="17"/>
              </w:rPr>
            </w:pPr>
          </w:p>
        </w:tc>
        <w:tc>
          <w:tcPr>
            <w:tcW w:w="108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rPr>
                <w:i/>
                <w:iCs/>
                <w:sz w:val="17"/>
                <w:szCs w:val="17"/>
              </w:rPr>
            </w:pPr>
          </w:p>
        </w:tc>
        <w:tc>
          <w:tcPr>
            <w:tcW w:w="1172"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rPr>
                <w:i/>
                <w:iCs/>
                <w:sz w:val="17"/>
                <w:szCs w:val="17"/>
              </w:rPr>
            </w:pPr>
          </w:p>
        </w:tc>
        <w:tc>
          <w:tcPr>
            <w:tcW w:w="108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r>
      <w:tr w:rsidR="00C451F3" w:rsidRPr="00F2684E" w:rsidTr="00A42819">
        <w:trPr>
          <w:cantSplit/>
        </w:trPr>
        <w:tc>
          <w:tcPr>
            <w:tcW w:w="2669" w:type="dxa"/>
            <w:shd w:val="clear" w:color="auto" w:fill="auto"/>
            <w:vAlign w:val="bottom"/>
          </w:tcPr>
          <w:p w:rsidR="00C451F3" w:rsidRPr="00F2684E" w:rsidRDefault="00C451F3" w:rsidP="00A42819">
            <w:pPr>
              <w:ind w:left="191" w:hanging="191"/>
              <w:rPr>
                <w:rFonts w:cs="Times New Roman"/>
                <w:sz w:val="17"/>
                <w:szCs w:val="17"/>
              </w:rPr>
            </w:pPr>
            <w:r w:rsidRPr="00F2684E">
              <w:rPr>
                <w:rFonts w:cs="Times New Roman"/>
                <w:sz w:val="17"/>
                <w:szCs w:val="17"/>
              </w:rPr>
              <w:t xml:space="preserve">Short term investment : </w:t>
            </w:r>
          </w:p>
        </w:tc>
        <w:tc>
          <w:tcPr>
            <w:tcW w:w="1262" w:type="dxa"/>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c>
          <w:tcPr>
            <w:tcW w:w="182" w:type="dxa"/>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rsidR="00C451F3" w:rsidRPr="00F2684E" w:rsidRDefault="00C451F3" w:rsidP="00A42819">
            <w:pPr>
              <w:pStyle w:val="acctfourfigures"/>
              <w:spacing w:line="240" w:lineRule="atLeast"/>
              <w:ind w:right="101"/>
              <w:jc w:val="right"/>
              <w:rPr>
                <w:sz w:val="17"/>
                <w:szCs w:val="17"/>
              </w:rPr>
            </w:pPr>
          </w:p>
        </w:tc>
        <w:tc>
          <w:tcPr>
            <w:tcW w:w="1080"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C451F3" w:rsidRPr="00F2684E" w:rsidRDefault="00C451F3" w:rsidP="00A42819">
            <w:pPr>
              <w:pStyle w:val="acctfourfigures"/>
              <w:spacing w:line="240" w:lineRule="atLeast"/>
              <w:jc w:val="center"/>
              <w:rPr>
                <w:sz w:val="17"/>
                <w:szCs w:val="17"/>
              </w:rPr>
            </w:pPr>
          </w:p>
        </w:tc>
        <w:tc>
          <w:tcPr>
            <w:tcW w:w="1172"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C451F3" w:rsidRPr="00F2684E" w:rsidRDefault="00C451F3" w:rsidP="00A42819">
            <w:pPr>
              <w:pStyle w:val="acctfourfigures"/>
              <w:spacing w:line="240" w:lineRule="atLeast"/>
              <w:jc w:val="right"/>
              <w:rPr>
                <w:sz w:val="17"/>
                <w:szCs w:val="17"/>
              </w:rPr>
            </w:pPr>
          </w:p>
        </w:tc>
        <w:tc>
          <w:tcPr>
            <w:tcW w:w="108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r>
      <w:tr w:rsidR="00C451F3" w:rsidRPr="00F2684E" w:rsidTr="00A42819">
        <w:trPr>
          <w:cantSplit/>
        </w:trPr>
        <w:tc>
          <w:tcPr>
            <w:tcW w:w="2669" w:type="dxa"/>
            <w:shd w:val="clear" w:color="auto" w:fill="auto"/>
            <w:vAlign w:val="bottom"/>
          </w:tcPr>
          <w:p w:rsidR="00C451F3" w:rsidRPr="00F2684E" w:rsidRDefault="00C451F3" w:rsidP="00A42819">
            <w:pPr>
              <w:ind w:left="191" w:hanging="191"/>
              <w:rPr>
                <w:rFonts w:cs="Times New Roman"/>
                <w:sz w:val="17"/>
                <w:szCs w:val="17"/>
              </w:rPr>
            </w:pPr>
            <w:r w:rsidRPr="00F2684E">
              <w:rPr>
                <w:rFonts w:cs="Times New Roman"/>
                <w:sz w:val="17"/>
                <w:szCs w:val="17"/>
              </w:rPr>
              <w:t xml:space="preserve">   Trading Securities</w:t>
            </w:r>
          </w:p>
        </w:tc>
        <w:tc>
          <w:tcPr>
            <w:tcW w:w="1262" w:type="dxa"/>
            <w:vAlign w:val="bottom"/>
          </w:tcPr>
          <w:p w:rsidR="00C451F3" w:rsidRPr="00F2684E" w:rsidRDefault="009A73CB" w:rsidP="00A42819">
            <w:pPr>
              <w:pStyle w:val="acctfourfigures"/>
              <w:tabs>
                <w:tab w:val="clear" w:pos="765"/>
              </w:tabs>
              <w:spacing w:line="240" w:lineRule="atLeast"/>
              <w:ind w:right="11"/>
              <w:jc w:val="right"/>
              <w:rPr>
                <w:sz w:val="17"/>
                <w:szCs w:val="17"/>
                <w:lang w:val="en-US"/>
              </w:rPr>
            </w:pPr>
            <w:r w:rsidRPr="00F2684E">
              <w:rPr>
                <w:sz w:val="17"/>
                <w:szCs w:val="17"/>
              </w:rPr>
              <w:t>793,314</w:t>
            </w:r>
          </w:p>
        </w:tc>
        <w:tc>
          <w:tcPr>
            <w:tcW w:w="182" w:type="dxa"/>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894,664</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894,664</w:t>
            </w:r>
          </w:p>
        </w:tc>
      </w:tr>
      <w:tr w:rsidR="00C451F3" w:rsidRPr="00F2684E" w:rsidTr="00A42819">
        <w:trPr>
          <w:cantSplit/>
        </w:trPr>
        <w:tc>
          <w:tcPr>
            <w:tcW w:w="2669" w:type="dxa"/>
            <w:shd w:val="clear" w:color="auto" w:fill="auto"/>
            <w:vAlign w:val="bottom"/>
          </w:tcPr>
          <w:p w:rsidR="00C451F3" w:rsidRPr="00F2684E" w:rsidRDefault="00C451F3" w:rsidP="00A42819">
            <w:pPr>
              <w:ind w:left="191" w:hanging="191"/>
              <w:rPr>
                <w:rFonts w:cs="Times New Roman"/>
                <w:sz w:val="17"/>
                <w:szCs w:val="17"/>
              </w:rPr>
            </w:pPr>
            <w:r w:rsidRPr="00F2684E">
              <w:rPr>
                <w:rFonts w:cs="Times New Roman"/>
                <w:sz w:val="17"/>
                <w:szCs w:val="17"/>
              </w:rPr>
              <w:t xml:space="preserve">    Investments Fund : Fund</w:t>
            </w:r>
          </w:p>
        </w:tc>
        <w:tc>
          <w:tcPr>
            <w:tcW w:w="1262" w:type="dxa"/>
            <w:vAlign w:val="bottom"/>
          </w:tcPr>
          <w:p w:rsidR="00C451F3" w:rsidRPr="00F2684E" w:rsidRDefault="009A73CB" w:rsidP="00A42819">
            <w:pPr>
              <w:pStyle w:val="acctfourfigures"/>
              <w:tabs>
                <w:tab w:val="clear" w:pos="765"/>
              </w:tabs>
              <w:spacing w:line="240" w:lineRule="atLeast"/>
              <w:ind w:right="11"/>
              <w:jc w:val="right"/>
              <w:rPr>
                <w:sz w:val="17"/>
                <w:szCs w:val="17"/>
                <w:lang w:val="en-US"/>
              </w:rPr>
            </w:pPr>
            <w:r w:rsidRPr="00F2684E">
              <w:rPr>
                <w:sz w:val="17"/>
                <w:szCs w:val="17"/>
                <w:lang w:val="en-US"/>
              </w:rPr>
              <w:t>432,238</w:t>
            </w:r>
          </w:p>
        </w:tc>
        <w:tc>
          <w:tcPr>
            <w:tcW w:w="182" w:type="dxa"/>
            <w:vAlign w:val="bottom"/>
          </w:tcPr>
          <w:p w:rsidR="00C451F3" w:rsidRPr="00F2684E"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623,782</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623,782</w:t>
            </w:r>
          </w:p>
        </w:tc>
      </w:tr>
    </w:tbl>
    <w:p w:rsidR="00C451F3" w:rsidRPr="00F2684E" w:rsidRDefault="00C451F3" w:rsidP="00C451F3">
      <w:pPr>
        <w:ind w:left="540" w:hanging="540"/>
        <w:jc w:val="thaiDistribute"/>
        <w:rPr>
          <w:sz w:val="17"/>
          <w:szCs w:val="17"/>
          <w:lang w:val="en-GB"/>
        </w:rPr>
      </w:pPr>
    </w:p>
    <w:p w:rsidR="00C451F3" w:rsidRPr="00F2684E" w:rsidRDefault="00C451F3" w:rsidP="00C451F3">
      <w:pPr>
        <w:ind w:left="540" w:hanging="540"/>
        <w:jc w:val="thaiDistribute"/>
        <w:rPr>
          <w:sz w:val="17"/>
          <w:szCs w:val="17"/>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C451F3" w:rsidRPr="00F2684E" w:rsidTr="00A42819">
        <w:trPr>
          <w:cantSplit/>
          <w:trHeight w:val="254"/>
          <w:tblHeader/>
        </w:trPr>
        <w:tc>
          <w:tcPr>
            <w:tcW w:w="2669" w:type="dxa"/>
            <w:shd w:val="clear" w:color="auto" w:fill="auto"/>
            <w:vAlign w:val="bottom"/>
          </w:tcPr>
          <w:p w:rsidR="00C451F3" w:rsidRPr="00F2684E" w:rsidRDefault="00C451F3" w:rsidP="00A42819">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rsidR="00C451F3" w:rsidRPr="00F2684E" w:rsidRDefault="00C451F3" w:rsidP="00A42819">
            <w:pPr>
              <w:pStyle w:val="acctfourfigures"/>
              <w:tabs>
                <w:tab w:val="clear" w:pos="765"/>
                <w:tab w:val="decimal" w:pos="371"/>
              </w:tabs>
              <w:spacing w:line="240" w:lineRule="atLeast"/>
              <w:ind w:left="-79" w:right="-79"/>
              <w:jc w:val="center"/>
              <w:rPr>
                <w:b/>
                <w:bCs/>
                <w:sz w:val="17"/>
                <w:szCs w:val="17"/>
              </w:rPr>
            </w:pPr>
            <w:r w:rsidRPr="00F2684E">
              <w:rPr>
                <w:sz w:val="17"/>
                <w:szCs w:val="17"/>
              </w:rPr>
              <w:t>Thousand Baht</w:t>
            </w:r>
          </w:p>
        </w:tc>
      </w:tr>
      <w:tr w:rsidR="00C451F3" w:rsidRPr="00F2684E" w:rsidTr="00A42819">
        <w:trPr>
          <w:cantSplit/>
          <w:trHeight w:val="272"/>
          <w:tblHeader/>
        </w:trPr>
        <w:tc>
          <w:tcPr>
            <w:tcW w:w="2669" w:type="dxa"/>
            <w:shd w:val="clear" w:color="auto" w:fill="auto"/>
            <w:vAlign w:val="bottom"/>
          </w:tcPr>
          <w:p w:rsidR="00C451F3" w:rsidRPr="00F2684E" w:rsidRDefault="00C451F3" w:rsidP="00A42819">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rsidR="00C451F3" w:rsidRPr="00F2684E" w:rsidRDefault="00C451F3" w:rsidP="00A42819">
            <w:pPr>
              <w:pStyle w:val="acctfourfigures"/>
              <w:tabs>
                <w:tab w:val="clear" w:pos="765"/>
                <w:tab w:val="decimal" w:pos="371"/>
              </w:tabs>
              <w:spacing w:line="240" w:lineRule="atLeast"/>
              <w:ind w:left="-79" w:right="-79"/>
              <w:jc w:val="center"/>
              <w:rPr>
                <w:b/>
                <w:bCs/>
                <w:sz w:val="17"/>
                <w:szCs w:val="17"/>
              </w:rPr>
            </w:pPr>
            <w:r w:rsidRPr="00F2684E">
              <w:rPr>
                <w:b/>
                <w:bCs/>
                <w:sz w:val="17"/>
                <w:szCs w:val="17"/>
              </w:rPr>
              <w:t>Separate financial statements</w:t>
            </w:r>
          </w:p>
        </w:tc>
      </w:tr>
      <w:tr w:rsidR="00C451F3" w:rsidRPr="00F2684E" w:rsidTr="00A42819">
        <w:trPr>
          <w:cantSplit/>
          <w:trHeight w:val="204"/>
          <w:tblHeader/>
        </w:trPr>
        <w:tc>
          <w:tcPr>
            <w:tcW w:w="2669" w:type="dxa"/>
            <w:shd w:val="clear" w:color="auto" w:fill="auto"/>
            <w:vAlign w:val="bottom"/>
          </w:tcPr>
          <w:p w:rsidR="00C451F3" w:rsidRPr="00F2684E" w:rsidRDefault="00C451F3" w:rsidP="00A42819">
            <w:pPr>
              <w:pStyle w:val="acctfourfigures"/>
              <w:tabs>
                <w:tab w:val="clear" w:pos="765"/>
              </w:tabs>
              <w:spacing w:line="240" w:lineRule="atLeast"/>
              <w:rPr>
                <w:sz w:val="17"/>
                <w:szCs w:val="17"/>
              </w:rPr>
            </w:pPr>
          </w:p>
        </w:tc>
        <w:tc>
          <w:tcPr>
            <w:tcW w:w="1262" w:type="dxa"/>
            <w:tcBorders>
              <w:top w:val="single" w:sz="6" w:space="0" w:color="auto"/>
            </w:tcBorders>
            <w:vAlign w:val="center"/>
          </w:tcPr>
          <w:p w:rsidR="00C451F3" w:rsidRPr="00F2684E" w:rsidRDefault="00C451F3" w:rsidP="00A42819">
            <w:pPr>
              <w:pStyle w:val="acctfourfigures"/>
              <w:tabs>
                <w:tab w:val="clear" w:pos="765"/>
              </w:tabs>
              <w:spacing w:line="240" w:lineRule="atLeast"/>
              <w:ind w:right="-79"/>
              <w:jc w:val="center"/>
              <w:rPr>
                <w:sz w:val="17"/>
                <w:szCs w:val="17"/>
              </w:rPr>
            </w:pPr>
            <w:r w:rsidRPr="00F2684E">
              <w:rPr>
                <w:sz w:val="17"/>
                <w:szCs w:val="17"/>
              </w:rPr>
              <w:t>Cost</w:t>
            </w:r>
          </w:p>
        </w:tc>
        <w:tc>
          <w:tcPr>
            <w:tcW w:w="182" w:type="dxa"/>
            <w:tcBorders>
              <w:top w:val="single" w:sz="6" w:space="0" w:color="auto"/>
            </w:tcBorders>
            <w:vAlign w:val="center"/>
          </w:tcPr>
          <w:p w:rsidR="00C451F3" w:rsidRPr="00F2684E" w:rsidRDefault="00C451F3" w:rsidP="00A42819">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C451F3" w:rsidRPr="00F2684E" w:rsidRDefault="00C451F3" w:rsidP="00A42819">
            <w:pPr>
              <w:pStyle w:val="acctfourfigures"/>
              <w:tabs>
                <w:tab w:val="clear" w:pos="765"/>
              </w:tabs>
              <w:spacing w:line="240" w:lineRule="atLeast"/>
              <w:ind w:right="-79"/>
              <w:jc w:val="center"/>
              <w:rPr>
                <w:sz w:val="17"/>
                <w:szCs w:val="17"/>
                <w:rtl/>
                <w:cs/>
              </w:rPr>
            </w:pPr>
            <w:r w:rsidRPr="00F2684E">
              <w:rPr>
                <w:sz w:val="17"/>
                <w:szCs w:val="17"/>
              </w:rPr>
              <w:t>Fair value</w:t>
            </w:r>
          </w:p>
        </w:tc>
      </w:tr>
      <w:tr w:rsidR="00C451F3" w:rsidRPr="00F2684E" w:rsidTr="00A42819">
        <w:trPr>
          <w:cantSplit/>
        </w:trPr>
        <w:tc>
          <w:tcPr>
            <w:tcW w:w="2669" w:type="dxa"/>
            <w:shd w:val="clear" w:color="auto" w:fill="auto"/>
          </w:tcPr>
          <w:p w:rsidR="00C451F3" w:rsidRPr="00F2684E" w:rsidRDefault="00C451F3" w:rsidP="00A42819">
            <w:pPr>
              <w:ind w:left="180" w:hanging="180"/>
              <w:rPr>
                <w:rFonts w:cs="Times New Roman"/>
                <w:b/>
                <w:bCs/>
                <w:sz w:val="17"/>
                <w:szCs w:val="17"/>
              </w:rPr>
            </w:pPr>
          </w:p>
        </w:tc>
        <w:tc>
          <w:tcPr>
            <w:tcW w:w="1262" w:type="dxa"/>
            <w:tcBorders>
              <w:bottom w:val="single" w:sz="6" w:space="0" w:color="auto"/>
            </w:tcBorders>
          </w:tcPr>
          <w:p w:rsidR="00C451F3" w:rsidRPr="00F2684E" w:rsidRDefault="00C451F3" w:rsidP="00A42819">
            <w:pPr>
              <w:pStyle w:val="acctfourfigures"/>
              <w:tabs>
                <w:tab w:val="clear" w:pos="765"/>
                <w:tab w:val="decimal" w:pos="731"/>
              </w:tabs>
              <w:spacing w:line="240" w:lineRule="atLeast"/>
              <w:ind w:right="11"/>
              <w:rPr>
                <w:sz w:val="17"/>
                <w:szCs w:val="17"/>
              </w:rPr>
            </w:pPr>
          </w:p>
        </w:tc>
        <w:tc>
          <w:tcPr>
            <w:tcW w:w="182" w:type="dxa"/>
          </w:tcPr>
          <w:p w:rsidR="00C451F3" w:rsidRPr="00F2684E" w:rsidRDefault="00C451F3" w:rsidP="00A42819">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right="-75"/>
              <w:jc w:val="center"/>
              <w:rPr>
                <w:sz w:val="17"/>
                <w:szCs w:val="17"/>
              </w:rPr>
            </w:pPr>
            <w:r w:rsidRPr="00F2684E">
              <w:rPr>
                <w:sz w:val="17"/>
                <w:szCs w:val="17"/>
              </w:rPr>
              <w:t>Level 1</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left="-83" w:right="-75"/>
              <w:jc w:val="center"/>
              <w:rPr>
                <w:sz w:val="17"/>
                <w:szCs w:val="17"/>
              </w:rPr>
            </w:pPr>
            <w:r w:rsidRPr="00F2684E">
              <w:rPr>
                <w:sz w:val="17"/>
                <w:szCs w:val="17"/>
              </w:rPr>
              <w:t>Level 2</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3"/>
              </w:tabs>
              <w:spacing w:line="240" w:lineRule="atLeast"/>
              <w:ind w:right="-73"/>
              <w:jc w:val="center"/>
              <w:rPr>
                <w:sz w:val="17"/>
                <w:szCs w:val="17"/>
              </w:rPr>
            </w:pPr>
            <w:r w:rsidRPr="00F2684E">
              <w:rPr>
                <w:sz w:val="17"/>
                <w:szCs w:val="17"/>
              </w:rPr>
              <w:t>Level 3</w:t>
            </w:r>
          </w:p>
        </w:tc>
        <w:tc>
          <w:tcPr>
            <w:tcW w:w="180" w:type="dxa"/>
            <w:tcBorders>
              <w:top w:val="single" w:sz="4" w:space="0" w:color="auto"/>
            </w:tcBorders>
            <w:shd w:val="clear" w:color="auto" w:fill="auto"/>
          </w:tcPr>
          <w:p w:rsidR="00C451F3" w:rsidRPr="00F2684E"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2684E" w:rsidRDefault="00C451F3" w:rsidP="00A42819">
            <w:pPr>
              <w:pStyle w:val="acctfourfigures"/>
              <w:tabs>
                <w:tab w:val="clear" w:pos="765"/>
                <w:tab w:val="decimal" w:pos="-85"/>
              </w:tabs>
              <w:spacing w:line="240" w:lineRule="atLeast"/>
              <w:ind w:left="-85" w:right="11"/>
              <w:jc w:val="center"/>
              <w:rPr>
                <w:sz w:val="17"/>
                <w:szCs w:val="17"/>
              </w:rPr>
            </w:pPr>
            <w:r w:rsidRPr="00F2684E">
              <w:rPr>
                <w:sz w:val="17"/>
                <w:szCs w:val="17"/>
              </w:rPr>
              <w:t>Total</w:t>
            </w:r>
          </w:p>
        </w:tc>
      </w:tr>
      <w:tr w:rsidR="00C451F3" w:rsidRPr="00F2684E" w:rsidTr="00A42819">
        <w:trPr>
          <w:cantSplit/>
        </w:trPr>
        <w:tc>
          <w:tcPr>
            <w:tcW w:w="2669" w:type="dxa"/>
            <w:shd w:val="clear" w:color="auto" w:fill="auto"/>
          </w:tcPr>
          <w:p w:rsidR="00C451F3" w:rsidRPr="00F2684E" w:rsidRDefault="00371B7D" w:rsidP="00371B7D">
            <w:pPr>
              <w:ind w:left="180" w:hanging="180"/>
              <w:rPr>
                <w:rFonts w:cs="Times New Roman"/>
                <w:b/>
                <w:bCs/>
                <w:i/>
                <w:iCs/>
                <w:sz w:val="17"/>
                <w:szCs w:val="17"/>
              </w:rPr>
            </w:pPr>
            <w:r w:rsidRPr="00F2684E">
              <w:rPr>
                <w:rFonts w:cs="Times New Roman"/>
                <w:b/>
                <w:bCs/>
                <w:sz w:val="17"/>
                <w:szCs w:val="17"/>
              </w:rPr>
              <w:t>September</w:t>
            </w:r>
            <w:r w:rsidR="00C451F3" w:rsidRPr="00F2684E">
              <w:rPr>
                <w:rFonts w:cs="Times New Roman"/>
                <w:b/>
                <w:bCs/>
                <w:sz w:val="17"/>
                <w:szCs w:val="17"/>
              </w:rPr>
              <w:t xml:space="preserve"> 30, 2017</w:t>
            </w:r>
          </w:p>
        </w:tc>
        <w:tc>
          <w:tcPr>
            <w:tcW w:w="1262" w:type="dxa"/>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2" w:type="dxa"/>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080" w:type="dxa"/>
            <w:shd w:val="clear" w:color="auto" w:fill="auto"/>
          </w:tcPr>
          <w:p w:rsidR="00C451F3" w:rsidRPr="00F2684E" w:rsidRDefault="00C451F3" w:rsidP="00A42819">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172"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2684E" w:rsidRDefault="00C451F3" w:rsidP="00A42819">
            <w:pPr>
              <w:pStyle w:val="acctfourfigures"/>
              <w:spacing w:line="240" w:lineRule="atLeast"/>
              <w:rPr>
                <w:i/>
                <w:iCs/>
                <w:sz w:val="17"/>
                <w:szCs w:val="17"/>
              </w:rPr>
            </w:pPr>
          </w:p>
        </w:tc>
        <w:tc>
          <w:tcPr>
            <w:tcW w:w="1080" w:type="dxa"/>
            <w:shd w:val="clear" w:color="auto" w:fill="auto"/>
          </w:tcPr>
          <w:p w:rsidR="00C451F3" w:rsidRPr="00F2684E" w:rsidRDefault="00C451F3" w:rsidP="00A42819">
            <w:pPr>
              <w:pStyle w:val="acctfourfigures"/>
              <w:tabs>
                <w:tab w:val="clear" w:pos="765"/>
                <w:tab w:val="decimal" w:pos="731"/>
              </w:tabs>
              <w:spacing w:line="240" w:lineRule="atLeast"/>
              <w:ind w:right="11"/>
              <w:rPr>
                <w:i/>
                <w:iCs/>
                <w:sz w:val="17"/>
                <w:szCs w:val="17"/>
              </w:rPr>
            </w:pPr>
          </w:p>
        </w:tc>
      </w:tr>
      <w:tr w:rsidR="00C451F3" w:rsidRPr="00F2684E" w:rsidTr="00A42819">
        <w:trPr>
          <w:cantSplit/>
        </w:trPr>
        <w:tc>
          <w:tcPr>
            <w:tcW w:w="2669" w:type="dxa"/>
            <w:shd w:val="clear" w:color="auto" w:fill="auto"/>
            <w:vAlign w:val="bottom"/>
          </w:tcPr>
          <w:p w:rsidR="00C451F3" w:rsidRPr="00F2684E" w:rsidRDefault="00C451F3" w:rsidP="00A42819">
            <w:pPr>
              <w:rPr>
                <w:rFonts w:cs="Times New Roman"/>
                <w:b/>
                <w:bCs/>
                <w:i/>
                <w:iCs/>
                <w:sz w:val="17"/>
                <w:szCs w:val="17"/>
              </w:rPr>
            </w:pPr>
            <w:r w:rsidRPr="00F2684E">
              <w:rPr>
                <w:rFonts w:cs="Times New Roman"/>
                <w:b/>
                <w:bCs/>
                <w:i/>
                <w:iCs/>
                <w:sz w:val="17"/>
                <w:szCs w:val="17"/>
              </w:rPr>
              <w:t>Current</w:t>
            </w:r>
          </w:p>
        </w:tc>
        <w:tc>
          <w:tcPr>
            <w:tcW w:w="1262" w:type="dxa"/>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2" w:type="dxa"/>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ind w:right="101"/>
              <w:rPr>
                <w:i/>
                <w:iCs/>
                <w:sz w:val="17"/>
                <w:szCs w:val="17"/>
              </w:rPr>
            </w:pPr>
          </w:p>
        </w:tc>
        <w:tc>
          <w:tcPr>
            <w:tcW w:w="108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rPr>
                <w:i/>
                <w:iCs/>
                <w:sz w:val="17"/>
                <w:szCs w:val="17"/>
              </w:rPr>
            </w:pPr>
          </w:p>
        </w:tc>
        <w:tc>
          <w:tcPr>
            <w:tcW w:w="1172"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2684E" w:rsidRDefault="00C451F3" w:rsidP="00A42819">
            <w:pPr>
              <w:pStyle w:val="acctfourfigures"/>
              <w:spacing w:line="240" w:lineRule="atLeast"/>
              <w:rPr>
                <w:i/>
                <w:iCs/>
                <w:sz w:val="17"/>
                <w:szCs w:val="17"/>
              </w:rPr>
            </w:pPr>
          </w:p>
        </w:tc>
        <w:tc>
          <w:tcPr>
            <w:tcW w:w="1080" w:type="dxa"/>
            <w:shd w:val="clear" w:color="auto" w:fill="auto"/>
            <w:vAlign w:val="bottom"/>
          </w:tcPr>
          <w:p w:rsidR="00C451F3" w:rsidRPr="00F2684E" w:rsidRDefault="00C451F3" w:rsidP="00A42819">
            <w:pPr>
              <w:pStyle w:val="acctfourfigures"/>
              <w:tabs>
                <w:tab w:val="clear" w:pos="765"/>
                <w:tab w:val="decimal" w:pos="731"/>
              </w:tabs>
              <w:spacing w:line="240" w:lineRule="atLeast"/>
              <w:ind w:right="11"/>
              <w:rPr>
                <w:i/>
                <w:iCs/>
                <w:sz w:val="17"/>
                <w:szCs w:val="17"/>
              </w:rPr>
            </w:pPr>
          </w:p>
        </w:tc>
      </w:tr>
      <w:tr w:rsidR="00C451F3" w:rsidRPr="00F2684E" w:rsidTr="00A42819">
        <w:trPr>
          <w:cantSplit/>
        </w:trPr>
        <w:tc>
          <w:tcPr>
            <w:tcW w:w="2669" w:type="dxa"/>
            <w:shd w:val="clear" w:color="auto" w:fill="auto"/>
            <w:vAlign w:val="bottom"/>
          </w:tcPr>
          <w:p w:rsidR="00C451F3" w:rsidRPr="00F2684E" w:rsidRDefault="00C451F3" w:rsidP="00A42819">
            <w:pPr>
              <w:ind w:left="191" w:hanging="191"/>
              <w:rPr>
                <w:rFonts w:cs="Times New Roman"/>
                <w:sz w:val="17"/>
                <w:szCs w:val="17"/>
              </w:rPr>
            </w:pPr>
            <w:r w:rsidRPr="00F2684E">
              <w:rPr>
                <w:rFonts w:cs="Times New Roman"/>
                <w:sz w:val="17"/>
                <w:szCs w:val="17"/>
              </w:rPr>
              <w:t xml:space="preserve">     Trading Securities</w:t>
            </w:r>
          </w:p>
        </w:tc>
        <w:tc>
          <w:tcPr>
            <w:tcW w:w="1262" w:type="dxa"/>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793,314</w:t>
            </w:r>
          </w:p>
        </w:tc>
        <w:tc>
          <w:tcPr>
            <w:tcW w:w="182" w:type="dxa"/>
            <w:vAlign w:val="bottom"/>
          </w:tcPr>
          <w:p w:rsidR="00C451F3" w:rsidRPr="00F2684E" w:rsidRDefault="00C451F3" w:rsidP="00A42819">
            <w:pPr>
              <w:pStyle w:val="acctfourfigures"/>
              <w:tabs>
                <w:tab w:val="clear" w:pos="765"/>
              </w:tabs>
              <w:spacing w:line="240" w:lineRule="atLeast"/>
              <w:ind w:right="11"/>
              <w:jc w:val="right"/>
              <w:rPr>
                <w:sz w:val="17"/>
                <w:szCs w:val="17"/>
              </w:rPr>
            </w:pPr>
          </w:p>
        </w:tc>
        <w:tc>
          <w:tcPr>
            <w:tcW w:w="117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894,664</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F2684E" w:rsidRDefault="00C451F3" w:rsidP="00A42819">
            <w:pPr>
              <w:pStyle w:val="acctfourfigures"/>
              <w:tabs>
                <w:tab w:val="clear" w:pos="765"/>
              </w:tabs>
              <w:spacing w:line="240" w:lineRule="atLeast"/>
              <w:ind w:right="11"/>
              <w:jc w:val="center"/>
              <w:rPr>
                <w:sz w:val="17"/>
                <w:szCs w:val="17"/>
              </w:rPr>
            </w:pPr>
            <w:r w:rsidRPr="00F2684E">
              <w:rPr>
                <w:sz w:val="17"/>
                <w:szCs w:val="17"/>
              </w:rPr>
              <w:t>-</w:t>
            </w:r>
          </w:p>
        </w:tc>
        <w:tc>
          <w:tcPr>
            <w:tcW w:w="180" w:type="dxa"/>
            <w:shd w:val="clear" w:color="auto" w:fill="auto"/>
            <w:vAlign w:val="bottom"/>
          </w:tcPr>
          <w:p w:rsidR="00C451F3" w:rsidRPr="00F2684E"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F2684E" w:rsidRDefault="009A73CB" w:rsidP="00A42819">
            <w:pPr>
              <w:pStyle w:val="acctfourfigures"/>
              <w:tabs>
                <w:tab w:val="clear" w:pos="765"/>
              </w:tabs>
              <w:spacing w:line="240" w:lineRule="atLeast"/>
              <w:ind w:right="11"/>
              <w:jc w:val="right"/>
              <w:rPr>
                <w:sz w:val="17"/>
                <w:szCs w:val="17"/>
              </w:rPr>
            </w:pPr>
            <w:r w:rsidRPr="00F2684E">
              <w:rPr>
                <w:sz w:val="17"/>
                <w:szCs w:val="17"/>
              </w:rPr>
              <w:t>894,664</w:t>
            </w:r>
          </w:p>
        </w:tc>
      </w:tr>
    </w:tbl>
    <w:p w:rsidR="00C451F3" w:rsidRPr="00F2684E" w:rsidRDefault="00C451F3" w:rsidP="00C451F3">
      <w:pPr>
        <w:ind w:left="562" w:firstLine="22"/>
        <w:jc w:val="thaiDistribute"/>
        <w:rPr>
          <w:rFonts w:cs="Times New Roman"/>
          <w:spacing w:val="-2"/>
          <w:sz w:val="17"/>
          <w:szCs w:val="17"/>
          <w:lang w:val="en-GB"/>
        </w:rPr>
      </w:pPr>
    </w:p>
    <w:p w:rsidR="00C451F3" w:rsidRPr="00F2684E" w:rsidRDefault="00C451F3" w:rsidP="00C451F3">
      <w:pPr>
        <w:ind w:left="562" w:firstLine="22"/>
        <w:jc w:val="thaiDistribute"/>
        <w:rPr>
          <w:rFonts w:cs="Times New Roman"/>
          <w:spacing w:val="-2"/>
          <w:sz w:val="17"/>
          <w:szCs w:val="17"/>
        </w:rPr>
      </w:pPr>
      <w:r w:rsidRPr="00F2684E">
        <w:rPr>
          <w:rFonts w:cs="Times New Roman"/>
          <w:spacing w:val="-2"/>
          <w:sz w:val="17"/>
          <w:szCs w:val="17"/>
        </w:rPr>
        <w:t>The fair value of t</w:t>
      </w:r>
      <w:r w:rsidR="00920116" w:rsidRPr="00F2684E">
        <w:rPr>
          <w:rFonts w:cs="Times New Roman"/>
          <w:spacing w:val="-2"/>
          <w:sz w:val="17"/>
          <w:szCs w:val="17"/>
        </w:rPr>
        <w:t xml:space="preserve">he Group’s current investments </w:t>
      </w:r>
      <w:r w:rsidRPr="00F2684E">
        <w:rPr>
          <w:rFonts w:cs="Times New Roman"/>
          <w:spacing w:val="-2"/>
          <w:sz w:val="17"/>
          <w:szCs w:val="17"/>
        </w:rPr>
        <w:t xml:space="preserve">were determined to be Level 1 under the fair value hierarchy as such current investments have a published price quotation in an active market. </w:t>
      </w:r>
    </w:p>
    <w:p w:rsidR="004551F4" w:rsidRPr="00F2684E" w:rsidRDefault="004551F4" w:rsidP="004551F4">
      <w:pPr>
        <w:spacing w:before="240" w:after="120"/>
        <w:ind w:left="360" w:right="-45" w:hanging="360"/>
        <w:jc w:val="thaiDistribute"/>
        <w:rPr>
          <w:rFonts w:cs="Times New Roman"/>
          <w:b/>
          <w:bCs/>
          <w:sz w:val="17"/>
          <w:szCs w:val="17"/>
        </w:rPr>
      </w:pPr>
      <w:r w:rsidRPr="00F2684E">
        <w:rPr>
          <w:rFonts w:cs="Times New Roman"/>
          <w:b/>
          <w:bCs/>
          <w:sz w:val="17"/>
          <w:szCs w:val="17"/>
        </w:rPr>
        <w:t>2</w:t>
      </w:r>
      <w:r w:rsidRPr="00F2684E">
        <w:rPr>
          <w:rFonts w:cstheme="minorBidi"/>
          <w:b/>
          <w:bCs/>
          <w:sz w:val="17"/>
          <w:szCs w:val="17"/>
        </w:rPr>
        <w:t>7</w:t>
      </w:r>
      <w:r w:rsidRPr="00F2684E">
        <w:rPr>
          <w:rFonts w:cs="Times New Roman"/>
          <w:b/>
          <w:bCs/>
          <w:sz w:val="17"/>
          <w:szCs w:val="17"/>
        </w:rPr>
        <w:t>.</w:t>
      </w:r>
      <w:r w:rsidRPr="00F2684E">
        <w:rPr>
          <w:rFonts w:cs="Times New Roman"/>
          <w:b/>
          <w:bCs/>
          <w:sz w:val="17"/>
          <w:szCs w:val="17"/>
        </w:rPr>
        <w:tab/>
        <w:t>APPROVAL OF THE FINANCIAL STATEMENT</w:t>
      </w:r>
    </w:p>
    <w:p w:rsidR="004551F4" w:rsidRDefault="004551F4" w:rsidP="004551F4">
      <w:pPr>
        <w:spacing w:before="120" w:after="120"/>
        <w:ind w:left="360" w:hanging="360"/>
        <w:jc w:val="thaiDistribute"/>
        <w:rPr>
          <w:rFonts w:cs="Times New Roman"/>
          <w:sz w:val="17"/>
          <w:szCs w:val="17"/>
        </w:rPr>
      </w:pPr>
      <w:r w:rsidRPr="00F2684E">
        <w:rPr>
          <w:rFonts w:cs="Times New Roman"/>
          <w:sz w:val="17"/>
          <w:szCs w:val="17"/>
        </w:rPr>
        <w:tab/>
        <w:t xml:space="preserve">The interim financial statements have been approved by the Company’s board of directors on </w:t>
      </w:r>
      <w:r w:rsidR="00371B7D" w:rsidRPr="00F2684E">
        <w:rPr>
          <w:rFonts w:cs="Times New Roman"/>
          <w:sz w:val="17"/>
          <w:szCs w:val="17"/>
        </w:rPr>
        <w:t>November</w:t>
      </w:r>
      <w:r w:rsidRPr="00F2684E">
        <w:rPr>
          <w:rFonts w:cs="Times New Roman"/>
          <w:sz w:val="17"/>
          <w:szCs w:val="17"/>
        </w:rPr>
        <w:t xml:space="preserve"> </w:t>
      </w:r>
      <w:r w:rsidR="00371B7D" w:rsidRPr="00F2684E">
        <w:rPr>
          <w:rFonts w:cs="Times New Roman"/>
          <w:sz w:val="17"/>
          <w:szCs w:val="17"/>
        </w:rPr>
        <w:t>13</w:t>
      </w:r>
      <w:r w:rsidRPr="00F2684E">
        <w:rPr>
          <w:rFonts w:cs="Times New Roman"/>
          <w:sz w:val="17"/>
          <w:szCs w:val="17"/>
        </w:rPr>
        <w:t>, 2017.</w:t>
      </w:r>
    </w:p>
    <w:p w:rsidR="004551F4" w:rsidRPr="004551F4" w:rsidRDefault="004551F4" w:rsidP="00895586">
      <w:pPr>
        <w:spacing w:before="120" w:after="120"/>
        <w:ind w:left="360" w:hanging="360"/>
        <w:jc w:val="thaiDistribute"/>
        <w:rPr>
          <w:rFonts w:cstheme="minorBidi"/>
          <w:sz w:val="17"/>
          <w:szCs w:val="17"/>
        </w:rPr>
      </w:pPr>
    </w:p>
    <w:sectPr w:rsidR="004551F4" w:rsidRPr="004551F4" w:rsidSect="007271C0">
      <w:headerReference w:type="default" r:id="rId9"/>
      <w:footerReference w:type="even" r:id="rId10"/>
      <w:footerReference w:type="default" r:id="rId11"/>
      <w:pgSz w:w="11907" w:h="16840" w:code="9"/>
      <w:pgMar w:top="1298" w:right="708" w:bottom="1077" w:left="1797" w:header="709" w:footer="709" w:gutter="0"/>
      <w:pgNumType w:start="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449" w:rsidRDefault="00941449">
      <w:r>
        <w:separator/>
      </w:r>
    </w:p>
  </w:endnote>
  <w:endnote w:type="continuationSeparator" w:id="0">
    <w:p w:rsidR="00941449" w:rsidRDefault="0094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9FA" w:rsidRDefault="00C079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79FA" w:rsidRDefault="00C07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9FA" w:rsidRDefault="00C079FA"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DE6E0A">
      <w:rPr>
        <w:rStyle w:val="PageNumber"/>
        <w:noProof/>
      </w:rPr>
      <w:t>29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449" w:rsidRDefault="00941449">
      <w:r>
        <w:separator/>
      </w:r>
    </w:p>
  </w:footnote>
  <w:footnote w:type="continuationSeparator" w:id="0">
    <w:p w:rsidR="00941449" w:rsidRDefault="00941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9FA" w:rsidRDefault="00C079FA">
    <w:pPr>
      <w:pStyle w:val="Header"/>
      <w:tabs>
        <w:tab w:val="clear" w:pos="4153"/>
        <w:tab w:val="clear" w:pos="8306"/>
      </w:tabs>
      <w:rPr>
        <w:sz w:val="16"/>
        <w:szCs w:val="16"/>
      </w:rPr>
    </w:pPr>
    <w:r>
      <w:rPr>
        <w:sz w:val="16"/>
        <w:szCs w:val="16"/>
      </w:rPr>
      <w:t>A.M. T. &amp;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rsidR="00C079FA" w:rsidRDefault="00C079FA">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13"/>
    <w:multiLevelType w:val="hybridMultilevel"/>
    <w:tmpl w:val="F3E08C6E"/>
    <w:lvl w:ilvl="0" w:tplc="A55C6E6E">
      <w:start w:val="8"/>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
    <w:nsid w:val="05205115"/>
    <w:multiLevelType w:val="hybridMultilevel"/>
    <w:tmpl w:val="F6DC0DB4"/>
    <w:lvl w:ilvl="0" w:tplc="764E18AC">
      <w:start w:val="1"/>
      <w:numFmt w:val="decimal"/>
      <w:lvlText w:val="(%1)"/>
      <w:lvlJc w:val="left"/>
      <w:pPr>
        <w:ind w:left="-633" w:hanging="360"/>
      </w:pPr>
      <w:rPr>
        <w:rFonts w:cs="Angsana New" w:hint="default"/>
        <w:sz w:val="13"/>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2">
    <w:nsid w:val="061C1FBC"/>
    <w:multiLevelType w:val="hybridMultilevel"/>
    <w:tmpl w:val="ED3CBB3E"/>
    <w:lvl w:ilvl="0" w:tplc="0DAA8760">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nsid w:val="0C2522D6"/>
    <w:multiLevelType w:val="hybridMultilevel"/>
    <w:tmpl w:val="A1BE8228"/>
    <w:lvl w:ilvl="0" w:tplc="92125F9E">
      <w:start w:val="1"/>
      <w:numFmt w:val="decimal"/>
      <w:lvlText w:val="(%1)"/>
      <w:lvlJc w:val="left"/>
      <w:pPr>
        <w:ind w:left="540" w:hanging="360"/>
      </w:pPr>
      <w:rPr>
        <w:rFonts w:ascii="Angsana New" w:hAnsi="Angsana New" w:cs="Angsana New"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11AF0816"/>
    <w:multiLevelType w:val="hybridMultilevel"/>
    <w:tmpl w:val="ED3CBB3E"/>
    <w:lvl w:ilvl="0" w:tplc="0DAA8760">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nsid w:val="259D3AB0"/>
    <w:multiLevelType w:val="multilevel"/>
    <w:tmpl w:val="84B2029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6">
    <w:nsid w:val="37D05AE8"/>
    <w:multiLevelType w:val="hybridMultilevel"/>
    <w:tmpl w:val="AAF642CA"/>
    <w:lvl w:ilvl="0" w:tplc="56BCEADC">
      <w:start w:val="16"/>
      <w:numFmt w:val="decimal"/>
      <w:lvlText w:val="%1."/>
      <w:lvlJc w:val="left"/>
      <w:pPr>
        <w:ind w:left="720" w:hanging="360"/>
      </w:pPr>
      <w:rPr>
        <w:rFonts w:ascii="Angsana New" w:hAnsi="Angsana New"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BC4CB9"/>
    <w:multiLevelType w:val="hybridMultilevel"/>
    <w:tmpl w:val="A3C2E706"/>
    <w:lvl w:ilvl="0" w:tplc="B9DCAB72">
      <w:start w:val="13"/>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466D0A5C"/>
    <w:multiLevelType w:val="hybridMultilevel"/>
    <w:tmpl w:val="B31CB7A4"/>
    <w:lvl w:ilvl="0" w:tplc="BB1EDC2C">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9">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0">
    <w:nsid w:val="59E916BD"/>
    <w:multiLevelType w:val="hybridMultilevel"/>
    <w:tmpl w:val="BDAC236A"/>
    <w:lvl w:ilvl="0" w:tplc="0DAA8760">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nsid w:val="5A3A3A53"/>
    <w:multiLevelType w:val="hybridMultilevel"/>
    <w:tmpl w:val="4F3872F4"/>
    <w:lvl w:ilvl="0" w:tplc="F7565DA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12"/>
  </w:num>
  <w:num w:numId="2">
    <w:abstractNumId w:val="5"/>
  </w:num>
  <w:num w:numId="3">
    <w:abstractNumId w:val="0"/>
  </w:num>
  <w:num w:numId="4">
    <w:abstractNumId w:val="1"/>
  </w:num>
  <w:num w:numId="5">
    <w:abstractNumId w:val="7"/>
  </w:num>
  <w:num w:numId="6">
    <w:abstractNumId w:val="9"/>
  </w:num>
  <w:num w:numId="7">
    <w:abstractNumId w:val="8"/>
  </w:num>
  <w:num w:numId="8">
    <w:abstractNumId w:val="4"/>
  </w:num>
  <w:num w:numId="9">
    <w:abstractNumId w:val="11"/>
  </w:num>
  <w:num w:numId="10">
    <w:abstractNumId w:val="6"/>
  </w:num>
  <w:num w:numId="11">
    <w:abstractNumId w:val="2"/>
  </w:num>
  <w:num w:numId="12">
    <w:abstractNumId w:val="10"/>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suppressTopSpacing/>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3F"/>
    <w:rsid w:val="00000F0A"/>
    <w:rsid w:val="00001737"/>
    <w:rsid w:val="00001BDA"/>
    <w:rsid w:val="000020DD"/>
    <w:rsid w:val="00003C03"/>
    <w:rsid w:val="000056E5"/>
    <w:rsid w:val="000131CA"/>
    <w:rsid w:val="0001419E"/>
    <w:rsid w:val="000167C5"/>
    <w:rsid w:val="0001728D"/>
    <w:rsid w:val="000174AC"/>
    <w:rsid w:val="00017655"/>
    <w:rsid w:val="000204A5"/>
    <w:rsid w:val="00020568"/>
    <w:rsid w:val="00023453"/>
    <w:rsid w:val="000242E0"/>
    <w:rsid w:val="0003136A"/>
    <w:rsid w:val="000326CC"/>
    <w:rsid w:val="000338FE"/>
    <w:rsid w:val="00033D05"/>
    <w:rsid w:val="0003413E"/>
    <w:rsid w:val="00036A0F"/>
    <w:rsid w:val="00040A6B"/>
    <w:rsid w:val="00041605"/>
    <w:rsid w:val="0004263F"/>
    <w:rsid w:val="00043204"/>
    <w:rsid w:val="000437FA"/>
    <w:rsid w:val="00044DBF"/>
    <w:rsid w:val="00045ECE"/>
    <w:rsid w:val="00046D55"/>
    <w:rsid w:val="000505AF"/>
    <w:rsid w:val="0005077F"/>
    <w:rsid w:val="00051A8D"/>
    <w:rsid w:val="00051EFF"/>
    <w:rsid w:val="00053DAC"/>
    <w:rsid w:val="00057219"/>
    <w:rsid w:val="0006129E"/>
    <w:rsid w:val="00062965"/>
    <w:rsid w:val="00063334"/>
    <w:rsid w:val="000634FE"/>
    <w:rsid w:val="0006461D"/>
    <w:rsid w:val="00065C37"/>
    <w:rsid w:val="00067668"/>
    <w:rsid w:val="00067DAF"/>
    <w:rsid w:val="000733BD"/>
    <w:rsid w:val="0007362F"/>
    <w:rsid w:val="000737ED"/>
    <w:rsid w:val="0007592A"/>
    <w:rsid w:val="00075F96"/>
    <w:rsid w:val="0008095E"/>
    <w:rsid w:val="00081150"/>
    <w:rsid w:val="000816C9"/>
    <w:rsid w:val="00082179"/>
    <w:rsid w:val="0008297F"/>
    <w:rsid w:val="00085209"/>
    <w:rsid w:val="00085D06"/>
    <w:rsid w:val="00085F93"/>
    <w:rsid w:val="00087282"/>
    <w:rsid w:val="00091F3F"/>
    <w:rsid w:val="0009509C"/>
    <w:rsid w:val="00095E2F"/>
    <w:rsid w:val="00096326"/>
    <w:rsid w:val="00096BDF"/>
    <w:rsid w:val="000978BA"/>
    <w:rsid w:val="000A1BBF"/>
    <w:rsid w:val="000A305E"/>
    <w:rsid w:val="000A49E9"/>
    <w:rsid w:val="000A53CD"/>
    <w:rsid w:val="000B05B3"/>
    <w:rsid w:val="000B15D8"/>
    <w:rsid w:val="000B1DA7"/>
    <w:rsid w:val="000B21C5"/>
    <w:rsid w:val="000B2AB1"/>
    <w:rsid w:val="000B3BA1"/>
    <w:rsid w:val="000B6E08"/>
    <w:rsid w:val="000C2B6A"/>
    <w:rsid w:val="000C332A"/>
    <w:rsid w:val="000C3C7A"/>
    <w:rsid w:val="000C59B9"/>
    <w:rsid w:val="000C5FF3"/>
    <w:rsid w:val="000C61A6"/>
    <w:rsid w:val="000C70F1"/>
    <w:rsid w:val="000C7DDA"/>
    <w:rsid w:val="000D0D0A"/>
    <w:rsid w:val="000D0EEC"/>
    <w:rsid w:val="000D2948"/>
    <w:rsid w:val="000D2A0D"/>
    <w:rsid w:val="000D37CE"/>
    <w:rsid w:val="000D652C"/>
    <w:rsid w:val="000D74B2"/>
    <w:rsid w:val="000D7A15"/>
    <w:rsid w:val="000E30A7"/>
    <w:rsid w:val="000E711C"/>
    <w:rsid w:val="000E75D5"/>
    <w:rsid w:val="000E78E4"/>
    <w:rsid w:val="000F0BEA"/>
    <w:rsid w:val="000F1285"/>
    <w:rsid w:val="000F4349"/>
    <w:rsid w:val="000F7F02"/>
    <w:rsid w:val="001014D2"/>
    <w:rsid w:val="00105C64"/>
    <w:rsid w:val="0010607B"/>
    <w:rsid w:val="001070F4"/>
    <w:rsid w:val="00107215"/>
    <w:rsid w:val="00110756"/>
    <w:rsid w:val="00116326"/>
    <w:rsid w:val="00116469"/>
    <w:rsid w:val="00116B27"/>
    <w:rsid w:val="0012051B"/>
    <w:rsid w:val="00120D3C"/>
    <w:rsid w:val="0012159E"/>
    <w:rsid w:val="00123BE8"/>
    <w:rsid w:val="00125048"/>
    <w:rsid w:val="00133DE3"/>
    <w:rsid w:val="001365FA"/>
    <w:rsid w:val="00136C1B"/>
    <w:rsid w:val="001376D2"/>
    <w:rsid w:val="00140F3B"/>
    <w:rsid w:val="00143C68"/>
    <w:rsid w:val="00143DD4"/>
    <w:rsid w:val="001442A2"/>
    <w:rsid w:val="001442BB"/>
    <w:rsid w:val="00145598"/>
    <w:rsid w:val="00153494"/>
    <w:rsid w:val="00153D09"/>
    <w:rsid w:val="00162EE8"/>
    <w:rsid w:val="00163FBB"/>
    <w:rsid w:val="001669F2"/>
    <w:rsid w:val="00166C5B"/>
    <w:rsid w:val="00167687"/>
    <w:rsid w:val="00170746"/>
    <w:rsid w:val="00170990"/>
    <w:rsid w:val="00170B65"/>
    <w:rsid w:val="00170C8F"/>
    <w:rsid w:val="00171F78"/>
    <w:rsid w:val="00173101"/>
    <w:rsid w:val="00173CB9"/>
    <w:rsid w:val="00174479"/>
    <w:rsid w:val="001747D1"/>
    <w:rsid w:val="00174862"/>
    <w:rsid w:val="00175D2C"/>
    <w:rsid w:val="00175F49"/>
    <w:rsid w:val="00182C15"/>
    <w:rsid w:val="0018467A"/>
    <w:rsid w:val="00191F2C"/>
    <w:rsid w:val="00194802"/>
    <w:rsid w:val="00194ECF"/>
    <w:rsid w:val="001952EB"/>
    <w:rsid w:val="001A1CED"/>
    <w:rsid w:val="001A314D"/>
    <w:rsid w:val="001A4F8C"/>
    <w:rsid w:val="001B2D06"/>
    <w:rsid w:val="001B2DAC"/>
    <w:rsid w:val="001B48A2"/>
    <w:rsid w:val="001B62D9"/>
    <w:rsid w:val="001B6637"/>
    <w:rsid w:val="001B7CAC"/>
    <w:rsid w:val="001C0D97"/>
    <w:rsid w:val="001C1892"/>
    <w:rsid w:val="001C2CD7"/>
    <w:rsid w:val="001C2DDE"/>
    <w:rsid w:val="001C37BC"/>
    <w:rsid w:val="001C3CD1"/>
    <w:rsid w:val="001C57E4"/>
    <w:rsid w:val="001C7D2C"/>
    <w:rsid w:val="001D1538"/>
    <w:rsid w:val="001D1CA4"/>
    <w:rsid w:val="001D554D"/>
    <w:rsid w:val="001E3B29"/>
    <w:rsid w:val="001E48D7"/>
    <w:rsid w:val="001E77CA"/>
    <w:rsid w:val="001F1312"/>
    <w:rsid w:val="001F2990"/>
    <w:rsid w:val="001F4032"/>
    <w:rsid w:val="001F4521"/>
    <w:rsid w:val="001F4993"/>
    <w:rsid w:val="001F51F6"/>
    <w:rsid w:val="001F7188"/>
    <w:rsid w:val="00200B28"/>
    <w:rsid w:val="002035D5"/>
    <w:rsid w:val="00204A68"/>
    <w:rsid w:val="00207C95"/>
    <w:rsid w:val="00211FBC"/>
    <w:rsid w:val="00212CD3"/>
    <w:rsid w:val="002133E2"/>
    <w:rsid w:val="00213F24"/>
    <w:rsid w:val="00221DA2"/>
    <w:rsid w:val="002251FE"/>
    <w:rsid w:val="002252EA"/>
    <w:rsid w:val="002273CC"/>
    <w:rsid w:val="00231B6F"/>
    <w:rsid w:val="002348B1"/>
    <w:rsid w:val="002351C2"/>
    <w:rsid w:val="00237BBE"/>
    <w:rsid w:val="002400C9"/>
    <w:rsid w:val="002420A5"/>
    <w:rsid w:val="00243802"/>
    <w:rsid w:val="00243D73"/>
    <w:rsid w:val="00243EE1"/>
    <w:rsid w:val="00245650"/>
    <w:rsid w:val="00246228"/>
    <w:rsid w:val="00246795"/>
    <w:rsid w:val="0025079A"/>
    <w:rsid w:val="00251A29"/>
    <w:rsid w:val="00252CAC"/>
    <w:rsid w:val="00253528"/>
    <w:rsid w:val="00253F5C"/>
    <w:rsid w:val="00254DBB"/>
    <w:rsid w:val="0026210A"/>
    <w:rsid w:val="00264812"/>
    <w:rsid w:val="00265AB2"/>
    <w:rsid w:val="00270C7F"/>
    <w:rsid w:val="00270F75"/>
    <w:rsid w:val="00272D77"/>
    <w:rsid w:val="002738CA"/>
    <w:rsid w:val="00274D3A"/>
    <w:rsid w:val="00275E01"/>
    <w:rsid w:val="00276A2A"/>
    <w:rsid w:val="00276C42"/>
    <w:rsid w:val="00277294"/>
    <w:rsid w:val="00280A85"/>
    <w:rsid w:val="00280E39"/>
    <w:rsid w:val="00282D13"/>
    <w:rsid w:val="002839B7"/>
    <w:rsid w:val="00284BA0"/>
    <w:rsid w:val="00286E27"/>
    <w:rsid w:val="00290AC4"/>
    <w:rsid w:val="00292B58"/>
    <w:rsid w:val="00294621"/>
    <w:rsid w:val="00295022"/>
    <w:rsid w:val="002957BD"/>
    <w:rsid w:val="002965FA"/>
    <w:rsid w:val="002970D7"/>
    <w:rsid w:val="00297581"/>
    <w:rsid w:val="002A3235"/>
    <w:rsid w:val="002A723F"/>
    <w:rsid w:val="002A7FE4"/>
    <w:rsid w:val="002B1255"/>
    <w:rsid w:val="002B1577"/>
    <w:rsid w:val="002B2343"/>
    <w:rsid w:val="002B2B33"/>
    <w:rsid w:val="002B2B5A"/>
    <w:rsid w:val="002B2E55"/>
    <w:rsid w:val="002B31CF"/>
    <w:rsid w:val="002B4C49"/>
    <w:rsid w:val="002B7068"/>
    <w:rsid w:val="002B7AF8"/>
    <w:rsid w:val="002C4DEB"/>
    <w:rsid w:val="002C5622"/>
    <w:rsid w:val="002C5960"/>
    <w:rsid w:val="002C63FE"/>
    <w:rsid w:val="002C6927"/>
    <w:rsid w:val="002D0671"/>
    <w:rsid w:val="002D31DD"/>
    <w:rsid w:val="002D4ACB"/>
    <w:rsid w:val="002D7AA6"/>
    <w:rsid w:val="002F2A74"/>
    <w:rsid w:val="002F6042"/>
    <w:rsid w:val="002F609C"/>
    <w:rsid w:val="002F6A0F"/>
    <w:rsid w:val="002F7051"/>
    <w:rsid w:val="003005F7"/>
    <w:rsid w:val="0030272C"/>
    <w:rsid w:val="00302743"/>
    <w:rsid w:val="003070B8"/>
    <w:rsid w:val="00307AEB"/>
    <w:rsid w:val="00310235"/>
    <w:rsid w:val="00311F62"/>
    <w:rsid w:val="00314E40"/>
    <w:rsid w:val="0031621A"/>
    <w:rsid w:val="0032141E"/>
    <w:rsid w:val="00326DB4"/>
    <w:rsid w:val="003314D5"/>
    <w:rsid w:val="00331A30"/>
    <w:rsid w:val="00331EFB"/>
    <w:rsid w:val="00332040"/>
    <w:rsid w:val="003320E5"/>
    <w:rsid w:val="00333930"/>
    <w:rsid w:val="003365A2"/>
    <w:rsid w:val="0033672A"/>
    <w:rsid w:val="00336F42"/>
    <w:rsid w:val="0034120D"/>
    <w:rsid w:val="0034257C"/>
    <w:rsid w:val="00342D25"/>
    <w:rsid w:val="0034398C"/>
    <w:rsid w:val="00346A4E"/>
    <w:rsid w:val="0035084E"/>
    <w:rsid w:val="00350C8C"/>
    <w:rsid w:val="00351BCA"/>
    <w:rsid w:val="003528CA"/>
    <w:rsid w:val="00353487"/>
    <w:rsid w:val="00355E5A"/>
    <w:rsid w:val="0035614A"/>
    <w:rsid w:val="003611C6"/>
    <w:rsid w:val="0036568C"/>
    <w:rsid w:val="00366F9E"/>
    <w:rsid w:val="00367525"/>
    <w:rsid w:val="00370136"/>
    <w:rsid w:val="00371772"/>
    <w:rsid w:val="00371B7D"/>
    <w:rsid w:val="00371FED"/>
    <w:rsid w:val="003726D6"/>
    <w:rsid w:val="00374BD5"/>
    <w:rsid w:val="00375CDC"/>
    <w:rsid w:val="00377BCC"/>
    <w:rsid w:val="003808E0"/>
    <w:rsid w:val="003808E4"/>
    <w:rsid w:val="00383817"/>
    <w:rsid w:val="003854DA"/>
    <w:rsid w:val="003859AC"/>
    <w:rsid w:val="00385F64"/>
    <w:rsid w:val="003869EB"/>
    <w:rsid w:val="00386ED1"/>
    <w:rsid w:val="00387BBE"/>
    <w:rsid w:val="0039066E"/>
    <w:rsid w:val="00391AC8"/>
    <w:rsid w:val="00392C87"/>
    <w:rsid w:val="003932CF"/>
    <w:rsid w:val="00393526"/>
    <w:rsid w:val="003944CA"/>
    <w:rsid w:val="003944F3"/>
    <w:rsid w:val="00395DF4"/>
    <w:rsid w:val="003A11AA"/>
    <w:rsid w:val="003A16E6"/>
    <w:rsid w:val="003A1C1D"/>
    <w:rsid w:val="003A1C25"/>
    <w:rsid w:val="003A3A39"/>
    <w:rsid w:val="003A4960"/>
    <w:rsid w:val="003A5A9E"/>
    <w:rsid w:val="003A6E54"/>
    <w:rsid w:val="003B0BFC"/>
    <w:rsid w:val="003B1E8C"/>
    <w:rsid w:val="003B3AAD"/>
    <w:rsid w:val="003B438E"/>
    <w:rsid w:val="003B5244"/>
    <w:rsid w:val="003B5EB3"/>
    <w:rsid w:val="003B6FAE"/>
    <w:rsid w:val="003B740D"/>
    <w:rsid w:val="003D0E8D"/>
    <w:rsid w:val="003D2C0A"/>
    <w:rsid w:val="003D4743"/>
    <w:rsid w:val="003D4C21"/>
    <w:rsid w:val="003D5A3E"/>
    <w:rsid w:val="003D7AF2"/>
    <w:rsid w:val="003E0088"/>
    <w:rsid w:val="003E2015"/>
    <w:rsid w:val="003E3826"/>
    <w:rsid w:val="003E700E"/>
    <w:rsid w:val="003E79A4"/>
    <w:rsid w:val="003F1117"/>
    <w:rsid w:val="003F1E34"/>
    <w:rsid w:val="003F3641"/>
    <w:rsid w:val="003F3DEB"/>
    <w:rsid w:val="003F4372"/>
    <w:rsid w:val="003F4FAB"/>
    <w:rsid w:val="003F739E"/>
    <w:rsid w:val="0040192D"/>
    <w:rsid w:val="0040329D"/>
    <w:rsid w:val="0040571E"/>
    <w:rsid w:val="00415208"/>
    <w:rsid w:val="004155ED"/>
    <w:rsid w:val="00415D1F"/>
    <w:rsid w:val="004174A5"/>
    <w:rsid w:val="00417DD1"/>
    <w:rsid w:val="004208E1"/>
    <w:rsid w:val="00420FB7"/>
    <w:rsid w:val="00423B4D"/>
    <w:rsid w:val="00424CA9"/>
    <w:rsid w:val="004276A9"/>
    <w:rsid w:val="0043023E"/>
    <w:rsid w:val="00430B7B"/>
    <w:rsid w:val="00431105"/>
    <w:rsid w:val="00432543"/>
    <w:rsid w:val="00432970"/>
    <w:rsid w:val="004329B7"/>
    <w:rsid w:val="00432BD4"/>
    <w:rsid w:val="00434FF6"/>
    <w:rsid w:val="00435B52"/>
    <w:rsid w:val="00436AF6"/>
    <w:rsid w:val="00442ED0"/>
    <w:rsid w:val="004437B4"/>
    <w:rsid w:val="00445FC3"/>
    <w:rsid w:val="00450CCD"/>
    <w:rsid w:val="004551F4"/>
    <w:rsid w:val="00456A03"/>
    <w:rsid w:val="00456B9B"/>
    <w:rsid w:val="00461C42"/>
    <w:rsid w:val="00462BA9"/>
    <w:rsid w:val="004657C7"/>
    <w:rsid w:val="00466884"/>
    <w:rsid w:val="00466CCA"/>
    <w:rsid w:val="00470664"/>
    <w:rsid w:val="00474D78"/>
    <w:rsid w:val="00475CFA"/>
    <w:rsid w:val="00476173"/>
    <w:rsid w:val="00476E3B"/>
    <w:rsid w:val="00480A70"/>
    <w:rsid w:val="00480D48"/>
    <w:rsid w:val="004830CC"/>
    <w:rsid w:val="004923DB"/>
    <w:rsid w:val="0049339F"/>
    <w:rsid w:val="00493F4B"/>
    <w:rsid w:val="00494445"/>
    <w:rsid w:val="00494491"/>
    <w:rsid w:val="00495AB6"/>
    <w:rsid w:val="00497054"/>
    <w:rsid w:val="00497910"/>
    <w:rsid w:val="004A185D"/>
    <w:rsid w:val="004A2734"/>
    <w:rsid w:val="004A5144"/>
    <w:rsid w:val="004A5248"/>
    <w:rsid w:val="004A67C9"/>
    <w:rsid w:val="004B313D"/>
    <w:rsid w:val="004B4653"/>
    <w:rsid w:val="004B5BCB"/>
    <w:rsid w:val="004B681D"/>
    <w:rsid w:val="004B757A"/>
    <w:rsid w:val="004B7ADC"/>
    <w:rsid w:val="004C0383"/>
    <w:rsid w:val="004C3E50"/>
    <w:rsid w:val="004C5E04"/>
    <w:rsid w:val="004D024A"/>
    <w:rsid w:val="004D05E7"/>
    <w:rsid w:val="004D2952"/>
    <w:rsid w:val="004D5779"/>
    <w:rsid w:val="004D72CF"/>
    <w:rsid w:val="004E2BEF"/>
    <w:rsid w:val="004F462D"/>
    <w:rsid w:val="004F5134"/>
    <w:rsid w:val="004F67C5"/>
    <w:rsid w:val="005002F2"/>
    <w:rsid w:val="00501CDA"/>
    <w:rsid w:val="00502599"/>
    <w:rsid w:val="0050405C"/>
    <w:rsid w:val="00513169"/>
    <w:rsid w:val="005137B2"/>
    <w:rsid w:val="0051595C"/>
    <w:rsid w:val="00515BBA"/>
    <w:rsid w:val="005164EB"/>
    <w:rsid w:val="00516EB8"/>
    <w:rsid w:val="005209E6"/>
    <w:rsid w:val="00522E07"/>
    <w:rsid w:val="00523010"/>
    <w:rsid w:val="00523C89"/>
    <w:rsid w:val="005278BF"/>
    <w:rsid w:val="00527F50"/>
    <w:rsid w:val="005316C3"/>
    <w:rsid w:val="00533642"/>
    <w:rsid w:val="00533980"/>
    <w:rsid w:val="00536108"/>
    <w:rsid w:val="00536780"/>
    <w:rsid w:val="0053768E"/>
    <w:rsid w:val="00537D2E"/>
    <w:rsid w:val="00537F39"/>
    <w:rsid w:val="0054058B"/>
    <w:rsid w:val="00540C99"/>
    <w:rsid w:val="00541DFA"/>
    <w:rsid w:val="00541F00"/>
    <w:rsid w:val="00542ADB"/>
    <w:rsid w:val="0054567F"/>
    <w:rsid w:val="00545E01"/>
    <w:rsid w:val="00545E16"/>
    <w:rsid w:val="00546CA6"/>
    <w:rsid w:val="00547FCF"/>
    <w:rsid w:val="005500C1"/>
    <w:rsid w:val="0055023E"/>
    <w:rsid w:val="00551F9E"/>
    <w:rsid w:val="005554A9"/>
    <w:rsid w:val="0056008E"/>
    <w:rsid w:val="0056077A"/>
    <w:rsid w:val="00560910"/>
    <w:rsid w:val="00562D8D"/>
    <w:rsid w:val="005630B6"/>
    <w:rsid w:val="00563682"/>
    <w:rsid w:val="00564267"/>
    <w:rsid w:val="005672EA"/>
    <w:rsid w:val="00567BAF"/>
    <w:rsid w:val="00570A82"/>
    <w:rsid w:val="00571286"/>
    <w:rsid w:val="005722C1"/>
    <w:rsid w:val="0057542A"/>
    <w:rsid w:val="00575474"/>
    <w:rsid w:val="00582DF4"/>
    <w:rsid w:val="00582E73"/>
    <w:rsid w:val="0058388D"/>
    <w:rsid w:val="00583B76"/>
    <w:rsid w:val="00584DF0"/>
    <w:rsid w:val="00585689"/>
    <w:rsid w:val="00586ADD"/>
    <w:rsid w:val="00590A5A"/>
    <w:rsid w:val="0059182E"/>
    <w:rsid w:val="005943B4"/>
    <w:rsid w:val="00594506"/>
    <w:rsid w:val="00594934"/>
    <w:rsid w:val="00595A77"/>
    <w:rsid w:val="00596617"/>
    <w:rsid w:val="0059677E"/>
    <w:rsid w:val="00596FCB"/>
    <w:rsid w:val="005A1619"/>
    <w:rsid w:val="005A4512"/>
    <w:rsid w:val="005A4A1D"/>
    <w:rsid w:val="005A6290"/>
    <w:rsid w:val="005B0B35"/>
    <w:rsid w:val="005B4DA1"/>
    <w:rsid w:val="005B56CE"/>
    <w:rsid w:val="005C08B1"/>
    <w:rsid w:val="005C34B2"/>
    <w:rsid w:val="005C4476"/>
    <w:rsid w:val="005C59A9"/>
    <w:rsid w:val="005D2543"/>
    <w:rsid w:val="005D3074"/>
    <w:rsid w:val="005D321B"/>
    <w:rsid w:val="005D4D20"/>
    <w:rsid w:val="005D6FA8"/>
    <w:rsid w:val="005D7436"/>
    <w:rsid w:val="005E144E"/>
    <w:rsid w:val="005E2682"/>
    <w:rsid w:val="005E2FE5"/>
    <w:rsid w:val="005F0015"/>
    <w:rsid w:val="005F2321"/>
    <w:rsid w:val="005F2FFF"/>
    <w:rsid w:val="005F3724"/>
    <w:rsid w:val="005F456D"/>
    <w:rsid w:val="005F5669"/>
    <w:rsid w:val="005F5D6E"/>
    <w:rsid w:val="00600789"/>
    <w:rsid w:val="00604136"/>
    <w:rsid w:val="00604A8D"/>
    <w:rsid w:val="00605CC6"/>
    <w:rsid w:val="0061042A"/>
    <w:rsid w:val="00611A80"/>
    <w:rsid w:val="006123AB"/>
    <w:rsid w:val="00612A0E"/>
    <w:rsid w:val="0061448F"/>
    <w:rsid w:val="006167EC"/>
    <w:rsid w:val="00617D62"/>
    <w:rsid w:val="0062151E"/>
    <w:rsid w:val="00622476"/>
    <w:rsid w:val="00624F3B"/>
    <w:rsid w:val="00625657"/>
    <w:rsid w:val="00627921"/>
    <w:rsid w:val="00630ACF"/>
    <w:rsid w:val="00631F07"/>
    <w:rsid w:val="0063289A"/>
    <w:rsid w:val="00636713"/>
    <w:rsid w:val="00644067"/>
    <w:rsid w:val="006445CE"/>
    <w:rsid w:val="006453CD"/>
    <w:rsid w:val="00653D90"/>
    <w:rsid w:val="006566DA"/>
    <w:rsid w:val="006567B9"/>
    <w:rsid w:val="0065784F"/>
    <w:rsid w:val="00660F8A"/>
    <w:rsid w:val="00661194"/>
    <w:rsid w:val="006612C8"/>
    <w:rsid w:val="0066211D"/>
    <w:rsid w:val="00662AF9"/>
    <w:rsid w:val="00662E79"/>
    <w:rsid w:val="00663DFF"/>
    <w:rsid w:val="0066573A"/>
    <w:rsid w:val="00666DDB"/>
    <w:rsid w:val="00667924"/>
    <w:rsid w:val="0067246E"/>
    <w:rsid w:val="00672E6D"/>
    <w:rsid w:val="0067396D"/>
    <w:rsid w:val="006759FC"/>
    <w:rsid w:val="00676D28"/>
    <w:rsid w:val="00677713"/>
    <w:rsid w:val="00680363"/>
    <w:rsid w:val="006816A0"/>
    <w:rsid w:val="00682184"/>
    <w:rsid w:val="00684F3F"/>
    <w:rsid w:val="0069083B"/>
    <w:rsid w:val="00691799"/>
    <w:rsid w:val="00693C07"/>
    <w:rsid w:val="00695825"/>
    <w:rsid w:val="00696A17"/>
    <w:rsid w:val="006971C4"/>
    <w:rsid w:val="006A1FBC"/>
    <w:rsid w:val="006A367E"/>
    <w:rsid w:val="006B00CB"/>
    <w:rsid w:val="006B08E8"/>
    <w:rsid w:val="006B0902"/>
    <w:rsid w:val="006B0D6E"/>
    <w:rsid w:val="006B124A"/>
    <w:rsid w:val="006B2A7D"/>
    <w:rsid w:val="006B37B3"/>
    <w:rsid w:val="006B4B65"/>
    <w:rsid w:val="006B6CCD"/>
    <w:rsid w:val="006C0C95"/>
    <w:rsid w:val="006C1FFB"/>
    <w:rsid w:val="006C3A96"/>
    <w:rsid w:val="006C48C3"/>
    <w:rsid w:val="006C52C1"/>
    <w:rsid w:val="006C55EE"/>
    <w:rsid w:val="006C6225"/>
    <w:rsid w:val="006C6BF0"/>
    <w:rsid w:val="006C7A32"/>
    <w:rsid w:val="006D0334"/>
    <w:rsid w:val="006D1207"/>
    <w:rsid w:val="006D2179"/>
    <w:rsid w:val="006D2405"/>
    <w:rsid w:val="006D2980"/>
    <w:rsid w:val="006E1A77"/>
    <w:rsid w:val="006E46F5"/>
    <w:rsid w:val="006E4B2A"/>
    <w:rsid w:val="006E4BED"/>
    <w:rsid w:val="006E54D1"/>
    <w:rsid w:val="006E5580"/>
    <w:rsid w:val="006E6462"/>
    <w:rsid w:val="006E7729"/>
    <w:rsid w:val="006F0C4F"/>
    <w:rsid w:val="006F1088"/>
    <w:rsid w:val="006F262E"/>
    <w:rsid w:val="006F2765"/>
    <w:rsid w:val="006F5D2F"/>
    <w:rsid w:val="00703C3E"/>
    <w:rsid w:val="00705225"/>
    <w:rsid w:val="007075EE"/>
    <w:rsid w:val="00707BFD"/>
    <w:rsid w:val="007108F1"/>
    <w:rsid w:val="00713408"/>
    <w:rsid w:val="007144FB"/>
    <w:rsid w:val="00716591"/>
    <w:rsid w:val="00716BA5"/>
    <w:rsid w:val="007211FC"/>
    <w:rsid w:val="00721881"/>
    <w:rsid w:val="00721938"/>
    <w:rsid w:val="00723341"/>
    <w:rsid w:val="00724CF9"/>
    <w:rsid w:val="007256C0"/>
    <w:rsid w:val="00726ACD"/>
    <w:rsid w:val="007271C0"/>
    <w:rsid w:val="00731D97"/>
    <w:rsid w:val="007329FA"/>
    <w:rsid w:val="00735272"/>
    <w:rsid w:val="00735667"/>
    <w:rsid w:val="00736678"/>
    <w:rsid w:val="00740E0A"/>
    <w:rsid w:val="00745840"/>
    <w:rsid w:val="007465EB"/>
    <w:rsid w:val="00747C9A"/>
    <w:rsid w:val="00747F00"/>
    <w:rsid w:val="00750D00"/>
    <w:rsid w:val="00750FFA"/>
    <w:rsid w:val="00752207"/>
    <w:rsid w:val="007527AD"/>
    <w:rsid w:val="007554A0"/>
    <w:rsid w:val="00756444"/>
    <w:rsid w:val="00757D3B"/>
    <w:rsid w:val="007603FA"/>
    <w:rsid w:val="007613DC"/>
    <w:rsid w:val="00765C96"/>
    <w:rsid w:val="00767D8E"/>
    <w:rsid w:val="00774E2D"/>
    <w:rsid w:val="0077538B"/>
    <w:rsid w:val="00781747"/>
    <w:rsid w:val="0078222D"/>
    <w:rsid w:val="007822DF"/>
    <w:rsid w:val="0078272A"/>
    <w:rsid w:val="00783229"/>
    <w:rsid w:val="007841FC"/>
    <w:rsid w:val="007876D0"/>
    <w:rsid w:val="007926F1"/>
    <w:rsid w:val="007943AF"/>
    <w:rsid w:val="007946A7"/>
    <w:rsid w:val="00796648"/>
    <w:rsid w:val="00797B97"/>
    <w:rsid w:val="00797F3D"/>
    <w:rsid w:val="007A0294"/>
    <w:rsid w:val="007A0862"/>
    <w:rsid w:val="007A110D"/>
    <w:rsid w:val="007A2032"/>
    <w:rsid w:val="007A281E"/>
    <w:rsid w:val="007A2887"/>
    <w:rsid w:val="007A2CEA"/>
    <w:rsid w:val="007A5991"/>
    <w:rsid w:val="007A7B04"/>
    <w:rsid w:val="007B0247"/>
    <w:rsid w:val="007B02B6"/>
    <w:rsid w:val="007B1203"/>
    <w:rsid w:val="007B37EC"/>
    <w:rsid w:val="007B4520"/>
    <w:rsid w:val="007B584D"/>
    <w:rsid w:val="007B6679"/>
    <w:rsid w:val="007C19EB"/>
    <w:rsid w:val="007C23A0"/>
    <w:rsid w:val="007C51CA"/>
    <w:rsid w:val="007C61BE"/>
    <w:rsid w:val="007C7531"/>
    <w:rsid w:val="007D186F"/>
    <w:rsid w:val="007D4081"/>
    <w:rsid w:val="007D6085"/>
    <w:rsid w:val="007E0ACC"/>
    <w:rsid w:val="007E0D0C"/>
    <w:rsid w:val="007E1126"/>
    <w:rsid w:val="007E2DB1"/>
    <w:rsid w:val="007E36A2"/>
    <w:rsid w:val="007E55B6"/>
    <w:rsid w:val="007E778D"/>
    <w:rsid w:val="007E7898"/>
    <w:rsid w:val="007F1441"/>
    <w:rsid w:val="007F33DF"/>
    <w:rsid w:val="007F4BBE"/>
    <w:rsid w:val="007F5C65"/>
    <w:rsid w:val="007F6D15"/>
    <w:rsid w:val="007F7FF7"/>
    <w:rsid w:val="008008B4"/>
    <w:rsid w:val="00801675"/>
    <w:rsid w:val="008016CE"/>
    <w:rsid w:val="0080186D"/>
    <w:rsid w:val="00801FD8"/>
    <w:rsid w:val="00803A89"/>
    <w:rsid w:val="00805439"/>
    <w:rsid w:val="00805D07"/>
    <w:rsid w:val="008062A6"/>
    <w:rsid w:val="00807327"/>
    <w:rsid w:val="008120DC"/>
    <w:rsid w:val="0081275D"/>
    <w:rsid w:val="00813C52"/>
    <w:rsid w:val="00813EFC"/>
    <w:rsid w:val="00813FE1"/>
    <w:rsid w:val="00814F53"/>
    <w:rsid w:val="008157CE"/>
    <w:rsid w:val="00817E51"/>
    <w:rsid w:val="0082133A"/>
    <w:rsid w:val="00822708"/>
    <w:rsid w:val="008230F7"/>
    <w:rsid w:val="008249A9"/>
    <w:rsid w:val="008252CB"/>
    <w:rsid w:val="0082665B"/>
    <w:rsid w:val="00831BE4"/>
    <w:rsid w:val="008340D2"/>
    <w:rsid w:val="00834C30"/>
    <w:rsid w:val="0083631B"/>
    <w:rsid w:val="00836B14"/>
    <w:rsid w:val="00836B85"/>
    <w:rsid w:val="00837623"/>
    <w:rsid w:val="00841601"/>
    <w:rsid w:val="00841A11"/>
    <w:rsid w:val="0084507E"/>
    <w:rsid w:val="00845F9E"/>
    <w:rsid w:val="00853821"/>
    <w:rsid w:val="00853937"/>
    <w:rsid w:val="00853C2B"/>
    <w:rsid w:val="00853EBE"/>
    <w:rsid w:val="00854B16"/>
    <w:rsid w:val="00856FC4"/>
    <w:rsid w:val="00860843"/>
    <w:rsid w:val="00861AEF"/>
    <w:rsid w:val="00862671"/>
    <w:rsid w:val="00863587"/>
    <w:rsid w:val="008637AF"/>
    <w:rsid w:val="00864FF0"/>
    <w:rsid w:val="00865A32"/>
    <w:rsid w:val="00866101"/>
    <w:rsid w:val="0086683B"/>
    <w:rsid w:val="008719AF"/>
    <w:rsid w:val="008733F5"/>
    <w:rsid w:val="00873527"/>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5FF9"/>
    <w:rsid w:val="008A0673"/>
    <w:rsid w:val="008A268B"/>
    <w:rsid w:val="008A4E72"/>
    <w:rsid w:val="008B065A"/>
    <w:rsid w:val="008B0F75"/>
    <w:rsid w:val="008B1C82"/>
    <w:rsid w:val="008B1EA4"/>
    <w:rsid w:val="008B1F35"/>
    <w:rsid w:val="008B35E0"/>
    <w:rsid w:val="008B45CD"/>
    <w:rsid w:val="008B6AAF"/>
    <w:rsid w:val="008B74C4"/>
    <w:rsid w:val="008C102F"/>
    <w:rsid w:val="008C1F2E"/>
    <w:rsid w:val="008C237F"/>
    <w:rsid w:val="008C23BC"/>
    <w:rsid w:val="008C2F73"/>
    <w:rsid w:val="008C5290"/>
    <w:rsid w:val="008C746D"/>
    <w:rsid w:val="008D0EA7"/>
    <w:rsid w:val="008D1668"/>
    <w:rsid w:val="008D1F11"/>
    <w:rsid w:val="008D4F72"/>
    <w:rsid w:val="008D7203"/>
    <w:rsid w:val="008E162D"/>
    <w:rsid w:val="008E1AEA"/>
    <w:rsid w:val="008E1BA1"/>
    <w:rsid w:val="008E30B8"/>
    <w:rsid w:val="008E6230"/>
    <w:rsid w:val="008E6578"/>
    <w:rsid w:val="008E65A8"/>
    <w:rsid w:val="008E7895"/>
    <w:rsid w:val="008F00D0"/>
    <w:rsid w:val="008F0396"/>
    <w:rsid w:val="008F0D73"/>
    <w:rsid w:val="008F13BF"/>
    <w:rsid w:val="008F389C"/>
    <w:rsid w:val="008F513A"/>
    <w:rsid w:val="008F5F64"/>
    <w:rsid w:val="008F73A7"/>
    <w:rsid w:val="00901CF9"/>
    <w:rsid w:val="009027C0"/>
    <w:rsid w:val="009027DD"/>
    <w:rsid w:val="00902C7A"/>
    <w:rsid w:val="009039E9"/>
    <w:rsid w:val="0090435C"/>
    <w:rsid w:val="009045D1"/>
    <w:rsid w:val="00906890"/>
    <w:rsid w:val="00911A51"/>
    <w:rsid w:val="0091264F"/>
    <w:rsid w:val="0091319F"/>
    <w:rsid w:val="00914A80"/>
    <w:rsid w:val="00916B01"/>
    <w:rsid w:val="00920116"/>
    <w:rsid w:val="009210A4"/>
    <w:rsid w:val="0092172C"/>
    <w:rsid w:val="00921DF4"/>
    <w:rsid w:val="009257A6"/>
    <w:rsid w:val="00925FAD"/>
    <w:rsid w:val="009324A4"/>
    <w:rsid w:val="0093393E"/>
    <w:rsid w:val="00936640"/>
    <w:rsid w:val="009372D6"/>
    <w:rsid w:val="00940C5A"/>
    <w:rsid w:val="00941449"/>
    <w:rsid w:val="00941EA0"/>
    <w:rsid w:val="0094290C"/>
    <w:rsid w:val="00942D53"/>
    <w:rsid w:val="00943FFA"/>
    <w:rsid w:val="0094408D"/>
    <w:rsid w:val="009455A4"/>
    <w:rsid w:val="009468B3"/>
    <w:rsid w:val="00946CD1"/>
    <w:rsid w:val="00951249"/>
    <w:rsid w:val="00954541"/>
    <w:rsid w:val="00954986"/>
    <w:rsid w:val="00954DDA"/>
    <w:rsid w:val="0095689D"/>
    <w:rsid w:val="009570D2"/>
    <w:rsid w:val="00957AA0"/>
    <w:rsid w:val="00962E1C"/>
    <w:rsid w:val="00963739"/>
    <w:rsid w:val="009679B3"/>
    <w:rsid w:val="00970D91"/>
    <w:rsid w:val="009737E1"/>
    <w:rsid w:val="00975A22"/>
    <w:rsid w:val="00975C01"/>
    <w:rsid w:val="00975C0D"/>
    <w:rsid w:val="00975E20"/>
    <w:rsid w:val="00976AE3"/>
    <w:rsid w:val="00980F44"/>
    <w:rsid w:val="009849EC"/>
    <w:rsid w:val="00984F85"/>
    <w:rsid w:val="00986BD7"/>
    <w:rsid w:val="009904B3"/>
    <w:rsid w:val="00991371"/>
    <w:rsid w:val="009926A2"/>
    <w:rsid w:val="00995116"/>
    <w:rsid w:val="009966E5"/>
    <w:rsid w:val="009A3E42"/>
    <w:rsid w:val="009A3EDA"/>
    <w:rsid w:val="009A4D8A"/>
    <w:rsid w:val="009A73CB"/>
    <w:rsid w:val="009B1E86"/>
    <w:rsid w:val="009B4C61"/>
    <w:rsid w:val="009B6BA7"/>
    <w:rsid w:val="009B7DBA"/>
    <w:rsid w:val="009C1265"/>
    <w:rsid w:val="009C143C"/>
    <w:rsid w:val="009C2A7B"/>
    <w:rsid w:val="009C2B04"/>
    <w:rsid w:val="009C425C"/>
    <w:rsid w:val="009C50C9"/>
    <w:rsid w:val="009C5925"/>
    <w:rsid w:val="009C6271"/>
    <w:rsid w:val="009C7435"/>
    <w:rsid w:val="009C748E"/>
    <w:rsid w:val="009D066E"/>
    <w:rsid w:val="009D0ABF"/>
    <w:rsid w:val="009D572D"/>
    <w:rsid w:val="009D5C2C"/>
    <w:rsid w:val="009E083E"/>
    <w:rsid w:val="009E2286"/>
    <w:rsid w:val="009E3C9B"/>
    <w:rsid w:val="009E4635"/>
    <w:rsid w:val="009E7432"/>
    <w:rsid w:val="009F4691"/>
    <w:rsid w:val="009F5DAC"/>
    <w:rsid w:val="009F648E"/>
    <w:rsid w:val="009F6529"/>
    <w:rsid w:val="009F72B1"/>
    <w:rsid w:val="00A01302"/>
    <w:rsid w:val="00A028EE"/>
    <w:rsid w:val="00A03020"/>
    <w:rsid w:val="00A03386"/>
    <w:rsid w:val="00A04313"/>
    <w:rsid w:val="00A06FE4"/>
    <w:rsid w:val="00A1066C"/>
    <w:rsid w:val="00A10EFD"/>
    <w:rsid w:val="00A13289"/>
    <w:rsid w:val="00A148B3"/>
    <w:rsid w:val="00A14EF3"/>
    <w:rsid w:val="00A160E9"/>
    <w:rsid w:val="00A167AB"/>
    <w:rsid w:val="00A22F97"/>
    <w:rsid w:val="00A2317C"/>
    <w:rsid w:val="00A250A5"/>
    <w:rsid w:val="00A25370"/>
    <w:rsid w:val="00A25C2D"/>
    <w:rsid w:val="00A25F03"/>
    <w:rsid w:val="00A260F8"/>
    <w:rsid w:val="00A27573"/>
    <w:rsid w:val="00A328EE"/>
    <w:rsid w:val="00A33AB2"/>
    <w:rsid w:val="00A341A8"/>
    <w:rsid w:val="00A364C7"/>
    <w:rsid w:val="00A36DE7"/>
    <w:rsid w:val="00A374D8"/>
    <w:rsid w:val="00A40F51"/>
    <w:rsid w:val="00A42637"/>
    <w:rsid w:val="00A42819"/>
    <w:rsid w:val="00A4672E"/>
    <w:rsid w:val="00A4721D"/>
    <w:rsid w:val="00A47358"/>
    <w:rsid w:val="00A474A8"/>
    <w:rsid w:val="00A47708"/>
    <w:rsid w:val="00A5301B"/>
    <w:rsid w:val="00A5567F"/>
    <w:rsid w:val="00A55681"/>
    <w:rsid w:val="00A62B09"/>
    <w:rsid w:val="00A62D4D"/>
    <w:rsid w:val="00A634D5"/>
    <w:rsid w:val="00A6607A"/>
    <w:rsid w:val="00A71116"/>
    <w:rsid w:val="00A717B8"/>
    <w:rsid w:val="00A72A90"/>
    <w:rsid w:val="00A74743"/>
    <w:rsid w:val="00A75DD0"/>
    <w:rsid w:val="00A763A1"/>
    <w:rsid w:val="00A7767B"/>
    <w:rsid w:val="00A80586"/>
    <w:rsid w:val="00A811D3"/>
    <w:rsid w:val="00A8201A"/>
    <w:rsid w:val="00A8273E"/>
    <w:rsid w:val="00A82D88"/>
    <w:rsid w:val="00A84701"/>
    <w:rsid w:val="00A8542D"/>
    <w:rsid w:val="00A85610"/>
    <w:rsid w:val="00A8628C"/>
    <w:rsid w:val="00A87233"/>
    <w:rsid w:val="00A90478"/>
    <w:rsid w:val="00A9231F"/>
    <w:rsid w:val="00A94FE6"/>
    <w:rsid w:val="00A95B74"/>
    <w:rsid w:val="00AA03DE"/>
    <w:rsid w:val="00AA08B1"/>
    <w:rsid w:val="00AA1DFB"/>
    <w:rsid w:val="00AA3708"/>
    <w:rsid w:val="00AA4C1D"/>
    <w:rsid w:val="00AB0681"/>
    <w:rsid w:val="00AB1054"/>
    <w:rsid w:val="00AC10D9"/>
    <w:rsid w:val="00AC1C75"/>
    <w:rsid w:val="00AC220E"/>
    <w:rsid w:val="00AC2620"/>
    <w:rsid w:val="00AC3790"/>
    <w:rsid w:val="00AC614D"/>
    <w:rsid w:val="00AC6ACD"/>
    <w:rsid w:val="00AC6DE3"/>
    <w:rsid w:val="00AC6E79"/>
    <w:rsid w:val="00AD5096"/>
    <w:rsid w:val="00AD5BB9"/>
    <w:rsid w:val="00AD789B"/>
    <w:rsid w:val="00AD7AAA"/>
    <w:rsid w:val="00AE02B3"/>
    <w:rsid w:val="00AE1A9F"/>
    <w:rsid w:val="00AE1CDE"/>
    <w:rsid w:val="00AE2072"/>
    <w:rsid w:val="00AE2A48"/>
    <w:rsid w:val="00AE4045"/>
    <w:rsid w:val="00AF06F7"/>
    <w:rsid w:val="00AF4049"/>
    <w:rsid w:val="00AF51CA"/>
    <w:rsid w:val="00AF5700"/>
    <w:rsid w:val="00AF5A5F"/>
    <w:rsid w:val="00AF5A7C"/>
    <w:rsid w:val="00AF5E6B"/>
    <w:rsid w:val="00B000EC"/>
    <w:rsid w:val="00B0149F"/>
    <w:rsid w:val="00B05CE6"/>
    <w:rsid w:val="00B06D29"/>
    <w:rsid w:val="00B109A3"/>
    <w:rsid w:val="00B11A15"/>
    <w:rsid w:val="00B12A40"/>
    <w:rsid w:val="00B12F0A"/>
    <w:rsid w:val="00B14A05"/>
    <w:rsid w:val="00B163C9"/>
    <w:rsid w:val="00B16FDB"/>
    <w:rsid w:val="00B200F5"/>
    <w:rsid w:val="00B20277"/>
    <w:rsid w:val="00B2109C"/>
    <w:rsid w:val="00B2155E"/>
    <w:rsid w:val="00B23AEA"/>
    <w:rsid w:val="00B245B4"/>
    <w:rsid w:val="00B25AD2"/>
    <w:rsid w:val="00B261CA"/>
    <w:rsid w:val="00B26C88"/>
    <w:rsid w:val="00B26F30"/>
    <w:rsid w:val="00B309D5"/>
    <w:rsid w:val="00B3256E"/>
    <w:rsid w:val="00B35740"/>
    <w:rsid w:val="00B35EB5"/>
    <w:rsid w:val="00B36C26"/>
    <w:rsid w:val="00B41985"/>
    <w:rsid w:val="00B430EB"/>
    <w:rsid w:val="00B4359E"/>
    <w:rsid w:val="00B4584E"/>
    <w:rsid w:val="00B45885"/>
    <w:rsid w:val="00B4690E"/>
    <w:rsid w:val="00B4782A"/>
    <w:rsid w:val="00B52EBF"/>
    <w:rsid w:val="00B5373A"/>
    <w:rsid w:val="00B56817"/>
    <w:rsid w:val="00B579EB"/>
    <w:rsid w:val="00B61CC7"/>
    <w:rsid w:val="00B622D6"/>
    <w:rsid w:val="00B64CDE"/>
    <w:rsid w:val="00B66C52"/>
    <w:rsid w:val="00B73712"/>
    <w:rsid w:val="00B73E16"/>
    <w:rsid w:val="00B741A6"/>
    <w:rsid w:val="00B74883"/>
    <w:rsid w:val="00B8037E"/>
    <w:rsid w:val="00B81A77"/>
    <w:rsid w:val="00B81E32"/>
    <w:rsid w:val="00B86817"/>
    <w:rsid w:val="00B86854"/>
    <w:rsid w:val="00B86CBB"/>
    <w:rsid w:val="00B87E05"/>
    <w:rsid w:val="00B91D7A"/>
    <w:rsid w:val="00B91F26"/>
    <w:rsid w:val="00B95B4F"/>
    <w:rsid w:val="00BA31F9"/>
    <w:rsid w:val="00BA37C8"/>
    <w:rsid w:val="00BA6B96"/>
    <w:rsid w:val="00BA6E14"/>
    <w:rsid w:val="00BA7B33"/>
    <w:rsid w:val="00BB34FB"/>
    <w:rsid w:val="00BB42C6"/>
    <w:rsid w:val="00BB46C6"/>
    <w:rsid w:val="00BB5B2A"/>
    <w:rsid w:val="00BB74AA"/>
    <w:rsid w:val="00BC0193"/>
    <w:rsid w:val="00BC0AB0"/>
    <w:rsid w:val="00BC367F"/>
    <w:rsid w:val="00BC3B6D"/>
    <w:rsid w:val="00BC3CCE"/>
    <w:rsid w:val="00BD1762"/>
    <w:rsid w:val="00BD1C40"/>
    <w:rsid w:val="00BD4A4D"/>
    <w:rsid w:val="00BD4E9D"/>
    <w:rsid w:val="00BD4F2B"/>
    <w:rsid w:val="00BD5188"/>
    <w:rsid w:val="00BE435A"/>
    <w:rsid w:val="00BE599F"/>
    <w:rsid w:val="00BE5A40"/>
    <w:rsid w:val="00BE652E"/>
    <w:rsid w:val="00BE6EF6"/>
    <w:rsid w:val="00BE70C6"/>
    <w:rsid w:val="00BF001A"/>
    <w:rsid w:val="00BF351A"/>
    <w:rsid w:val="00BF5308"/>
    <w:rsid w:val="00BF7ED0"/>
    <w:rsid w:val="00C00815"/>
    <w:rsid w:val="00C01A81"/>
    <w:rsid w:val="00C0212C"/>
    <w:rsid w:val="00C03DF3"/>
    <w:rsid w:val="00C0535A"/>
    <w:rsid w:val="00C07272"/>
    <w:rsid w:val="00C07616"/>
    <w:rsid w:val="00C079FA"/>
    <w:rsid w:val="00C07DEB"/>
    <w:rsid w:val="00C12166"/>
    <w:rsid w:val="00C12722"/>
    <w:rsid w:val="00C15F2C"/>
    <w:rsid w:val="00C16BAA"/>
    <w:rsid w:val="00C17544"/>
    <w:rsid w:val="00C22C03"/>
    <w:rsid w:val="00C2632F"/>
    <w:rsid w:val="00C26559"/>
    <w:rsid w:val="00C267EF"/>
    <w:rsid w:val="00C26FE6"/>
    <w:rsid w:val="00C3557B"/>
    <w:rsid w:val="00C357C1"/>
    <w:rsid w:val="00C36E7D"/>
    <w:rsid w:val="00C37E91"/>
    <w:rsid w:val="00C424C4"/>
    <w:rsid w:val="00C42F22"/>
    <w:rsid w:val="00C44536"/>
    <w:rsid w:val="00C451F3"/>
    <w:rsid w:val="00C45D2A"/>
    <w:rsid w:val="00C46072"/>
    <w:rsid w:val="00C50205"/>
    <w:rsid w:val="00C5082F"/>
    <w:rsid w:val="00C52D61"/>
    <w:rsid w:val="00C54654"/>
    <w:rsid w:val="00C54813"/>
    <w:rsid w:val="00C56370"/>
    <w:rsid w:val="00C56573"/>
    <w:rsid w:val="00C613A8"/>
    <w:rsid w:val="00C6161D"/>
    <w:rsid w:val="00C6590D"/>
    <w:rsid w:val="00C66F6C"/>
    <w:rsid w:val="00C701BD"/>
    <w:rsid w:val="00C758B1"/>
    <w:rsid w:val="00C76889"/>
    <w:rsid w:val="00C76EDD"/>
    <w:rsid w:val="00C77F61"/>
    <w:rsid w:val="00C8347F"/>
    <w:rsid w:val="00C84143"/>
    <w:rsid w:val="00C8524C"/>
    <w:rsid w:val="00C86703"/>
    <w:rsid w:val="00C86CAE"/>
    <w:rsid w:val="00C93315"/>
    <w:rsid w:val="00C978C1"/>
    <w:rsid w:val="00CA14E1"/>
    <w:rsid w:val="00CA22D5"/>
    <w:rsid w:val="00CA520A"/>
    <w:rsid w:val="00CA5239"/>
    <w:rsid w:val="00CA68F4"/>
    <w:rsid w:val="00CA7D08"/>
    <w:rsid w:val="00CA7ECD"/>
    <w:rsid w:val="00CB31E2"/>
    <w:rsid w:val="00CB3C2F"/>
    <w:rsid w:val="00CB3FED"/>
    <w:rsid w:val="00CB4DE6"/>
    <w:rsid w:val="00CC31BD"/>
    <w:rsid w:val="00CC581B"/>
    <w:rsid w:val="00CD16BD"/>
    <w:rsid w:val="00CD2546"/>
    <w:rsid w:val="00CD2C1F"/>
    <w:rsid w:val="00CD2DBA"/>
    <w:rsid w:val="00CD4135"/>
    <w:rsid w:val="00CD4E40"/>
    <w:rsid w:val="00CD4EB8"/>
    <w:rsid w:val="00CD6ED6"/>
    <w:rsid w:val="00CE0409"/>
    <w:rsid w:val="00CE0F6A"/>
    <w:rsid w:val="00CE13B2"/>
    <w:rsid w:val="00CE32D4"/>
    <w:rsid w:val="00CE42AA"/>
    <w:rsid w:val="00CE561B"/>
    <w:rsid w:val="00CE5C78"/>
    <w:rsid w:val="00CF164B"/>
    <w:rsid w:val="00CF3BCD"/>
    <w:rsid w:val="00CF4A7E"/>
    <w:rsid w:val="00CF515E"/>
    <w:rsid w:val="00CF58A2"/>
    <w:rsid w:val="00D009DF"/>
    <w:rsid w:val="00D01AEF"/>
    <w:rsid w:val="00D01CEB"/>
    <w:rsid w:val="00D03DD5"/>
    <w:rsid w:val="00D04BFE"/>
    <w:rsid w:val="00D0529A"/>
    <w:rsid w:val="00D0539F"/>
    <w:rsid w:val="00D06D63"/>
    <w:rsid w:val="00D1027B"/>
    <w:rsid w:val="00D11AFC"/>
    <w:rsid w:val="00D14D5B"/>
    <w:rsid w:val="00D15B93"/>
    <w:rsid w:val="00D202EF"/>
    <w:rsid w:val="00D206E8"/>
    <w:rsid w:val="00D22445"/>
    <w:rsid w:val="00D24FFC"/>
    <w:rsid w:val="00D315E2"/>
    <w:rsid w:val="00D318A5"/>
    <w:rsid w:val="00D31FA7"/>
    <w:rsid w:val="00D321DF"/>
    <w:rsid w:val="00D32F3E"/>
    <w:rsid w:val="00D348CF"/>
    <w:rsid w:val="00D41A12"/>
    <w:rsid w:val="00D43199"/>
    <w:rsid w:val="00D44595"/>
    <w:rsid w:val="00D46206"/>
    <w:rsid w:val="00D463DE"/>
    <w:rsid w:val="00D46870"/>
    <w:rsid w:val="00D50A7F"/>
    <w:rsid w:val="00D535A1"/>
    <w:rsid w:val="00D546FB"/>
    <w:rsid w:val="00D54AFF"/>
    <w:rsid w:val="00D5609B"/>
    <w:rsid w:val="00D5685E"/>
    <w:rsid w:val="00D571BE"/>
    <w:rsid w:val="00D57356"/>
    <w:rsid w:val="00D6248B"/>
    <w:rsid w:val="00D626B1"/>
    <w:rsid w:val="00D64077"/>
    <w:rsid w:val="00D640BC"/>
    <w:rsid w:val="00D64EA3"/>
    <w:rsid w:val="00D65969"/>
    <w:rsid w:val="00D663D8"/>
    <w:rsid w:val="00D67768"/>
    <w:rsid w:val="00D67C5F"/>
    <w:rsid w:val="00D7020F"/>
    <w:rsid w:val="00D70F2F"/>
    <w:rsid w:val="00D70F9E"/>
    <w:rsid w:val="00D738A2"/>
    <w:rsid w:val="00D73AE0"/>
    <w:rsid w:val="00D767DB"/>
    <w:rsid w:val="00D80180"/>
    <w:rsid w:val="00D8279B"/>
    <w:rsid w:val="00D85044"/>
    <w:rsid w:val="00D904D4"/>
    <w:rsid w:val="00D90AC5"/>
    <w:rsid w:val="00D9126A"/>
    <w:rsid w:val="00D917EF"/>
    <w:rsid w:val="00D9411C"/>
    <w:rsid w:val="00D94F67"/>
    <w:rsid w:val="00D96C38"/>
    <w:rsid w:val="00D97FF6"/>
    <w:rsid w:val="00DA1BDF"/>
    <w:rsid w:val="00DA1EED"/>
    <w:rsid w:val="00DA3BA3"/>
    <w:rsid w:val="00DA620F"/>
    <w:rsid w:val="00DA6654"/>
    <w:rsid w:val="00DB0DD3"/>
    <w:rsid w:val="00DB1A44"/>
    <w:rsid w:val="00DB1B47"/>
    <w:rsid w:val="00DB3792"/>
    <w:rsid w:val="00DB5A52"/>
    <w:rsid w:val="00DC11F8"/>
    <w:rsid w:val="00DC1315"/>
    <w:rsid w:val="00DC15DB"/>
    <w:rsid w:val="00DC1980"/>
    <w:rsid w:val="00DC3A43"/>
    <w:rsid w:val="00DC4144"/>
    <w:rsid w:val="00DC5A2C"/>
    <w:rsid w:val="00DC5AB4"/>
    <w:rsid w:val="00DC62EA"/>
    <w:rsid w:val="00DD00B9"/>
    <w:rsid w:val="00DD1E58"/>
    <w:rsid w:val="00DD2058"/>
    <w:rsid w:val="00DD2340"/>
    <w:rsid w:val="00DD3091"/>
    <w:rsid w:val="00DD36E8"/>
    <w:rsid w:val="00DD433C"/>
    <w:rsid w:val="00DE0080"/>
    <w:rsid w:val="00DE0F92"/>
    <w:rsid w:val="00DE1054"/>
    <w:rsid w:val="00DE2418"/>
    <w:rsid w:val="00DE4473"/>
    <w:rsid w:val="00DE5B92"/>
    <w:rsid w:val="00DE5F64"/>
    <w:rsid w:val="00DE6E0A"/>
    <w:rsid w:val="00DE7216"/>
    <w:rsid w:val="00DF052A"/>
    <w:rsid w:val="00DF2DD4"/>
    <w:rsid w:val="00DF37EE"/>
    <w:rsid w:val="00DF4FCA"/>
    <w:rsid w:val="00DF6130"/>
    <w:rsid w:val="00DF772F"/>
    <w:rsid w:val="00DF7CA8"/>
    <w:rsid w:val="00E022BD"/>
    <w:rsid w:val="00E02DA5"/>
    <w:rsid w:val="00E04925"/>
    <w:rsid w:val="00E05B66"/>
    <w:rsid w:val="00E06154"/>
    <w:rsid w:val="00E07444"/>
    <w:rsid w:val="00E076F1"/>
    <w:rsid w:val="00E07E1A"/>
    <w:rsid w:val="00E1060F"/>
    <w:rsid w:val="00E129BF"/>
    <w:rsid w:val="00E14AAA"/>
    <w:rsid w:val="00E15C79"/>
    <w:rsid w:val="00E20BF5"/>
    <w:rsid w:val="00E21C7C"/>
    <w:rsid w:val="00E21D14"/>
    <w:rsid w:val="00E21E3D"/>
    <w:rsid w:val="00E221F9"/>
    <w:rsid w:val="00E2348A"/>
    <w:rsid w:val="00E23B58"/>
    <w:rsid w:val="00E2543F"/>
    <w:rsid w:val="00E27185"/>
    <w:rsid w:val="00E313AE"/>
    <w:rsid w:val="00E31539"/>
    <w:rsid w:val="00E32687"/>
    <w:rsid w:val="00E331AE"/>
    <w:rsid w:val="00E3460E"/>
    <w:rsid w:val="00E35515"/>
    <w:rsid w:val="00E35DDF"/>
    <w:rsid w:val="00E40242"/>
    <w:rsid w:val="00E404B8"/>
    <w:rsid w:val="00E40A78"/>
    <w:rsid w:val="00E43CE5"/>
    <w:rsid w:val="00E4543E"/>
    <w:rsid w:val="00E47DE2"/>
    <w:rsid w:val="00E50121"/>
    <w:rsid w:val="00E51AE8"/>
    <w:rsid w:val="00E52066"/>
    <w:rsid w:val="00E5322C"/>
    <w:rsid w:val="00E54196"/>
    <w:rsid w:val="00E54962"/>
    <w:rsid w:val="00E55186"/>
    <w:rsid w:val="00E55D53"/>
    <w:rsid w:val="00E57515"/>
    <w:rsid w:val="00E61217"/>
    <w:rsid w:val="00E62159"/>
    <w:rsid w:val="00E63D5E"/>
    <w:rsid w:val="00E653EB"/>
    <w:rsid w:val="00E658FC"/>
    <w:rsid w:val="00E65934"/>
    <w:rsid w:val="00E7228F"/>
    <w:rsid w:val="00E72E7C"/>
    <w:rsid w:val="00E73581"/>
    <w:rsid w:val="00E74B7A"/>
    <w:rsid w:val="00E74E6D"/>
    <w:rsid w:val="00E77B1A"/>
    <w:rsid w:val="00E85A01"/>
    <w:rsid w:val="00E8682B"/>
    <w:rsid w:val="00E91092"/>
    <w:rsid w:val="00E94126"/>
    <w:rsid w:val="00E94220"/>
    <w:rsid w:val="00E9782A"/>
    <w:rsid w:val="00E979EB"/>
    <w:rsid w:val="00EA0249"/>
    <w:rsid w:val="00EA6B83"/>
    <w:rsid w:val="00EA6FE4"/>
    <w:rsid w:val="00EA7434"/>
    <w:rsid w:val="00EB02AC"/>
    <w:rsid w:val="00EB07A3"/>
    <w:rsid w:val="00EB135C"/>
    <w:rsid w:val="00EB3B22"/>
    <w:rsid w:val="00EB6EA2"/>
    <w:rsid w:val="00EB70A7"/>
    <w:rsid w:val="00EC041C"/>
    <w:rsid w:val="00EC0B3A"/>
    <w:rsid w:val="00EC5B4E"/>
    <w:rsid w:val="00ED3C94"/>
    <w:rsid w:val="00ED3FC6"/>
    <w:rsid w:val="00ED48DB"/>
    <w:rsid w:val="00EE0ED6"/>
    <w:rsid w:val="00EE0FDA"/>
    <w:rsid w:val="00EE1CC8"/>
    <w:rsid w:val="00EE27FD"/>
    <w:rsid w:val="00EE2969"/>
    <w:rsid w:val="00EE56F1"/>
    <w:rsid w:val="00EE5B9A"/>
    <w:rsid w:val="00EE63B3"/>
    <w:rsid w:val="00EE6AD2"/>
    <w:rsid w:val="00EF03C6"/>
    <w:rsid w:val="00EF1A99"/>
    <w:rsid w:val="00EF2763"/>
    <w:rsid w:val="00EF2E33"/>
    <w:rsid w:val="00EF4872"/>
    <w:rsid w:val="00F00414"/>
    <w:rsid w:val="00F01D0F"/>
    <w:rsid w:val="00F06908"/>
    <w:rsid w:val="00F07DD5"/>
    <w:rsid w:val="00F115F1"/>
    <w:rsid w:val="00F1161E"/>
    <w:rsid w:val="00F11B1F"/>
    <w:rsid w:val="00F126BE"/>
    <w:rsid w:val="00F13A39"/>
    <w:rsid w:val="00F14107"/>
    <w:rsid w:val="00F15C22"/>
    <w:rsid w:val="00F16C4D"/>
    <w:rsid w:val="00F20112"/>
    <w:rsid w:val="00F21D0A"/>
    <w:rsid w:val="00F23940"/>
    <w:rsid w:val="00F26806"/>
    <w:rsid w:val="00F2684E"/>
    <w:rsid w:val="00F33085"/>
    <w:rsid w:val="00F34D99"/>
    <w:rsid w:val="00F3656F"/>
    <w:rsid w:val="00F37BB6"/>
    <w:rsid w:val="00F4013F"/>
    <w:rsid w:val="00F42233"/>
    <w:rsid w:val="00F439E6"/>
    <w:rsid w:val="00F43B90"/>
    <w:rsid w:val="00F44CE1"/>
    <w:rsid w:val="00F45444"/>
    <w:rsid w:val="00F5015F"/>
    <w:rsid w:val="00F54A4A"/>
    <w:rsid w:val="00F54B87"/>
    <w:rsid w:val="00F6195E"/>
    <w:rsid w:val="00F6378E"/>
    <w:rsid w:val="00F639F3"/>
    <w:rsid w:val="00F641E8"/>
    <w:rsid w:val="00F66358"/>
    <w:rsid w:val="00F66B3C"/>
    <w:rsid w:val="00F67820"/>
    <w:rsid w:val="00F71E6D"/>
    <w:rsid w:val="00F747FF"/>
    <w:rsid w:val="00F75055"/>
    <w:rsid w:val="00F75415"/>
    <w:rsid w:val="00F755DE"/>
    <w:rsid w:val="00F77B0C"/>
    <w:rsid w:val="00F8065F"/>
    <w:rsid w:val="00F82008"/>
    <w:rsid w:val="00F83A29"/>
    <w:rsid w:val="00F83E08"/>
    <w:rsid w:val="00F843A4"/>
    <w:rsid w:val="00F85FD4"/>
    <w:rsid w:val="00F90EC5"/>
    <w:rsid w:val="00F9263B"/>
    <w:rsid w:val="00F92D60"/>
    <w:rsid w:val="00F94B40"/>
    <w:rsid w:val="00F957E2"/>
    <w:rsid w:val="00F9626C"/>
    <w:rsid w:val="00FA253D"/>
    <w:rsid w:val="00FA5AA3"/>
    <w:rsid w:val="00FA7D81"/>
    <w:rsid w:val="00FB1114"/>
    <w:rsid w:val="00FB1AFC"/>
    <w:rsid w:val="00FB3388"/>
    <w:rsid w:val="00FB4091"/>
    <w:rsid w:val="00FB64C5"/>
    <w:rsid w:val="00FB7022"/>
    <w:rsid w:val="00FC194E"/>
    <w:rsid w:val="00FC2C53"/>
    <w:rsid w:val="00FC3504"/>
    <w:rsid w:val="00FC39F9"/>
    <w:rsid w:val="00FC4503"/>
    <w:rsid w:val="00FC4967"/>
    <w:rsid w:val="00FC4CB7"/>
    <w:rsid w:val="00FC52F6"/>
    <w:rsid w:val="00FC61E5"/>
    <w:rsid w:val="00FC635E"/>
    <w:rsid w:val="00FC72C8"/>
    <w:rsid w:val="00FC7DB2"/>
    <w:rsid w:val="00FD0C94"/>
    <w:rsid w:val="00FD1225"/>
    <w:rsid w:val="00FD1327"/>
    <w:rsid w:val="00FD3EEA"/>
    <w:rsid w:val="00FD641D"/>
    <w:rsid w:val="00FD6FDD"/>
    <w:rsid w:val="00FD7736"/>
    <w:rsid w:val="00FD7E37"/>
    <w:rsid w:val="00FE1300"/>
    <w:rsid w:val="00FE59C4"/>
    <w:rsid w:val="00FE6C05"/>
    <w:rsid w:val="00FE7B49"/>
    <w:rsid w:val="00FE7F58"/>
    <w:rsid w:val="00FF0032"/>
    <w:rsid w:val="00FF1CD1"/>
    <w:rsid w:val="00FF29AB"/>
    <w:rsid w:val="00FF323E"/>
    <w:rsid w:val="00FF3C1C"/>
    <w:rsid w:val="00FF49E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05E"/>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link w:val="HTMLPreformattedChar"/>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516EB8"/>
    <w:pPr>
      <w:ind w:left="720"/>
      <w:contextualSpacing/>
    </w:pPr>
    <w:rPr>
      <w:szCs w:val="17"/>
    </w:rPr>
  </w:style>
  <w:style w:type="character" w:customStyle="1" w:styleId="Heading3Char">
    <w:name w:val="Heading 3 Char"/>
    <w:basedOn w:val="DefaultParagraphFont"/>
    <w:link w:val="Heading3"/>
    <w:rsid w:val="000A305E"/>
    <w:rPr>
      <w:rFonts w:ascii="Angsana New" w:hAnsi="Angsana New"/>
      <w:sz w:val="28"/>
      <w:szCs w:val="28"/>
    </w:rPr>
  </w:style>
  <w:style w:type="character" w:customStyle="1" w:styleId="HTMLPreformattedChar">
    <w:name w:val="HTML Preformatted Char"/>
    <w:link w:val="HTMLPreformatted"/>
    <w:rsid w:val="00986BD7"/>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05E"/>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link w:val="HTMLPreformattedChar"/>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516EB8"/>
    <w:pPr>
      <w:ind w:left="720"/>
      <w:contextualSpacing/>
    </w:pPr>
    <w:rPr>
      <w:szCs w:val="17"/>
    </w:rPr>
  </w:style>
  <w:style w:type="character" w:customStyle="1" w:styleId="Heading3Char">
    <w:name w:val="Heading 3 Char"/>
    <w:basedOn w:val="DefaultParagraphFont"/>
    <w:link w:val="Heading3"/>
    <w:rsid w:val="000A305E"/>
    <w:rPr>
      <w:rFonts w:ascii="Angsana New" w:hAnsi="Angsana New"/>
      <w:sz w:val="28"/>
      <w:szCs w:val="28"/>
    </w:rPr>
  </w:style>
  <w:style w:type="character" w:customStyle="1" w:styleId="HTMLPreformattedChar">
    <w:name w:val="HTML Preformatted Char"/>
    <w:link w:val="HTMLPreformatted"/>
    <w:rsid w:val="00986BD7"/>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556967848">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86654-4F77-4F81-B5C1-1C789B86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8466</Words>
  <Characters>55233</Characters>
  <Application>Microsoft Office Word</Application>
  <DocSecurity>0</DocSecurity>
  <Lines>460</Lines>
  <Paragraphs>127</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3</cp:revision>
  <cp:lastPrinted>2017-10-19T08:36:00Z</cp:lastPrinted>
  <dcterms:created xsi:type="dcterms:W3CDTF">2017-11-13T04:02:00Z</dcterms:created>
  <dcterms:modified xsi:type="dcterms:W3CDTF">2017-11-13T09:40:00Z</dcterms:modified>
</cp:coreProperties>
</file>